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ab/>
        <w:tab/>
        <w:tab/>
        <w:tab/>
        <w:tab/>
        <w:tab/>
        <w:tab/>
        <w:tab/>
      </w:r>
      <w:r w:rsidDel="00000000" w:rsidR="00000000" w:rsidRPr="00000000">
        <w:rPr>
          <w:rtl w:val="0"/>
        </w:rPr>
        <w:t xml:space="preserve">Falun 2019-01-10</w:t>
      </w:r>
      <w:r w:rsidDel="00000000" w:rsidR="00000000" w:rsidRPr="00000000">
        <w:rPr>
          <w:rtl w:val="0"/>
        </w:rPr>
      </w:r>
    </w:p>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Valberedning Falu IF  </w:t>
      </w:r>
    </w:p>
    <w:p w:rsidR="00000000" w:rsidDel="00000000" w:rsidP="00000000" w:rsidRDefault="00000000" w:rsidRPr="00000000" w14:paraId="00000002">
      <w:pPr>
        <w:rPr/>
      </w:pPr>
      <w:r w:rsidDel="00000000" w:rsidR="00000000" w:rsidRPr="00000000">
        <w:rPr>
          <w:rtl w:val="0"/>
        </w:rPr>
        <w:t xml:space="preserve">Urban Hedlund</w:t>
        <w:br w:type="textWrapping"/>
        <w:t xml:space="preserve">Erik Daniels</w:t>
        <w:br w:type="textWrapping"/>
        <w:t xml:space="preserve">Tobias Mårtensson</w:t>
      </w:r>
    </w:p>
    <w:p w:rsidR="00000000" w:rsidDel="00000000" w:rsidP="00000000" w:rsidRDefault="00000000" w:rsidRPr="00000000" w14:paraId="00000003">
      <w:pPr>
        <w:rPr/>
      </w:pPr>
      <w:r w:rsidDel="00000000" w:rsidR="00000000" w:rsidRPr="00000000">
        <w:rPr>
          <w:rtl w:val="0"/>
        </w:rPr>
        <w:t xml:space="preserve">Möte i Falu IFs valberedning för att samordna arbetet inför årsmöte 3 juni 2019.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Dagordning:</w:t>
      </w:r>
    </w:p>
    <w:p w:rsidR="00000000" w:rsidDel="00000000" w:rsidP="00000000" w:rsidRDefault="00000000" w:rsidRPr="00000000" w14:paraId="00000006">
      <w:pPr>
        <w:numPr>
          <w:ilvl w:val="0"/>
          <w:numId w:val="1"/>
        </w:numPr>
        <w:spacing w:after="0" w:afterAutospacing="0"/>
        <w:ind w:left="720" w:hanging="360"/>
        <w:rPr>
          <w:u w:val="none"/>
        </w:rPr>
      </w:pPr>
      <w:r w:rsidDel="00000000" w:rsidR="00000000" w:rsidRPr="00000000">
        <w:rPr>
          <w:rtl w:val="0"/>
        </w:rPr>
        <w:t xml:space="preserve">Genomgång av stadgar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Planering av arbetet under våren</w:t>
      </w:r>
    </w:p>
    <w:p w:rsidR="00000000" w:rsidDel="00000000" w:rsidP="00000000" w:rsidRDefault="00000000" w:rsidRPr="00000000" w14:paraId="00000008">
      <w:pPr>
        <w:pStyle w:val="Heading2"/>
        <w:rPr/>
      </w:pPr>
      <w:bookmarkStart w:colFirst="0" w:colLast="0" w:name="_sf3u41njt1f" w:id="1"/>
      <w:bookmarkEnd w:id="1"/>
      <w:r w:rsidDel="00000000" w:rsidR="00000000" w:rsidRPr="00000000">
        <w:rPr>
          <w:rtl w:val="0"/>
        </w:rPr>
        <w:t xml:space="preserve">Del av §9 i Falu IFs stadgar:</w:t>
      </w:r>
    </w:p>
    <w:p w:rsidR="00000000" w:rsidDel="00000000" w:rsidP="00000000" w:rsidRDefault="00000000" w:rsidRPr="00000000" w14:paraId="00000009">
      <w:pPr>
        <w:ind w:left="720" w:firstLine="0"/>
        <w:rPr>
          <w:i w:val="1"/>
          <w:sz w:val="18"/>
          <w:szCs w:val="18"/>
        </w:rPr>
      </w:pPr>
      <w:r w:rsidDel="00000000" w:rsidR="00000000" w:rsidRPr="00000000">
        <w:rPr>
          <w:rtl w:val="0"/>
        </w:rPr>
        <w:t xml:space="preserve">“</w:t>
      </w:r>
      <w:r w:rsidDel="00000000" w:rsidR="00000000" w:rsidRPr="00000000">
        <w:rPr>
          <w:i w:val="1"/>
          <w:sz w:val="18"/>
          <w:szCs w:val="18"/>
          <w:rtl w:val="0"/>
        </w:rPr>
        <w:t xml:space="preserve">Valberedning Åligganden Valberedningen ska bereda valen inför kommande årsmöte och skall i detta arbete fortlöpande under verksamhetsåret följa styrelsens och revisorernas arbete. </w:t>
      </w:r>
    </w:p>
    <w:p w:rsidR="00000000" w:rsidDel="00000000" w:rsidP="00000000" w:rsidRDefault="00000000" w:rsidRPr="00000000" w14:paraId="0000000A">
      <w:pPr>
        <w:ind w:left="720" w:firstLine="0"/>
        <w:rPr>
          <w:i w:val="1"/>
          <w:sz w:val="18"/>
          <w:szCs w:val="18"/>
        </w:rPr>
      </w:pPr>
      <w:r w:rsidDel="00000000" w:rsidR="00000000" w:rsidRPr="00000000">
        <w:rPr>
          <w:i w:val="1"/>
          <w:sz w:val="18"/>
          <w:szCs w:val="18"/>
          <w:rtl w:val="0"/>
        </w:rPr>
        <w:t xml:space="preserve">Valberedningen ska senast 2 månader före årsmötet tillfråga dem vilkas mandattid utgår vid mötets slut, om de vill kandidera för nästa mandattid. Därefter ska valberedningen informera  medlemmarna om eventuella avsägelser. Valberedningen ska upplysa medlemmarna om att de har rätt att inkomma med förslag på kandidater. Senast 3 veckor före årsmötet ska valberedningen meddela röstberättigade medlemmar sitt förslag samt meddela namnen på de personer som i övrigt föreslagits inför valberedningen. </w:t>
      </w:r>
    </w:p>
    <w:p w:rsidR="00000000" w:rsidDel="00000000" w:rsidP="00000000" w:rsidRDefault="00000000" w:rsidRPr="00000000" w14:paraId="0000000B">
      <w:pPr>
        <w:ind w:left="720" w:firstLine="0"/>
        <w:rPr>
          <w:i w:val="1"/>
          <w:sz w:val="18"/>
          <w:szCs w:val="18"/>
        </w:rPr>
      </w:pPr>
      <w:r w:rsidDel="00000000" w:rsidR="00000000" w:rsidRPr="00000000">
        <w:rPr>
          <w:i w:val="1"/>
          <w:sz w:val="18"/>
          <w:szCs w:val="18"/>
          <w:rtl w:val="0"/>
        </w:rPr>
        <w:t xml:space="preserve">Innan kandidatnominering påbörjas på årsmötet ska valberedningen meddela sitt förslag beträffande det val nomineringen avser. </w:t>
      </w:r>
    </w:p>
    <w:p w:rsidR="00000000" w:rsidDel="00000000" w:rsidP="00000000" w:rsidRDefault="00000000" w:rsidRPr="00000000" w14:paraId="0000000C">
      <w:pPr>
        <w:ind w:left="720" w:firstLine="0"/>
        <w:rPr/>
      </w:pPr>
      <w:r w:rsidDel="00000000" w:rsidR="00000000" w:rsidRPr="00000000">
        <w:rPr>
          <w:i w:val="1"/>
          <w:sz w:val="18"/>
          <w:szCs w:val="18"/>
          <w:rtl w:val="0"/>
        </w:rPr>
        <w:t xml:space="preserve">De som ingår i valberedningen får inte obehörigen röja vad de i denna egenskap fått kännedom om.</w:t>
      </w:r>
      <w:r w:rsidDel="00000000" w:rsidR="00000000" w:rsidRPr="00000000">
        <w:rPr>
          <w:rtl w:val="0"/>
        </w:rPr>
        <w:t xml:space="preserve"> ”</w:t>
      </w:r>
    </w:p>
    <w:p w:rsidR="00000000" w:rsidDel="00000000" w:rsidP="00000000" w:rsidRDefault="00000000" w:rsidRPr="00000000" w14:paraId="0000000D">
      <w:pPr>
        <w:pStyle w:val="Heading2"/>
        <w:rPr/>
      </w:pPr>
      <w:bookmarkStart w:colFirst="0" w:colLast="0" w:name="_ya4tzy9cxey" w:id="2"/>
      <w:bookmarkEnd w:id="2"/>
      <w:r w:rsidDel="00000000" w:rsidR="00000000" w:rsidRPr="00000000">
        <w:rPr>
          <w:rtl w:val="0"/>
        </w:rPr>
        <w:t xml:space="preserve">Valberedningens arbete</w:t>
      </w:r>
    </w:p>
    <w:p w:rsidR="00000000" w:rsidDel="00000000" w:rsidP="00000000" w:rsidRDefault="00000000" w:rsidRPr="00000000" w14:paraId="0000000E">
      <w:pPr>
        <w:rPr/>
      </w:pPr>
      <w:r w:rsidDel="00000000" w:rsidR="00000000" w:rsidRPr="00000000">
        <w:rPr>
          <w:rtl w:val="0"/>
        </w:rPr>
        <w:t xml:space="preserve">I protokollet från det extra årsmötet i december 2018 finns uppgift om vilka som är valda på ett år, dessa ska tillfrågas så snart som möjligt om de är tillgängliga för omval:</w:t>
      </w:r>
    </w:p>
    <w:p w:rsidR="00000000" w:rsidDel="00000000" w:rsidP="00000000" w:rsidRDefault="00000000" w:rsidRPr="00000000" w14:paraId="0000000F">
      <w:pPr>
        <w:ind w:firstLine="720"/>
        <w:rPr/>
      </w:pPr>
      <w:r w:rsidDel="00000000" w:rsidR="00000000" w:rsidRPr="00000000">
        <w:rPr>
          <w:rtl w:val="0"/>
        </w:rPr>
        <w:t xml:space="preserve">Ordförande: Conny Tillman</w:t>
      </w:r>
    </w:p>
    <w:p w:rsidR="00000000" w:rsidDel="00000000" w:rsidP="00000000" w:rsidRDefault="00000000" w:rsidRPr="00000000" w14:paraId="00000010">
      <w:pPr>
        <w:ind w:firstLine="720"/>
        <w:rPr/>
      </w:pPr>
      <w:r w:rsidDel="00000000" w:rsidR="00000000" w:rsidRPr="00000000">
        <w:rPr>
          <w:rtl w:val="0"/>
        </w:rPr>
        <w:t xml:space="preserve">Ordinarie ledamöter: Lars Mäkiaho, Ingrid Stenvall och Christoffer Gluch</w:t>
      </w:r>
    </w:p>
    <w:p w:rsidR="00000000" w:rsidDel="00000000" w:rsidP="00000000" w:rsidRDefault="00000000" w:rsidRPr="00000000" w14:paraId="00000011">
      <w:pPr>
        <w:ind w:firstLine="720"/>
        <w:rPr/>
      </w:pPr>
      <w:r w:rsidDel="00000000" w:rsidR="00000000" w:rsidRPr="00000000">
        <w:rPr>
          <w:rtl w:val="0"/>
        </w:rPr>
        <w:t xml:space="preserve">Suppleanter: Cornelia Eriksson, Timy Vikström</w:t>
      </w:r>
    </w:p>
    <w:p w:rsidR="00000000" w:rsidDel="00000000" w:rsidP="00000000" w:rsidRDefault="00000000" w:rsidRPr="00000000" w14:paraId="00000012">
      <w:pPr>
        <w:ind w:left="0" w:firstLine="0"/>
        <w:rPr/>
      </w:pPr>
      <w:r w:rsidDel="00000000" w:rsidR="00000000" w:rsidRPr="00000000">
        <w:rPr>
          <w:rtl w:val="0"/>
        </w:rPr>
        <w:t xml:space="preserve">Erik Daniels frågar Christoffer Gluch och Timy Vikström</w:t>
      </w:r>
    </w:p>
    <w:p w:rsidR="00000000" w:rsidDel="00000000" w:rsidP="00000000" w:rsidRDefault="00000000" w:rsidRPr="00000000" w14:paraId="00000013">
      <w:pPr>
        <w:ind w:left="0" w:firstLine="0"/>
        <w:rPr/>
      </w:pPr>
      <w:r w:rsidDel="00000000" w:rsidR="00000000" w:rsidRPr="00000000">
        <w:rPr>
          <w:rtl w:val="0"/>
        </w:rPr>
        <w:t xml:space="preserve">Tobias Mårtensson frågar Conny Tillman och Cornelia Eriksson</w:t>
      </w:r>
    </w:p>
    <w:p w:rsidR="00000000" w:rsidDel="00000000" w:rsidP="00000000" w:rsidRDefault="00000000" w:rsidRPr="00000000" w14:paraId="00000014">
      <w:pPr>
        <w:ind w:left="0" w:firstLine="0"/>
        <w:rPr/>
      </w:pPr>
      <w:r w:rsidDel="00000000" w:rsidR="00000000" w:rsidRPr="00000000">
        <w:rPr>
          <w:rtl w:val="0"/>
        </w:rPr>
        <w:t xml:space="preserve">Urban Hedlund frågar Lars Mäkiaho och  Ingrid Stenvall</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Om vissa platser är vakanta efter dessa har tillfrågats beslutar valberedningen om hur vi går vidare med att hitta ytterligare namn.</w:t>
      </w:r>
    </w:p>
    <w:p w:rsidR="00000000" w:rsidDel="00000000" w:rsidP="00000000" w:rsidRDefault="00000000" w:rsidRPr="00000000" w14:paraId="00000017">
      <w:pPr>
        <w:rPr/>
      </w:pPr>
      <w:r w:rsidDel="00000000" w:rsidR="00000000" w:rsidRPr="00000000">
        <w:rPr>
          <w:rtl w:val="0"/>
        </w:rPr>
        <w:t xml:space="preserve">Avrapportering till Urban Hedlund som ställer samman resultat av frågerundan.</w:t>
      </w:r>
    </w:p>
    <w:sectPr>
      <w:headerReference r:id="rId6" w:type="default"/>
      <w:footerReference r:id="rId7"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Falu IF</w:t>
      <w:tab/>
      <w:tab/>
      <w:t xml:space="preserve">Org. nr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Lugnetvägen 17</w:t>
      <w:tab/>
    </w:r>
    <w:hyperlink r:id="rId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www.faluif.se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883202-3744</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791 31 FALUN</w:t>
      <w:tab/>
    </w:r>
    <w:hyperlink r:id="rId2">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kansliet@faluif.se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BankGiro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070-6972673</w:t>
      <w:tab/>
      <w:tab/>
      <w:t xml:space="preserve">5606-236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43621" cy="989700"/>
          <wp:effectExtent b="0" l="0" r="0" t="0"/>
          <wp:docPr descr="A close up of a sign&#10;&#10;Description generated with very high confidence" id="1" name="image1.jpg"/>
          <a:graphic>
            <a:graphicData uri="http://schemas.openxmlformats.org/drawingml/2006/picture">
              <pic:pic>
                <pic:nvPicPr>
                  <pic:cNvPr descr="A close up of a sign&#10;&#10;Description generated with very high confidence" id="0" name="image1.jpg"/>
                  <pic:cNvPicPr preferRelativeResize="0"/>
                </pic:nvPicPr>
                <pic:blipFill>
                  <a:blip r:embed="rId1"/>
                  <a:srcRect b="0" l="0" r="0" t="0"/>
                  <a:stretch>
                    <a:fillRect/>
                  </a:stretch>
                </pic:blipFill>
                <pic:spPr>
                  <a:xfrm>
                    <a:off x="0" y="0"/>
                    <a:ext cx="1043621" cy="989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luif.se" TargetMode="External"/><Relationship Id="rId2" Type="http://schemas.openxmlformats.org/officeDocument/2006/relationships/hyperlink" Target="mailto:kansliet@falui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