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4759C" w14:textId="7E2CDE3B" w:rsidR="00785B23" w:rsidRDefault="00785B23">
      <w:pPr>
        <w:rPr>
          <w:b/>
          <w:bCs/>
          <w:sz w:val="22"/>
          <w:szCs w:val="22"/>
        </w:rPr>
      </w:pPr>
      <w:r w:rsidRPr="00785B23">
        <w:rPr>
          <w:b/>
          <w:bCs/>
          <w:sz w:val="22"/>
          <w:szCs w:val="22"/>
        </w:rPr>
        <w:t>Säsong 2025</w:t>
      </w:r>
    </w:p>
    <w:p w14:paraId="34E9ADA6" w14:textId="77777777" w:rsidR="00E55537" w:rsidRPr="005E7650" w:rsidRDefault="00E55537">
      <w:pPr>
        <w:rPr>
          <w:b/>
          <w:bCs/>
          <w:sz w:val="22"/>
          <w:szCs w:val="22"/>
        </w:rPr>
      </w:pPr>
    </w:p>
    <w:p w14:paraId="11586E52" w14:textId="39235F35" w:rsidR="00785B23" w:rsidRPr="00785B23" w:rsidRDefault="00785B23">
      <w:pPr>
        <w:rPr>
          <w:sz w:val="22"/>
          <w:szCs w:val="22"/>
        </w:rPr>
      </w:pPr>
      <w:r w:rsidRPr="00785B23">
        <w:rPr>
          <w:sz w:val="22"/>
          <w:szCs w:val="22"/>
        </w:rPr>
        <w:t>Säsongen 2024 var vi 18 barn.</w:t>
      </w:r>
      <w:r w:rsidR="00180867">
        <w:rPr>
          <w:sz w:val="22"/>
          <w:szCs w:val="22"/>
        </w:rPr>
        <w:t xml:space="preserve"> Nu ser det ut som att vi kommer vara 18 tillgängliga barn även 2025, </w:t>
      </w:r>
      <w:proofErr w:type="spellStart"/>
      <w:r w:rsidR="00180867">
        <w:rPr>
          <w:sz w:val="22"/>
          <w:szCs w:val="22"/>
        </w:rPr>
        <w:t>odkc</w:t>
      </w:r>
      <w:proofErr w:type="spellEnd"/>
      <w:r w:rsidR="00180867">
        <w:rPr>
          <w:sz w:val="22"/>
          <w:szCs w:val="22"/>
        </w:rPr>
        <w:t xml:space="preserve"> vet vi sedan innan att vi har en stor spridning på närvaro på både träning och match</w:t>
      </w:r>
    </w:p>
    <w:p w14:paraId="214F1589" w14:textId="60BF6E6A" w:rsidR="00785B23" w:rsidRDefault="00785B23">
      <w:pPr>
        <w:rPr>
          <w:sz w:val="22"/>
          <w:szCs w:val="22"/>
        </w:rPr>
      </w:pPr>
      <w:r w:rsidRPr="00785B23">
        <w:rPr>
          <w:sz w:val="22"/>
          <w:szCs w:val="22"/>
        </w:rPr>
        <w:t>Säsongen 2025 vill vi anmäla två lag. 1 lag i full serie (1 match/vecka) 1 lag i halv serie (1 match varannan vecka)</w:t>
      </w:r>
      <w:r>
        <w:rPr>
          <w:sz w:val="22"/>
          <w:szCs w:val="22"/>
        </w:rPr>
        <w:t>.</w:t>
      </w:r>
    </w:p>
    <w:p w14:paraId="18D86543" w14:textId="73934B26" w:rsidR="00785B23" w:rsidRDefault="00785B23">
      <w:pPr>
        <w:rPr>
          <w:sz w:val="22"/>
          <w:szCs w:val="22"/>
        </w:rPr>
      </w:pPr>
      <w:r>
        <w:rPr>
          <w:sz w:val="22"/>
          <w:szCs w:val="22"/>
        </w:rPr>
        <w:t>Syftet med detta är att vi vill erbjuda många matcher, så med detta kan vi förhoppningsvis erbjuda 1 match i veckan i snitt för alla, några spelar 2 matcher en vecka, och 0 matcher en annan vecka.</w:t>
      </w:r>
    </w:p>
    <w:p w14:paraId="2A4A2319" w14:textId="44D824C0" w:rsidR="00785B23" w:rsidRDefault="00785B23">
      <w:pPr>
        <w:rPr>
          <w:sz w:val="22"/>
          <w:szCs w:val="22"/>
        </w:rPr>
      </w:pPr>
      <w:r>
        <w:rPr>
          <w:sz w:val="22"/>
          <w:szCs w:val="22"/>
        </w:rPr>
        <w:t xml:space="preserve">För att det ska funka kommer kallelser till matcher att skickas ut ca </w:t>
      </w:r>
      <w:proofErr w:type="gramStart"/>
      <w:r>
        <w:rPr>
          <w:sz w:val="22"/>
          <w:szCs w:val="22"/>
        </w:rPr>
        <w:t>1-1,5</w:t>
      </w:r>
      <w:proofErr w:type="gramEnd"/>
      <w:r>
        <w:rPr>
          <w:sz w:val="22"/>
          <w:szCs w:val="22"/>
        </w:rPr>
        <w:t xml:space="preserve"> vecka innan där alla barn blir kallade och ni föräldrar får svara på närvaro. Därefter pusslar vi ihop laget efter speltid och möjlighet. </w:t>
      </w:r>
      <w:r w:rsidR="0057104D">
        <w:rPr>
          <w:sz w:val="22"/>
          <w:szCs w:val="22"/>
        </w:rPr>
        <w:t>Viktigt att alla svarar på lagets kallelser.</w:t>
      </w:r>
    </w:p>
    <w:p w14:paraId="0912E7EF" w14:textId="129FC19D" w:rsidR="00180867" w:rsidRDefault="00785B23">
      <w:pPr>
        <w:rPr>
          <w:sz w:val="22"/>
          <w:szCs w:val="22"/>
        </w:rPr>
      </w:pPr>
      <w:r>
        <w:rPr>
          <w:sz w:val="22"/>
          <w:szCs w:val="22"/>
        </w:rPr>
        <w:t xml:space="preserve">Vi kommer fortsätta träna 2 dagar i veckan, måndag och </w:t>
      </w:r>
      <w:r w:rsidR="00004CAA">
        <w:rPr>
          <w:sz w:val="22"/>
          <w:szCs w:val="22"/>
        </w:rPr>
        <w:t>o</w:t>
      </w:r>
      <w:r>
        <w:rPr>
          <w:sz w:val="22"/>
          <w:szCs w:val="22"/>
        </w:rPr>
        <w:t xml:space="preserve">nsdag. Vi kommer också öka på samarbetet med gänget födda </w:t>
      </w:r>
      <w:r w:rsidR="00180867">
        <w:rPr>
          <w:sz w:val="22"/>
          <w:szCs w:val="22"/>
        </w:rPr>
        <w:t>16</w:t>
      </w:r>
      <w:r>
        <w:rPr>
          <w:sz w:val="22"/>
          <w:szCs w:val="22"/>
        </w:rPr>
        <w:t xml:space="preserve"> och erbjuda </w:t>
      </w:r>
      <w:proofErr w:type="spellStart"/>
      <w:r>
        <w:rPr>
          <w:sz w:val="22"/>
          <w:szCs w:val="22"/>
        </w:rPr>
        <w:t>sk</w:t>
      </w:r>
      <w:proofErr w:type="spellEnd"/>
      <w:r>
        <w:rPr>
          <w:sz w:val="22"/>
          <w:szCs w:val="22"/>
        </w:rPr>
        <w:t xml:space="preserve"> morotsträning</w:t>
      </w:r>
      <w:r w:rsidR="00180867">
        <w:rPr>
          <w:sz w:val="22"/>
          <w:szCs w:val="22"/>
        </w:rPr>
        <w:t xml:space="preserve"> &amp; match.</w:t>
      </w:r>
    </w:p>
    <w:p w14:paraId="2818AC37" w14:textId="7D066D46" w:rsidR="00AE6FE3" w:rsidRDefault="00180867">
      <w:pPr>
        <w:rPr>
          <w:sz w:val="22"/>
          <w:szCs w:val="22"/>
        </w:rPr>
      </w:pPr>
      <w:r>
        <w:rPr>
          <w:sz w:val="22"/>
          <w:szCs w:val="22"/>
        </w:rPr>
        <w:t>Vi försöker hitta en lösning f</w:t>
      </w:r>
      <w:r w:rsidR="00785B23">
        <w:rPr>
          <w:sz w:val="22"/>
          <w:szCs w:val="22"/>
        </w:rPr>
        <w:t xml:space="preserve">ör de barnen som vill träna mer, </w:t>
      </w:r>
      <w:r>
        <w:rPr>
          <w:sz w:val="22"/>
          <w:szCs w:val="22"/>
        </w:rPr>
        <w:t>vi vill</w:t>
      </w:r>
      <w:r w:rsidR="00785B23">
        <w:rPr>
          <w:sz w:val="22"/>
          <w:szCs w:val="22"/>
        </w:rPr>
        <w:t xml:space="preserve"> erbjuda möjlighet att träna tillsammans </w:t>
      </w:r>
      <w:r>
        <w:rPr>
          <w:sz w:val="22"/>
          <w:szCs w:val="22"/>
        </w:rPr>
        <w:t xml:space="preserve">fler än bara sitt eget lag. </w:t>
      </w:r>
      <w:r w:rsidR="00E55537">
        <w:rPr>
          <w:sz w:val="22"/>
          <w:szCs w:val="22"/>
        </w:rPr>
        <w:t>Fundera på om det är aktuellt för dig/ert barn</w:t>
      </w:r>
    </w:p>
    <w:p w14:paraId="3ED0E7BD" w14:textId="04099170" w:rsidR="005E7650" w:rsidRDefault="005E7650">
      <w:pPr>
        <w:rPr>
          <w:sz w:val="22"/>
          <w:szCs w:val="22"/>
        </w:rPr>
      </w:pPr>
      <w:r>
        <w:rPr>
          <w:sz w:val="22"/>
          <w:szCs w:val="22"/>
        </w:rPr>
        <w:t>Någon form av träningsläger kommer som vanligt genomföras under säsongen.  Beroende på när och hur sommarcupen kommer bli av, så anpassar vi träningslägret</w:t>
      </w:r>
    </w:p>
    <w:p w14:paraId="2ACE75E1" w14:textId="77777777" w:rsidR="00E55537" w:rsidRDefault="00E55537">
      <w:pPr>
        <w:rPr>
          <w:sz w:val="22"/>
          <w:szCs w:val="22"/>
        </w:rPr>
      </w:pPr>
    </w:p>
    <w:p w14:paraId="344088DF" w14:textId="1EA6ED27" w:rsidR="00180867" w:rsidRPr="00180867" w:rsidRDefault="00180867">
      <w:pPr>
        <w:rPr>
          <w:b/>
          <w:bCs/>
          <w:sz w:val="22"/>
          <w:szCs w:val="22"/>
        </w:rPr>
      </w:pPr>
      <w:r w:rsidRPr="00180867">
        <w:rPr>
          <w:b/>
          <w:bCs/>
          <w:sz w:val="22"/>
          <w:szCs w:val="22"/>
        </w:rPr>
        <w:t>Cuper</w:t>
      </w:r>
    </w:p>
    <w:p w14:paraId="23E1779A" w14:textId="49058B53" w:rsidR="00AE6FE3" w:rsidRDefault="00AE6FE3">
      <w:pPr>
        <w:rPr>
          <w:sz w:val="22"/>
          <w:szCs w:val="22"/>
        </w:rPr>
      </w:pPr>
      <w:r>
        <w:rPr>
          <w:sz w:val="22"/>
          <w:szCs w:val="22"/>
        </w:rPr>
        <w:t>Vi kommer fortsätta anmäla lag till cuper,</w:t>
      </w:r>
      <w:r w:rsidR="005E7650">
        <w:rPr>
          <w:sz w:val="22"/>
          <w:szCs w:val="22"/>
        </w:rPr>
        <w:t xml:space="preserve"> anmälda cuper så långt är Säkra cupen i Ulricehamn, där har vi ett lag för dem som tränat nu i vinter. Sen har vi </w:t>
      </w:r>
      <w:r>
        <w:rPr>
          <w:sz w:val="22"/>
          <w:szCs w:val="22"/>
        </w:rPr>
        <w:t>Horreds cupen, där vi hoppas kunna spela med 2 lag. Vi kommer också att hitta passade ”sommar</w:t>
      </w:r>
      <w:r w:rsidR="005E7650">
        <w:rPr>
          <w:sz w:val="22"/>
          <w:szCs w:val="22"/>
        </w:rPr>
        <w:t xml:space="preserve"> </w:t>
      </w:r>
      <w:r>
        <w:rPr>
          <w:sz w:val="22"/>
          <w:szCs w:val="22"/>
        </w:rPr>
        <w:t>cup” med övernattning och spel i flera dagar. Inga datum satta ännu.</w:t>
      </w:r>
    </w:p>
    <w:p w14:paraId="54ECB88F" w14:textId="1EC23826" w:rsidR="005E7650" w:rsidRDefault="005E7650">
      <w:pPr>
        <w:rPr>
          <w:sz w:val="22"/>
          <w:szCs w:val="22"/>
        </w:rPr>
      </w:pPr>
      <w:r>
        <w:rPr>
          <w:sz w:val="22"/>
          <w:szCs w:val="22"/>
        </w:rPr>
        <w:t>Gällande sommar cup vill vi redan nu få en inblick i möjligheterna. Nedan följer cuper med datum som vi vill att ni fyller i och tar med till mötet. Vilka datum kan spelarna vara med på cup</w:t>
      </w:r>
      <w:proofErr w:type="gramStart"/>
      <w:r>
        <w:rPr>
          <w:sz w:val="22"/>
          <w:szCs w:val="22"/>
        </w:rPr>
        <w:t xml:space="preserve">   (</w:t>
      </w:r>
      <w:proofErr w:type="gramEnd"/>
      <w:r>
        <w:rPr>
          <w:sz w:val="22"/>
          <w:szCs w:val="22"/>
        </w:rPr>
        <w:t xml:space="preserve">På sommar cup måste inte föräldrar åka med) </w:t>
      </w:r>
    </w:p>
    <w:tbl>
      <w:tblPr>
        <w:tblW w:w="10020" w:type="dxa"/>
        <w:tblCellMar>
          <w:left w:w="70" w:type="dxa"/>
          <w:right w:w="70" w:type="dxa"/>
        </w:tblCellMar>
        <w:tblLook w:val="04A0" w:firstRow="1" w:lastRow="0" w:firstColumn="1" w:lastColumn="0" w:noHBand="0" w:noVBand="1"/>
      </w:tblPr>
      <w:tblGrid>
        <w:gridCol w:w="4200"/>
        <w:gridCol w:w="1020"/>
        <w:gridCol w:w="1020"/>
        <w:gridCol w:w="1840"/>
        <w:gridCol w:w="1940"/>
      </w:tblGrid>
      <w:tr w:rsidR="005E7650" w:rsidRPr="005E7650" w14:paraId="47C8C8A4" w14:textId="77777777" w:rsidTr="005E7650">
        <w:trPr>
          <w:trHeight w:val="300"/>
        </w:trPr>
        <w:tc>
          <w:tcPr>
            <w:tcW w:w="4200" w:type="dxa"/>
            <w:tcBorders>
              <w:top w:val="nil"/>
              <w:left w:val="nil"/>
              <w:bottom w:val="nil"/>
              <w:right w:val="nil"/>
            </w:tcBorders>
            <w:shd w:val="clear" w:color="auto" w:fill="auto"/>
            <w:noWrap/>
            <w:vAlign w:val="bottom"/>
            <w:hideMark/>
          </w:tcPr>
          <w:p w14:paraId="1AA8CD38" w14:textId="77777777" w:rsidR="005E7650" w:rsidRPr="005E7650" w:rsidRDefault="005E7650" w:rsidP="005E7650">
            <w:pPr>
              <w:spacing w:after="0" w:line="240" w:lineRule="auto"/>
              <w:rPr>
                <w:rFonts w:ascii="Aptos Narrow" w:eastAsia="Times New Roman" w:hAnsi="Aptos Narrow" w:cs="Times New Roman"/>
                <w:color w:val="000000"/>
                <w:kern w:val="0"/>
                <w:sz w:val="22"/>
                <w:szCs w:val="22"/>
                <w:lang w:eastAsia="sv-SE"/>
                <w14:ligatures w14:val="none"/>
              </w:rPr>
            </w:pPr>
            <w:proofErr w:type="spellStart"/>
            <w:r w:rsidRPr="005E7650">
              <w:rPr>
                <w:rFonts w:ascii="Aptos Narrow" w:eastAsia="Times New Roman" w:hAnsi="Aptos Narrow" w:cs="Times New Roman"/>
                <w:color w:val="000000"/>
                <w:kern w:val="0"/>
                <w:sz w:val="22"/>
                <w:szCs w:val="22"/>
                <w:lang w:eastAsia="sv-SE"/>
                <w14:ligatures w14:val="none"/>
              </w:rPr>
              <w:t>Sommarcup</w:t>
            </w:r>
            <w:proofErr w:type="spellEnd"/>
          </w:p>
        </w:tc>
        <w:tc>
          <w:tcPr>
            <w:tcW w:w="1020" w:type="dxa"/>
            <w:tcBorders>
              <w:top w:val="nil"/>
              <w:left w:val="nil"/>
              <w:bottom w:val="nil"/>
              <w:right w:val="nil"/>
            </w:tcBorders>
            <w:shd w:val="clear" w:color="auto" w:fill="auto"/>
            <w:noWrap/>
            <w:vAlign w:val="bottom"/>
            <w:hideMark/>
          </w:tcPr>
          <w:p w14:paraId="58D5AC51" w14:textId="77777777" w:rsidR="005E7650" w:rsidRPr="005E7650" w:rsidRDefault="005E7650" w:rsidP="005E7650">
            <w:pPr>
              <w:spacing w:after="0" w:line="240" w:lineRule="auto"/>
              <w:rPr>
                <w:rFonts w:ascii="Aptos Narrow" w:eastAsia="Times New Roman" w:hAnsi="Aptos Narrow" w:cs="Times New Roman"/>
                <w:color w:val="000000"/>
                <w:kern w:val="0"/>
                <w:sz w:val="22"/>
                <w:szCs w:val="22"/>
                <w:lang w:eastAsia="sv-SE"/>
                <w14:ligatures w14:val="none"/>
              </w:rPr>
            </w:pPr>
          </w:p>
        </w:tc>
        <w:tc>
          <w:tcPr>
            <w:tcW w:w="1020" w:type="dxa"/>
            <w:tcBorders>
              <w:top w:val="nil"/>
              <w:left w:val="nil"/>
              <w:bottom w:val="nil"/>
              <w:right w:val="nil"/>
            </w:tcBorders>
            <w:shd w:val="clear" w:color="auto" w:fill="auto"/>
            <w:noWrap/>
            <w:vAlign w:val="bottom"/>
            <w:hideMark/>
          </w:tcPr>
          <w:p w14:paraId="18408A80" w14:textId="77777777" w:rsidR="005E7650" w:rsidRPr="005E7650" w:rsidRDefault="005E7650" w:rsidP="005E7650">
            <w:pPr>
              <w:spacing w:after="0" w:line="240" w:lineRule="auto"/>
              <w:rPr>
                <w:rFonts w:ascii="Times New Roman" w:eastAsia="Times New Roman" w:hAnsi="Times New Roman" w:cs="Times New Roman"/>
                <w:kern w:val="0"/>
                <w:sz w:val="20"/>
                <w:szCs w:val="20"/>
                <w:lang w:eastAsia="sv-SE"/>
                <w14:ligatures w14:val="none"/>
              </w:rPr>
            </w:pPr>
          </w:p>
        </w:tc>
        <w:tc>
          <w:tcPr>
            <w:tcW w:w="1840" w:type="dxa"/>
            <w:tcBorders>
              <w:top w:val="nil"/>
              <w:left w:val="nil"/>
              <w:bottom w:val="nil"/>
              <w:right w:val="nil"/>
            </w:tcBorders>
            <w:shd w:val="clear" w:color="auto" w:fill="auto"/>
            <w:noWrap/>
            <w:vAlign w:val="bottom"/>
            <w:hideMark/>
          </w:tcPr>
          <w:p w14:paraId="7F0E19A0" w14:textId="77777777" w:rsidR="005E7650" w:rsidRPr="005E7650" w:rsidRDefault="005E7650" w:rsidP="005E7650">
            <w:pPr>
              <w:spacing w:after="0" w:line="240" w:lineRule="auto"/>
              <w:rPr>
                <w:rFonts w:ascii="Times New Roman" w:eastAsia="Times New Roman" w:hAnsi="Times New Roman" w:cs="Times New Roman"/>
                <w:kern w:val="0"/>
                <w:sz w:val="20"/>
                <w:szCs w:val="20"/>
                <w:lang w:eastAsia="sv-SE"/>
                <w14:ligatures w14:val="none"/>
              </w:rPr>
            </w:pPr>
          </w:p>
        </w:tc>
        <w:tc>
          <w:tcPr>
            <w:tcW w:w="1940" w:type="dxa"/>
            <w:tcBorders>
              <w:top w:val="nil"/>
              <w:left w:val="nil"/>
              <w:bottom w:val="nil"/>
              <w:right w:val="nil"/>
            </w:tcBorders>
            <w:shd w:val="clear" w:color="auto" w:fill="auto"/>
            <w:noWrap/>
            <w:vAlign w:val="bottom"/>
            <w:hideMark/>
          </w:tcPr>
          <w:p w14:paraId="5AFA1A1E" w14:textId="77777777" w:rsidR="005E7650" w:rsidRPr="005E7650" w:rsidRDefault="005E7650" w:rsidP="005E7650">
            <w:pPr>
              <w:spacing w:after="0" w:line="240" w:lineRule="auto"/>
              <w:rPr>
                <w:rFonts w:ascii="Times New Roman" w:eastAsia="Times New Roman" w:hAnsi="Times New Roman" w:cs="Times New Roman"/>
                <w:kern w:val="0"/>
                <w:sz w:val="20"/>
                <w:szCs w:val="20"/>
                <w:lang w:eastAsia="sv-SE"/>
                <w14:ligatures w14:val="none"/>
              </w:rPr>
            </w:pPr>
          </w:p>
        </w:tc>
      </w:tr>
      <w:tr w:rsidR="005E7650" w:rsidRPr="005E7650" w14:paraId="5060B094" w14:textId="77777777" w:rsidTr="005E7650">
        <w:trPr>
          <w:trHeight w:val="292"/>
        </w:trPr>
        <w:tc>
          <w:tcPr>
            <w:tcW w:w="4200" w:type="dxa"/>
            <w:tcBorders>
              <w:top w:val="single" w:sz="8" w:space="0" w:color="auto"/>
              <w:left w:val="single" w:sz="8" w:space="0" w:color="auto"/>
              <w:bottom w:val="nil"/>
              <w:right w:val="nil"/>
            </w:tcBorders>
            <w:shd w:val="clear" w:color="auto" w:fill="auto"/>
            <w:noWrap/>
            <w:vAlign w:val="bottom"/>
            <w:hideMark/>
          </w:tcPr>
          <w:p w14:paraId="7CC609F3" w14:textId="77777777" w:rsidR="005E7650" w:rsidRPr="005E7650" w:rsidRDefault="005E7650" w:rsidP="005E7650">
            <w:pPr>
              <w:spacing w:after="0" w:line="240" w:lineRule="auto"/>
              <w:rPr>
                <w:rFonts w:ascii="Aptos Narrow" w:eastAsia="Times New Roman" w:hAnsi="Aptos Narrow" w:cs="Times New Roman"/>
                <w:color w:val="000000"/>
                <w:kern w:val="0"/>
                <w:sz w:val="22"/>
                <w:szCs w:val="22"/>
                <w:lang w:eastAsia="sv-SE"/>
                <w14:ligatures w14:val="none"/>
              </w:rPr>
            </w:pPr>
            <w:r w:rsidRPr="005E7650">
              <w:rPr>
                <w:rFonts w:ascii="Aptos Narrow" w:eastAsia="Times New Roman" w:hAnsi="Aptos Narrow" w:cs="Times New Roman"/>
                <w:color w:val="000000"/>
                <w:kern w:val="0"/>
                <w:sz w:val="22"/>
                <w:szCs w:val="22"/>
                <w:lang w:eastAsia="sv-SE"/>
                <w14:ligatures w14:val="none"/>
              </w:rPr>
              <w:t>Namn</w:t>
            </w:r>
          </w:p>
        </w:tc>
        <w:tc>
          <w:tcPr>
            <w:tcW w:w="10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478AF54" w14:textId="77777777" w:rsidR="005E7650" w:rsidRPr="005E7650" w:rsidRDefault="005E7650" w:rsidP="005E7650">
            <w:pPr>
              <w:spacing w:after="0" w:line="240" w:lineRule="auto"/>
              <w:rPr>
                <w:rFonts w:ascii="Aptos Narrow" w:eastAsia="Times New Roman" w:hAnsi="Aptos Narrow" w:cs="Times New Roman"/>
                <w:color w:val="000000"/>
                <w:kern w:val="0"/>
                <w:sz w:val="22"/>
                <w:szCs w:val="22"/>
                <w:lang w:eastAsia="sv-SE"/>
                <w14:ligatures w14:val="none"/>
              </w:rPr>
            </w:pPr>
            <w:r w:rsidRPr="005E7650">
              <w:rPr>
                <w:rFonts w:ascii="Aptos Narrow" w:eastAsia="Times New Roman" w:hAnsi="Aptos Narrow" w:cs="Times New Roman"/>
                <w:color w:val="000000"/>
                <w:kern w:val="0"/>
                <w:sz w:val="22"/>
                <w:szCs w:val="22"/>
                <w:lang w:eastAsia="sv-SE"/>
                <w14:ligatures w14:val="none"/>
              </w:rPr>
              <w:t>Dagar</w:t>
            </w:r>
          </w:p>
        </w:tc>
        <w:tc>
          <w:tcPr>
            <w:tcW w:w="1020" w:type="dxa"/>
            <w:tcBorders>
              <w:top w:val="single" w:sz="8" w:space="0" w:color="auto"/>
              <w:left w:val="nil"/>
              <w:bottom w:val="single" w:sz="4" w:space="0" w:color="auto"/>
              <w:right w:val="single" w:sz="4" w:space="0" w:color="auto"/>
            </w:tcBorders>
            <w:shd w:val="clear" w:color="auto" w:fill="auto"/>
            <w:noWrap/>
            <w:vAlign w:val="bottom"/>
            <w:hideMark/>
          </w:tcPr>
          <w:p w14:paraId="34EB13B1" w14:textId="77777777" w:rsidR="005E7650" w:rsidRPr="005E7650" w:rsidRDefault="005E7650" w:rsidP="005E7650">
            <w:pPr>
              <w:spacing w:after="0" w:line="240" w:lineRule="auto"/>
              <w:rPr>
                <w:rFonts w:ascii="Aptos Narrow" w:eastAsia="Times New Roman" w:hAnsi="Aptos Narrow" w:cs="Times New Roman"/>
                <w:color w:val="000000"/>
                <w:kern w:val="0"/>
                <w:sz w:val="22"/>
                <w:szCs w:val="22"/>
                <w:lang w:eastAsia="sv-SE"/>
                <w14:ligatures w14:val="none"/>
              </w:rPr>
            </w:pPr>
            <w:r w:rsidRPr="005E7650">
              <w:rPr>
                <w:rFonts w:ascii="Aptos Narrow" w:eastAsia="Times New Roman" w:hAnsi="Aptos Narrow" w:cs="Times New Roman"/>
                <w:color w:val="000000"/>
                <w:kern w:val="0"/>
                <w:sz w:val="22"/>
                <w:szCs w:val="22"/>
                <w:lang w:eastAsia="sv-SE"/>
                <w14:ligatures w14:val="none"/>
              </w:rPr>
              <w:t>När</w:t>
            </w:r>
          </w:p>
        </w:tc>
        <w:tc>
          <w:tcPr>
            <w:tcW w:w="1840" w:type="dxa"/>
            <w:tcBorders>
              <w:top w:val="single" w:sz="8" w:space="0" w:color="auto"/>
              <w:left w:val="nil"/>
              <w:bottom w:val="single" w:sz="4" w:space="0" w:color="auto"/>
              <w:right w:val="single" w:sz="4" w:space="0" w:color="auto"/>
            </w:tcBorders>
            <w:shd w:val="clear" w:color="auto" w:fill="auto"/>
            <w:noWrap/>
            <w:vAlign w:val="bottom"/>
            <w:hideMark/>
          </w:tcPr>
          <w:p w14:paraId="395F2F8A" w14:textId="77777777" w:rsidR="005E7650" w:rsidRPr="005E7650" w:rsidRDefault="005E7650" w:rsidP="005E7650">
            <w:pPr>
              <w:spacing w:after="0" w:line="240" w:lineRule="auto"/>
              <w:rPr>
                <w:rFonts w:ascii="Aptos Narrow" w:eastAsia="Times New Roman" w:hAnsi="Aptos Narrow" w:cs="Times New Roman"/>
                <w:color w:val="000000"/>
                <w:kern w:val="0"/>
                <w:sz w:val="22"/>
                <w:szCs w:val="22"/>
                <w:lang w:eastAsia="sv-SE"/>
                <w14:ligatures w14:val="none"/>
              </w:rPr>
            </w:pPr>
            <w:r w:rsidRPr="005E7650">
              <w:rPr>
                <w:rFonts w:ascii="Aptos Narrow" w:eastAsia="Times New Roman" w:hAnsi="Aptos Narrow" w:cs="Times New Roman"/>
                <w:color w:val="000000"/>
                <w:kern w:val="0"/>
                <w:sz w:val="22"/>
                <w:szCs w:val="22"/>
                <w:lang w:eastAsia="sv-SE"/>
                <w14:ligatures w14:val="none"/>
              </w:rPr>
              <w:t>Kan</w:t>
            </w:r>
          </w:p>
        </w:tc>
        <w:tc>
          <w:tcPr>
            <w:tcW w:w="1940" w:type="dxa"/>
            <w:tcBorders>
              <w:top w:val="single" w:sz="8" w:space="0" w:color="auto"/>
              <w:left w:val="nil"/>
              <w:bottom w:val="single" w:sz="4" w:space="0" w:color="auto"/>
              <w:right w:val="single" w:sz="8" w:space="0" w:color="auto"/>
            </w:tcBorders>
            <w:shd w:val="clear" w:color="auto" w:fill="auto"/>
            <w:noWrap/>
            <w:vAlign w:val="bottom"/>
            <w:hideMark/>
          </w:tcPr>
          <w:p w14:paraId="13AF8A7E" w14:textId="77777777" w:rsidR="005E7650" w:rsidRPr="005E7650" w:rsidRDefault="005E7650" w:rsidP="005E7650">
            <w:pPr>
              <w:spacing w:after="0" w:line="240" w:lineRule="auto"/>
              <w:rPr>
                <w:rFonts w:ascii="Aptos Narrow" w:eastAsia="Times New Roman" w:hAnsi="Aptos Narrow" w:cs="Times New Roman"/>
                <w:color w:val="000000"/>
                <w:kern w:val="0"/>
                <w:sz w:val="22"/>
                <w:szCs w:val="22"/>
                <w:lang w:eastAsia="sv-SE"/>
                <w14:ligatures w14:val="none"/>
              </w:rPr>
            </w:pPr>
            <w:r w:rsidRPr="005E7650">
              <w:rPr>
                <w:rFonts w:ascii="Aptos Narrow" w:eastAsia="Times New Roman" w:hAnsi="Aptos Narrow" w:cs="Times New Roman"/>
                <w:color w:val="000000"/>
                <w:kern w:val="0"/>
                <w:sz w:val="22"/>
                <w:szCs w:val="22"/>
                <w:lang w:eastAsia="sv-SE"/>
                <w14:ligatures w14:val="none"/>
              </w:rPr>
              <w:t>Kan ej</w:t>
            </w:r>
          </w:p>
        </w:tc>
      </w:tr>
      <w:tr w:rsidR="005E7650" w:rsidRPr="005E7650" w14:paraId="727889A3" w14:textId="77777777" w:rsidTr="005E7650">
        <w:trPr>
          <w:trHeight w:val="292"/>
        </w:trPr>
        <w:tc>
          <w:tcPr>
            <w:tcW w:w="4200" w:type="dxa"/>
            <w:tcBorders>
              <w:top w:val="nil"/>
              <w:left w:val="single" w:sz="8" w:space="0" w:color="auto"/>
              <w:bottom w:val="nil"/>
              <w:right w:val="nil"/>
            </w:tcBorders>
            <w:shd w:val="clear" w:color="auto" w:fill="auto"/>
            <w:noWrap/>
            <w:vAlign w:val="bottom"/>
            <w:hideMark/>
          </w:tcPr>
          <w:p w14:paraId="28630F6F" w14:textId="77777777" w:rsidR="005E7650" w:rsidRPr="005E7650" w:rsidRDefault="005E7650" w:rsidP="005E7650">
            <w:pPr>
              <w:spacing w:after="0" w:line="240" w:lineRule="auto"/>
              <w:rPr>
                <w:rFonts w:ascii="Aptos Narrow" w:eastAsia="Times New Roman" w:hAnsi="Aptos Narrow" w:cs="Times New Roman"/>
                <w:color w:val="000000"/>
                <w:kern w:val="0"/>
                <w:sz w:val="22"/>
                <w:szCs w:val="22"/>
                <w:lang w:eastAsia="sv-SE"/>
                <w14:ligatures w14:val="none"/>
              </w:rPr>
            </w:pPr>
            <w:r w:rsidRPr="005E7650">
              <w:rPr>
                <w:rFonts w:ascii="Aptos Narrow" w:eastAsia="Times New Roman" w:hAnsi="Aptos Narrow" w:cs="Times New Roman"/>
                <w:color w:val="000000"/>
                <w:kern w:val="0"/>
                <w:sz w:val="22"/>
                <w:szCs w:val="22"/>
                <w:lang w:eastAsia="sv-SE"/>
                <w14:ligatures w14:val="none"/>
              </w:rPr>
              <w:t xml:space="preserve">Laxacupen </w:t>
            </w:r>
            <w:proofErr w:type="spellStart"/>
            <w:r w:rsidRPr="005E7650">
              <w:rPr>
                <w:rFonts w:ascii="Aptos Narrow" w:eastAsia="Times New Roman" w:hAnsi="Aptos Narrow" w:cs="Times New Roman"/>
                <w:color w:val="000000"/>
                <w:kern w:val="0"/>
                <w:sz w:val="22"/>
                <w:szCs w:val="22"/>
                <w:lang w:eastAsia="sv-SE"/>
                <w14:ligatures w14:val="none"/>
              </w:rPr>
              <w:t>halmstad</w:t>
            </w:r>
            <w:proofErr w:type="spellEnd"/>
            <w:r w:rsidRPr="005E7650">
              <w:rPr>
                <w:rFonts w:ascii="Aptos Narrow" w:eastAsia="Times New Roman" w:hAnsi="Aptos Narrow" w:cs="Times New Roman"/>
                <w:color w:val="000000"/>
                <w:kern w:val="0"/>
                <w:sz w:val="22"/>
                <w:szCs w:val="22"/>
                <w:lang w:eastAsia="sv-SE"/>
                <w14:ligatures w14:val="none"/>
              </w:rPr>
              <w:t xml:space="preserve"> </w:t>
            </w:r>
          </w:p>
        </w:tc>
        <w:tc>
          <w:tcPr>
            <w:tcW w:w="1020" w:type="dxa"/>
            <w:tcBorders>
              <w:top w:val="nil"/>
              <w:left w:val="single" w:sz="8" w:space="0" w:color="auto"/>
              <w:bottom w:val="single" w:sz="4" w:space="0" w:color="auto"/>
              <w:right w:val="single" w:sz="4" w:space="0" w:color="auto"/>
            </w:tcBorders>
            <w:shd w:val="clear" w:color="auto" w:fill="auto"/>
            <w:noWrap/>
            <w:vAlign w:val="bottom"/>
            <w:hideMark/>
          </w:tcPr>
          <w:p w14:paraId="7B53DDDA" w14:textId="77777777" w:rsidR="005E7650" w:rsidRPr="005E7650" w:rsidRDefault="005E7650" w:rsidP="005E7650">
            <w:pPr>
              <w:spacing w:after="0" w:line="240" w:lineRule="auto"/>
              <w:rPr>
                <w:rFonts w:ascii="Aptos Narrow" w:eastAsia="Times New Roman" w:hAnsi="Aptos Narrow" w:cs="Times New Roman"/>
                <w:color w:val="000000"/>
                <w:kern w:val="0"/>
                <w:sz w:val="22"/>
                <w:szCs w:val="22"/>
                <w:lang w:eastAsia="sv-SE"/>
                <w14:ligatures w14:val="none"/>
              </w:rPr>
            </w:pPr>
            <w:r w:rsidRPr="005E7650">
              <w:rPr>
                <w:rFonts w:ascii="Aptos Narrow" w:eastAsia="Times New Roman" w:hAnsi="Aptos Narrow" w:cs="Times New Roman"/>
                <w:color w:val="000000"/>
                <w:kern w:val="0"/>
                <w:sz w:val="22"/>
                <w:szCs w:val="22"/>
                <w:lang w:eastAsia="sv-SE"/>
                <w14:ligatures w14:val="none"/>
              </w:rPr>
              <w:t>Tors-Sön</w:t>
            </w:r>
          </w:p>
        </w:tc>
        <w:tc>
          <w:tcPr>
            <w:tcW w:w="1020" w:type="dxa"/>
            <w:tcBorders>
              <w:top w:val="nil"/>
              <w:left w:val="nil"/>
              <w:bottom w:val="single" w:sz="4" w:space="0" w:color="auto"/>
              <w:right w:val="single" w:sz="4" w:space="0" w:color="auto"/>
            </w:tcBorders>
            <w:shd w:val="clear" w:color="auto" w:fill="auto"/>
            <w:noWrap/>
            <w:vAlign w:val="bottom"/>
            <w:hideMark/>
          </w:tcPr>
          <w:p w14:paraId="5B72EDCD" w14:textId="77777777" w:rsidR="005E7650" w:rsidRPr="005E7650" w:rsidRDefault="005E7650" w:rsidP="005E7650">
            <w:pPr>
              <w:spacing w:after="0" w:line="240" w:lineRule="auto"/>
              <w:rPr>
                <w:rFonts w:ascii="Aptos Narrow" w:eastAsia="Times New Roman" w:hAnsi="Aptos Narrow" w:cs="Times New Roman"/>
                <w:color w:val="000000"/>
                <w:kern w:val="0"/>
                <w:sz w:val="22"/>
                <w:szCs w:val="22"/>
                <w:lang w:eastAsia="sv-SE"/>
                <w14:ligatures w14:val="none"/>
              </w:rPr>
            </w:pPr>
            <w:r w:rsidRPr="005E7650">
              <w:rPr>
                <w:rFonts w:ascii="Aptos Narrow" w:eastAsia="Times New Roman" w:hAnsi="Aptos Narrow" w:cs="Times New Roman"/>
                <w:color w:val="000000"/>
                <w:kern w:val="0"/>
                <w:sz w:val="22"/>
                <w:szCs w:val="22"/>
                <w:lang w:eastAsia="sv-SE"/>
                <w14:ligatures w14:val="none"/>
              </w:rPr>
              <w:t>v.30</w:t>
            </w:r>
          </w:p>
        </w:tc>
        <w:tc>
          <w:tcPr>
            <w:tcW w:w="1840" w:type="dxa"/>
            <w:tcBorders>
              <w:top w:val="nil"/>
              <w:left w:val="nil"/>
              <w:bottom w:val="single" w:sz="4" w:space="0" w:color="auto"/>
              <w:right w:val="single" w:sz="4" w:space="0" w:color="auto"/>
            </w:tcBorders>
            <w:shd w:val="clear" w:color="auto" w:fill="auto"/>
            <w:noWrap/>
            <w:vAlign w:val="bottom"/>
            <w:hideMark/>
          </w:tcPr>
          <w:p w14:paraId="6319CA2E" w14:textId="77777777" w:rsidR="005E7650" w:rsidRPr="005E7650" w:rsidRDefault="005E7650" w:rsidP="005E7650">
            <w:pPr>
              <w:spacing w:after="0" w:line="240" w:lineRule="auto"/>
              <w:rPr>
                <w:rFonts w:ascii="Aptos Narrow" w:eastAsia="Times New Roman" w:hAnsi="Aptos Narrow" w:cs="Times New Roman"/>
                <w:color w:val="000000"/>
                <w:kern w:val="0"/>
                <w:sz w:val="22"/>
                <w:szCs w:val="22"/>
                <w:lang w:eastAsia="sv-SE"/>
                <w14:ligatures w14:val="none"/>
              </w:rPr>
            </w:pPr>
            <w:r w:rsidRPr="005E7650">
              <w:rPr>
                <w:rFonts w:ascii="Aptos Narrow" w:eastAsia="Times New Roman" w:hAnsi="Aptos Narrow" w:cs="Times New Roman"/>
                <w:color w:val="000000"/>
                <w:kern w:val="0"/>
                <w:sz w:val="22"/>
                <w:szCs w:val="22"/>
                <w:lang w:eastAsia="sv-SE"/>
                <w14:ligatures w14:val="none"/>
              </w:rPr>
              <w:t> </w:t>
            </w:r>
          </w:p>
        </w:tc>
        <w:tc>
          <w:tcPr>
            <w:tcW w:w="1940" w:type="dxa"/>
            <w:tcBorders>
              <w:top w:val="nil"/>
              <w:left w:val="nil"/>
              <w:bottom w:val="single" w:sz="4" w:space="0" w:color="auto"/>
              <w:right w:val="single" w:sz="8" w:space="0" w:color="auto"/>
            </w:tcBorders>
            <w:shd w:val="clear" w:color="auto" w:fill="auto"/>
            <w:noWrap/>
            <w:vAlign w:val="bottom"/>
            <w:hideMark/>
          </w:tcPr>
          <w:p w14:paraId="6F6E3873" w14:textId="77777777" w:rsidR="005E7650" w:rsidRPr="005E7650" w:rsidRDefault="005E7650" w:rsidP="005E7650">
            <w:pPr>
              <w:spacing w:after="0" w:line="240" w:lineRule="auto"/>
              <w:rPr>
                <w:rFonts w:ascii="Aptos Narrow" w:eastAsia="Times New Roman" w:hAnsi="Aptos Narrow" w:cs="Times New Roman"/>
                <w:color w:val="000000"/>
                <w:kern w:val="0"/>
                <w:sz w:val="22"/>
                <w:szCs w:val="22"/>
                <w:lang w:eastAsia="sv-SE"/>
                <w14:ligatures w14:val="none"/>
              </w:rPr>
            </w:pPr>
            <w:r w:rsidRPr="005E7650">
              <w:rPr>
                <w:rFonts w:ascii="Aptos Narrow" w:eastAsia="Times New Roman" w:hAnsi="Aptos Narrow" w:cs="Times New Roman"/>
                <w:color w:val="000000"/>
                <w:kern w:val="0"/>
                <w:sz w:val="22"/>
                <w:szCs w:val="22"/>
                <w:lang w:eastAsia="sv-SE"/>
                <w14:ligatures w14:val="none"/>
              </w:rPr>
              <w:t> </w:t>
            </w:r>
          </w:p>
        </w:tc>
      </w:tr>
      <w:tr w:rsidR="005E7650" w:rsidRPr="005E7650" w14:paraId="2D13F0DE" w14:textId="77777777" w:rsidTr="005E7650">
        <w:trPr>
          <w:trHeight w:val="292"/>
        </w:trPr>
        <w:tc>
          <w:tcPr>
            <w:tcW w:w="4200" w:type="dxa"/>
            <w:tcBorders>
              <w:top w:val="nil"/>
              <w:left w:val="single" w:sz="8" w:space="0" w:color="auto"/>
              <w:bottom w:val="nil"/>
              <w:right w:val="nil"/>
            </w:tcBorders>
            <w:shd w:val="clear" w:color="auto" w:fill="auto"/>
            <w:noWrap/>
            <w:vAlign w:val="bottom"/>
            <w:hideMark/>
          </w:tcPr>
          <w:p w14:paraId="154527C8" w14:textId="77777777" w:rsidR="005E7650" w:rsidRPr="005E7650" w:rsidRDefault="005E7650" w:rsidP="005E7650">
            <w:pPr>
              <w:spacing w:after="0" w:line="240" w:lineRule="auto"/>
              <w:rPr>
                <w:rFonts w:ascii="Aptos Narrow" w:eastAsia="Times New Roman" w:hAnsi="Aptos Narrow" w:cs="Times New Roman"/>
                <w:color w:val="000000"/>
                <w:kern w:val="0"/>
                <w:sz w:val="22"/>
                <w:szCs w:val="22"/>
                <w:lang w:eastAsia="sv-SE"/>
                <w14:ligatures w14:val="none"/>
              </w:rPr>
            </w:pPr>
            <w:proofErr w:type="spellStart"/>
            <w:r w:rsidRPr="005E7650">
              <w:rPr>
                <w:rFonts w:ascii="Aptos Narrow" w:eastAsia="Times New Roman" w:hAnsi="Aptos Narrow" w:cs="Times New Roman"/>
                <w:color w:val="000000"/>
                <w:kern w:val="0"/>
                <w:sz w:val="22"/>
                <w:szCs w:val="22"/>
                <w:lang w:eastAsia="sv-SE"/>
                <w14:ligatures w14:val="none"/>
              </w:rPr>
              <w:t>Oddebollen</w:t>
            </w:r>
            <w:proofErr w:type="spellEnd"/>
            <w:r w:rsidRPr="005E7650">
              <w:rPr>
                <w:rFonts w:ascii="Aptos Narrow" w:eastAsia="Times New Roman" w:hAnsi="Aptos Narrow" w:cs="Times New Roman"/>
                <w:color w:val="000000"/>
                <w:kern w:val="0"/>
                <w:sz w:val="22"/>
                <w:szCs w:val="22"/>
                <w:lang w:eastAsia="sv-SE"/>
                <w14:ligatures w14:val="none"/>
              </w:rPr>
              <w:t xml:space="preserve"> Uddevalla</w:t>
            </w:r>
          </w:p>
        </w:tc>
        <w:tc>
          <w:tcPr>
            <w:tcW w:w="1020" w:type="dxa"/>
            <w:tcBorders>
              <w:top w:val="nil"/>
              <w:left w:val="single" w:sz="8" w:space="0" w:color="auto"/>
              <w:bottom w:val="single" w:sz="4" w:space="0" w:color="auto"/>
              <w:right w:val="single" w:sz="4" w:space="0" w:color="auto"/>
            </w:tcBorders>
            <w:shd w:val="clear" w:color="auto" w:fill="auto"/>
            <w:noWrap/>
            <w:vAlign w:val="bottom"/>
            <w:hideMark/>
          </w:tcPr>
          <w:p w14:paraId="1913D6FC" w14:textId="77777777" w:rsidR="005E7650" w:rsidRPr="005E7650" w:rsidRDefault="005E7650" w:rsidP="005E7650">
            <w:pPr>
              <w:spacing w:after="0" w:line="240" w:lineRule="auto"/>
              <w:rPr>
                <w:rFonts w:ascii="Aptos Narrow" w:eastAsia="Times New Roman" w:hAnsi="Aptos Narrow" w:cs="Times New Roman"/>
                <w:color w:val="000000"/>
                <w:kern w:val="0"/>
                <w:sz w:val="22"/>
                <w:szCs w:val="22"/>
                <w:lang w:eastAsia="sv-SE"/>
                <w14:ligatures w14:val="none"/>
              </w:rPr>
            </w:pPr>
            <w:r w:rsidRPr="005E7650">
              <w:rPr>
                <w:rFonts w:ascii="Aptos Narrow" w:eastAsia="Times New Roman" w:hAnsi="Aptos Narrow" w:cs="Times New Roman"/>
                <w:color w:val="000000"/>
                <w:kern w:val="0"/>
                <w:sz w:val="22"/>
                <w:szCs w:val="22"/>
                <w:lang w:eastAsia="sv-SE"/>
                <w14:ligatures w14:val="none"/>
              </w:rPr>
              <w:t>Tors-Sön</w:t>
            </w:r>
          </w:p>
        </w:tc>
        <w:tc>
          <w:tcPr>
            <w:tcW w:w="1020" w:type="dxa"/>
            <w:tcBorders>
              <w:top w:val="nil"/>
              <w:left w:val="nil"/>
              <w:bottom w:val="single" w:sz="4" w:space="0" w:color="auto"/>
              <w:right w:val="single" w:sz="4" w:space="0" w:color="auto"/>
            </w:tcBorders>
            <w:shd w:val="clear" w:color="auto" w:fill="auto"/>
            <w:noWrap/>
            <w:vAlign w:val="bottom"/>
            <w:hideMark/>
          </w:tcPr>
          <w:p w14:paraId="292B4549" w14:textId="77777777" w:rsidR="005E7650" w:rsidRPr="005E7650" w:rsidRDefault="005E7650" w:rsidP="005E7650">
            <w:pPr>
              <w:spacing w:after="0" w:line="240" w:lineRule="auto"/>
              <w:rPr>
                <w:rFonts w:ascii="Aptos Narrow" w:eastAsia="Times New Roman" w:hAnsi="Aptos Narrow" w:cs="Times New Roman"/>
                <w:color w:val="000000"/>
                <w:kern w:val="0"/>
                <w:sz w:val="22"/>
                <w:szCs w:val="22"/>
                <w:lang w:eastAsia="sv-SE"/>
                <w14:ligatures w14:val="none"/>
              </w:rPr>
            </w:pPr>
            <w:r w:rsidRPr="005E7650">
              <w:rPr>
                <w:rFonts w:ascii="Aptos Narrow" w:eastAsia="Times New Roman" w:hAnsi="Aptos Narrow" w:cs="Times New Roman"/>
                <w:color w:val="000000"/>
                <w:kern w:val="0"/>
                <w:sz w:val="22"/>
                <w:szCs w:val="22"/>
                <w:lang w:eastAsia="sv-SE"/>
                <w14:ligatures w14:val="none"/>
              </w:rPr>
              <w:t>v.31</w:t>
            </w:r>
          </w:p>
        </w:tc>
        <w:tc>
          <w:tcPr>
            <w:tcW w:w="1840" w:type="dxa"/>
            <w:tcBorders>
              <w:top w:val="nil"/>
              <w:left w:val="nil"/>
              <w:bottom w:val="single" w:sz="4" w:space="0" w:color="auto"/>
              <w:right w:val="single" w:sz="4" w:space="0" w:color="auto"/>
            </w:tcBorders>
            <w:shd w:val="clear" w:color="auto" w:fill="auto"/>
            <w:noWrap/>
            <w:vAlign w:val="bottom"/>
            <w:hideMark/>
          </w:tcPr>
          <w:p w14:paraId="7C0DBCC9" w14:textId="77777777" w:rsidR="005E7650" w:rsidRPr="005E7650" w:rsidRDefault="005E7650" w:rsidP="005E7650">
            <w:pPr>
              <w:spacing w:after="0" w:line="240" w:lineRule="auto"/>
              <w:rPr>
                <w:rFonts w:ascii="Aptos Narrow" w:eastAsia="Times New Roman" w:hAnsi="Aptos Narrow" w:cs="Times New Roman"/>
                <w:color w:val="000000"/>
                <w:kern w:val="0"/>
                <w:sz w:val="22"/>
                <w:szCs w:val="22"/>
                <w:lang w:eastAsia="sv-SE"/>
                <w14:ligatures w14:val="none"/>
              </w:rPr>
            </w:pPr>
            <w:r w:rsidRPr="005E7650">
              <w:rPr>
                <w:rFonts w:ascii="Aptos Narrow" w:eastAsia="Times New Roman" w:hAnsi="Aptos Narrow" w:cs="Times New Roman"/>
                <w:color w:val="000000"/>
                <w:kern w:val="0"/>
                <w:sz w:val="22"/>
                <w:szCs w:val="22"/>
                <w:lang w:eastAsia="sv-SE"/>
                <w14:ligatures w14:val="none"/>
              </w:rPr>
              <w:t> </w:t>
            </w:r>
          </w:p>
        </w:tc>
        <w:tc>
          <w:tcPr>
            <w:tcW w:w="1940" w:type="dxa"/>
            <w:tcBorders>
              <w:top w:val="nil"/>
              <w:left w:val="nil"/>
              <w:bottom w:val="single" w:sz="4" w:space="0" w:color="auto"/>
              <w:right w:val="single" w:sz="8" w:space="0" w:color="auto"/>
            </w:tcBorders>
            <w:shd w:val="clear" w:color="auto" w:fill="auto"/>
            <w:noWrap/>
            <w:vAlign w:val="bottom"/>
            <w:hideMark/>
          </w:tcPr>
          <w:p w14:paraId="36105EDC" w14:textId="77777777" w:rsidR="005E7650" w:rsidRPr="005E7650" w:rsidRDefault="005E7650" w:rsidP="005E7650">
            <w:pPr>
              <w:spacing w:after="0" w:line="240" w:lineRule="auto"/>
              <w:rPr>
                <w:rFonts w:ascii="Aptos Narrow" w:eastAsia="Times New Roman" w:hAnsi="Aptos Narrow" w:cs="Times New Roman"/>
                <w:color w:val="000000"/>
                <w:kern w:val="0"/>
                <w:sz w:val="22"/>
                <w:szCs w:val="22"/>
                <w:lang w:eastAsia="sv-SE"/>
                <w14:ligatures w14:val="none"/>
              </w:rPr>
            </w:pPr>
            <w:r w:rsidRPr="005E7650">
              <w:rPr>
                <w:rFonts w:ascii="Aptos Narrow" w:eastAsia="Times New Roman" w:hAnsi="Aptos Narrow" w:cs="Times New Roman"/>
                <w:color w:val="000000"/>
                <w:kern w:val="0"/>
                <w:sz w:val="22"/>
                <w:szCs w:val="22"/>
                <w:lang w:eastAsia="sv-SE"/>
                <w14:ligatures w14:val="none"/>
              </w:rPr>
              <w:t> </w:t>
            </w:r>
          </w:p>
        </w:tc>
      </w:tr>
      <w:tr w:rsidR="005E7650" w:rsidRPr="005E7650" w14:paraId="31F5985E" w14:textId="77777777" w:rsidTr="005E7650">
        <w:trPr>
          <w:trHeight w:val="300"/>
        </w:trPr>
        <w:tc>
          <w:tcPr>
            <w:tcW w:w="4200" w:type="dxa"/>
            <w:tcBorders>
              <w:top w:val="nil"/>
              <w:left w:val="single" w:sz="8" w:space="0" w:color="auto"/>
              <w:bottom w:val="single" w:sz="8" w:space="0" w:color="auto"/>
              <w:right w:val="nil"/>
            </w:tcBorders>
            <w:shd w:val="clear" w:color="auto" w:fill="auto"/>
            <w:noWrap/>
            <w:vAlign w:val="bottom"/>
            <w:hideMark/>
          </w:tcPr>
          <w:p w14:paraId="710C5168" w14:textId="77777777" w:rsidR="005E7650" w:rsidRPr="005E7650" w:rsidRDefault="005E7650" w:rsidP="005E7650">
            <w:pPr>
              <w:spacing w:after="0" w:line="240" w:lineRule="auto"/>
              <w:rPr>
                <w:rFonts w:ascii="Aptos Narrow" w:eastAsia="Times New Roman" w:hAnsi="Aptos Narrow" w:cs="Times New Roman"/>
                <w:color w:val="000000"/>
                <w:kern w:val="0"/>
                <w:sz w:val="22"/>
                <w:szCs w:val="22"/>
                <w:lang w:eastAsia="sv-SE"/>
                <w14:ligatures w14:val="none"/>
              </w:rPr>
            </w:pPr>
            <w:r w:rsidRPr="005E7650">
              <w:rPr>
                <w:rFonts w:ascii="Aptos Narrow" w:eastAsia="Times New Roman" w:hAnsi="Aptos Narrow" w:cs="Times New Roman"/>
                <w:color w:val="000000"/>
                <w:kern w:val="0"/>
                <w:sz w:val="22"/>
                <w:szCs w:val="22"/>
                <w:lang w:eastAsia="sv-SE"/>
                <w14:ligatures w14:val="none"/>
              </w:rPr>
              <w:t>NEWBODY FAMILY CUP 2025 Göteborg</w:t>
            </w:r>
          </w:p>
        </w:tc>
        <w:tc>
          <w:tcPr>
            <w:tcW w:w="1020" w:type="dxa"/>
            <w:tcBorders>
              <w:top w:val="nil"/>
              <w:left w:val="single" w:sz="8" w:space="0" w:color="auto"/>
              <w:bottom w:val="single" w:sz="8" w:space="0" w:color="auto"/>
              <w:right w:val="single" w:sz="4" w:space="0" w:color="auto"/>
            </w:tcBorders>
            <w:shd w:val="clear" w:color="auto" w:fill="auto"/>
            <w:noWrap/>
            <w:vAlign w:val="bottom"/>
            <w:hideMark/>
          </w:tcPr>
          <w:p w14:paraId="009BFE0B" w14:textId="77777777" w:rsidR="005E7650" w:rsidRPr="005E7650" w:rsidRDefault="005E7650" w:rsidP="005E7650">
            <w:pPr>
              <w:spacing w:after="0" w:line="240" w:lineRule="auto"/>
              <w:rPr>
                <w:rFonts w:ascii="Aptos Narrow" w:eastAsia="Times New Roman" w:hAnsi="Aptos Narrow" w:cs="Times New Roman"/>
                <w:color w:val="000000"/>
                <w:kern w:val="0"/>
                <w:sz w:val="22"/>
                <w:szCs w:val="22"/>
                <w:lang w:eastAsia="sv-SE"/>
                <w14:ligatures w14:val="none"/>
              </w:rPr>
            </w:pPr>
            <w:r w:rsidRPr="005E7650">
              <w:rPr>
                <w:rFonts w:ascii="Aptos Narrow" w:eastAsia="Times New Roman" w:hAnsi="Aptos Narrow" w:cs="Times New Roman"/>
                <w:color w:val="000000"/>
                <w:kern w:val="0"/>
                <w:sz w:val="22"/>
                <w:szCs w:val="22"/>
                <w:lang w:eastAsia="sv-SE"/>
                <w14:ligatures w14:val="none"/>
              </w:rPr>
              <w:t>Tors-Sön</w:t>
            </w:r>
          </w:p>
        </w:tc>
        <w:tc>
          <w:tcPr>
            <w:tcW w:w="1020" w:type="dxa"/>
            <w:tcBorders>
              <w:top w:val="nil"/>
              <w:left w:val="nil"/>
              <w:bottom w:val="single" w:sz="8" w:space="0" w:color="auto"/>
              <w:right w:val="single" w:sz="4" w:space="0" w:color="auto"/>
            </w:tcBorders>
            <w:shd w:val="clear" w:color="auto" w:fill="auto"/>
            <w:noWrap/>
            <w:vAlign w:val="bottom"/>
            <w:hideMark/>
          </w:tcPr>
          <w:p w14:paraId="7B6D97D3" w14:textId="77777777" w:rsidR="005E7650" w:rsidRPr="005E7650" w:rsidRDefault="005E7650" w:rsidP="005E7650">
            <w:pPr>
              <w:spacing w:after="0" w:line="240" w:lineRule="auto"/>
              <w:rPr>
                <w:rFonts w:ascii="Aptos Narrow" w:eastAsia="Times New Roman" w:hAnsi="Aptos Narrow" w:cs="Times New Roman"/>
                <w:color w:val="000000"/>
                <w:kern w:val="0"/>
                <w:sz w:val="22"/>
                <w:szCs w:val="22"/>
                <w:lang w:eastAsia="sv-SE"/>
                <w14:ligatures w14:val="none"/>
              </w:rPr>
            </w:pPr>
            <w:r w:rsidRPr="005E7650">
              <w:rPr>
                <w:rFonts w:ascii="Aptos Narrow" w:eastAsia="Times New Roman" w:hAnsi="Aptos Narrow" w:cs="Times New Roman"/>
                <w:color w:val="000000"/>
                <w:kern w:val="0"/>
                <w:sz w:val="22"/>
                <w:szCs w:val="22"/>
                <w:lang w:eastAsia="sv-SE"/>
                <w14:ligatures w14:val="none"/>
              </w:rPr>
              <w:t>v.26</w:t>
            </w:r>
          </w:p>
        </w:tc>
        <w:tc>
          <w:tcPr>
            <w:tcW w:w="1840" w:type="dxa"/>
            <w:tcBorders>
              <w:top w:val="nil"/>
              <w:left w:val="nil"/>
              <w:bottom w:val="single" w:sz="8" w:space="0" w:color="auto"/>
              <w:right w:val="single" w:sz="4" w:space="0" w:color="auto"/>
            </w:tcBorders>
            <w:shd w:val="clear" w:color="auto" w:fill="auto"/>
            <w:noWrap/>
            <w:vAlign w:val="bottom"/>
            <w:hideMark/>
          </w:tcPr>
          <w:p w14:paraId="366683D2" w14:textId="77777777" w:rsidR="005E7650" w:rsidRPr="005E7650" w:rsidRDefault="005E7650" w:rsidP="005E7650">
            <w:pPr>
              <w:spacing w:after="0" w:line="240" w:lineRule="auto"/>
              <w:rPr>
                <w:rFonts w:ascii="Aptos Narrow" w:eastAsia="Times New Roman" w:hAnsi="Aptos Narrow" w:cs="Times New Roman"/>
                <w:color w:val="000000"/>
                <w:kern w:val="0"/>
                <w:sz w:val="22"/>
                <w:szCs w:val="22"/>
                <w:lang w:eastAsia="sv-SE"/>
                <w14:ligatures w14:val="none"/>
              </w:rPr>
            </w:pPr>
            <w:r w:rsidRPr="005E7650">
              <w:rPr>
                <w:rFonts w:ascii="Aptos Narrow" w:eastAsia="Times New Roman" w:hAnsi="Aptos Narrow" w:cs="Times New Roman"/>
                <w:color w:val="000000"/>
                <w:kern w:val="0"/>
                <w:sz w:val="22"/>
                <w:szCs w:val="22"/>
                <w:lang w:eastAsia="sv-SE"/>
                <w14:ligatures w14:val="none"/>
              </w:rPr>
              <w:t> </w:t>
            </w:r>
          </w:p>
        </w:tc>
        <w:tc>
          <w:tcPr>
            <w:tcW w:w="1940" w:type="dxa"/>
            <w:tcBorders>
              <w:top w:val="nil"/>
              <w:left w:val="nil"/>
              <w:bottom w:val="single" w:sz="8" w:space="0" w:color="auto"/>
              <w:right w:val="single" w:sz="8" w:space="0" w:color="auto"/>
            </w:tcBorders>
            <w:shd w:val="clear" w:color="auto" w:fill="auto"/>
            <w:noWrap/>
            <w:vAlign w:val="bottom"/>
            <w:hideMark/>
          </w:tcPr>
          <w:p w14:paraId="15DBF292" w14:textId="77777777" w:rsidR="005E7650" w:rsidRPr="005E7650" w:rsidRDefault="005E7650" w:rsidP="005E7650">
            <w:pPr>
              <w:spacing w:after="0" w:line="240" w:lineRule="auto"/>
              <w:rPr>
                <w:rFonts w:ascii="Aptos Narrow" w:eastAsia="Times New Roman" w:hAnsi="Aptos Narrow" w:cs="Times New Roman"/>
                <w:color w:val="000000"/>
                <w:kern w:val="0"/>
                <w:sz w:val="22"/>
                <w:szCs w:val="22"/>
                <w:lang w:eastAsia="sv-SE"/>
                <w14:ligatures w14:val="none"/>
              </w:rPr>
            </w:pPr>
            <w:r w:rsidRPr="005E7650">
              <w:rPr>
                <w:rFonts w:ascii="Aptos Narrow" w:eastAsia="Times New Roman" w:hAnsi="Aptos Narrow" w:cs="Times New Roman"/>
                <w:color w:val="000000"/>
                <w:kern w:val="0"/>
                <w:sz w:val="22"/>
                <w:szCs w:val="22"/>
                <w:lang w:eastAsia="sv-SE"/>
                <w14:ligatures w14:val="none"/>
              </w:rPr>
              <w:t> </w:t>
            </w:r>
          </w:p>
        </w:tc>
      </w:tr>
      <w:tr w:rsidR="005E7650" w:rsidRPr="005E7650" w14:paraId="4D22986C" w14:textId="77777777" w:rsidTr="005E7650">
        <w:trPr>
          <w:trHeight w:val="300"/>
        </w:trPr>
        <w:tc>
          <w:tcPr>
            <w:tcW w:w="4200" w:type="dxa"/>
            <w:tcBorders>
              <w:top w:val="nil"/>
              <w:left w:val="nil"/>
              <w:bottom w:val="nil"/>
              <w:right w:val="nil"/>
            </w:tcBorders>
            <w:shd w:val="clear" w:color="auto" w:fill="auto"/>
            <w:noWrap/>
            <w:vAlign w:val="bottom"/>
            <w:hideMark/>
          </w:tcPr>
          <w:p w14:paraId="35E31302" w14:textId="77777777" w:rsidR="005E7650" w:rsidRPr="005E7650" w:rsidRDefault="005E7650" w:rsidP="005E7650">
            <w:pPr>
              <w:spacing w:after="0" w:line="240" w:lineRule="auto"/>
              <w:rPr>
                <w:rFonts w:ascii="Aptos Narrow" w:eastAsia="Times New Roman" w:hAnsi="Aptos Narrow" w:cs="Times New Roman"/>
                <w:color w:val="000000"/>
                <w:kern w:val="0"/>
                <w:sz w:val="22"/>
                <w:szCs w:val="22"/>
                <w:lang w:eastAsia="sv-SE"/>
                <w14:ligatures w14:val="none"/>
              </w:rPr>
            </w:pPr>
          </w:p>
        </w:tc>
        <w:tc>
          <w:tcPr>
            <w:tcW w:w="1020" w:type="dxa"/>
            <w:tcBorders>
              <w:top w:val="nil"/>
              <w:left w:val="nil"/>
              <w:bottom w:val="nil"/>
              <w:right w:val="nil"/>
            </w:tcBorders>
            <w:shd w:val="clear" w:color="auto" w:fill="auto"/>
            <w:noWrap/>
            <w:vAlign w:val="bottom"/>
            <w:hideMark/>
          </w:tcPr>
          <w:p w14:paraId="635D0ACB" w14:textId="77777777" w:rsidR="005E7650" w:rsidRPr="005E7650" w:rsidRDefault="005E7650" w:rsidP="005E7650">
            <w:pPr>
              <w:spacing w:after="0" w:line="240" w:lineRule="auto"/>
              <w:rPr>
                <w:rFonts w:ascii="Times New Roman" w:eastAsia="Times New Roman" w:hAnsi="Times New Roman" w:cs="Times New Roman"/>
                <w:kern w:val="0"/>
                <w:sz w:val="20"/>
                <w:szCs w:val="20"/>
                <w:lang w:eastAsia="sv-SE"/>
                <w14:ligatures w14:val="none"/>
              </w:rPr>
            </w:pPr>
          </w:p>
        </w:tc>
        <w:tc>
          <w:tcPr>
            <w:tcW w:w="1020" w:type="dxa"/>
            <w:tcBorders>
              <w:top w:val="nil"/>
              <w:left w:val="nil"/>
              <w:bottom w:val="nil"/>
              <w:right w:val="nil"/>
            </w:tcBorders>
            <w:shd w:val="clear" w:color="auto" w:fill="auto"/>
            <w:noWrap/>
            <w:vAlign w:val="bottom"/>
            <w:hideMark/>
          </w:tcPr>
          <w:p w14:paraId="0373EA23" w14:textId="77777777" w:rsidR="005E7650" w:rsidRPr="005E7650" w:rsidRDefault="005E7650" w:rsidP="005E7650">
            <w:pPr>
              <w:spacing w:after="0" w:line="240" w:lineRule="auto"/>
              <w:rPr>
                <w:rFonts w:ascii="Times New Roman" w:eastAsia="Times New Roman" w:hAnsi="Times New Roman" w:cs="Times New Roman"/>
                <w:kern w:val="0"/>
                <w:sz w:val="20"/>
                <w:szCs w:val="20"/>
                <w:lang w:eastAsia="sv-SE"/>
                <w14:ligatures w14:val="none"/>
              </w:rPr>
            </w:pPr>
          </w:p>
        </w:tc>
        <w:tc>
          <w:tcPr>
            <w:tcW w:w="1840" w:type="dxa"/>
            <w:tcBorders>
              <w:top w:val="nil"/>
              <w:left w:val="nil"/>
              <w:bottom w:val="nil"/>
              <w:right w:val="nil"/>
            </w:tcBorders>
            <w:shd w:val="clear" w:color="auto" w:fill="auto"/>
            <w:noWrap/>
            <w:vAlign w:val="bottom"/>
            <w:hideMark/>
          </w:tcPr>
          <w:p w14:paraId="10E9F2C5" w14:textId="77777777" w:rsidR="005E7650" w:rsidRPr="005E7650" w:rsidRDefault="005E7650" w:rsidP="005E7650">
            <w:pPr>
              <w:spacing w:after="0" w:line="240" w:lineRule="auto"/>
              <w:rPr>
                <w:rFonts w:ascii="Times New Roman" w:eastAsia="Times New Roman" w:hAnsi="Times New Roman" w:cs="Times New Roman"/>
                <w:kern w:val="0"/>
                <w:sz w:val="20"/>
                <w:szCs w:val="20"/>
                <w:lang w:eastAsia="sv-SE"/>
                <w14:ligatures w14:val="none"/>
              </w:rPr>
            </w:pPr>
          </w:p>
        </w:tc>
        <w:tc>
          <w:tcPr>
            <w:tcW w:w="1940" w:type="dxa"/>
            <w:tcBorders>
              <w:top w:val="nil"/>
              <w:left w:val="nil"/>
              <w:bottom w:val="nil"/>
              <w:right w:val="nil"/>
            </w:tcBorders>
            <w:shd w:val="clear" w:color="auto" w:fill="auto"/>
            <w:noWrap/>
            <w:vAlign w:val="bottom"/>
            <w:hideMark/>
          </w:tcPr>
          <w:p w14:paraId="7A132FED" w14:textId="77777777" w:rsidR="005E7650" w:rsidRPr="005E7650" w:rsidRDefault="005E7650" w:rsidP="005E7650">
            <w:pPr>
              <w:spacing w:after="0" w:line="240" w:lineRule="auto"/>
              <w:rPr>
                <w:rFonts w:ascii="Times New Roman" w:eastAsia="Times New Roman" w:hAnsi="Times New Roman" w:cs="Times New Roman"/>
                <w:kern w:val="0"/>
                <w:sz w:val="20"/>
                <w:szCs w:val="20"/>
                <w:lang w:eastAsia="sv-SE"/>
                <w14:ligatures w14:val="none"/>
              </w:rPr>
            </w:pPr>
          </w:p>
        </w:tc>
      </w:tr>
      <w:tr w:rsidR="005E7650" w:rsidRPr="005E7650" w14:paraId="494A256F" w14:textId="77777777" w:rsidTr="005E7650">
        <w:trPr>
          <w:trHeight w:val="678"/>
        </w:trPr>
        <w:tc>
          <w:tcPr>
            <w:tcW w:w="1002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33E54DB" w14:textId="77777777" w:rsidR="005E7650" w:rsidRPr="005E7650" w:rsidRDefault="005E7650" w:rsidP="005E7650">
            <w:pPr>
              <w:spacing w:after="0" w:line="240" w:lineRule="auto"/>
              <w:rPr>
                <w:rFonts w:ascii="Aptos Narrow" w:eastAsia="Times New Roman" w:hAnsi="Aptos Narrow" w:cs="Times New Roman"/>
                <w:color w:val="000000"/>
                <w:kern w:val="0"/>
                <w:sz w:val="22"/>
                <w:szCs w:val="22"/>
                <w:lang w:eastAsia="sv-SE"/>
                <w14:ligatures w14:val="none"/>
              </w:rPr>
            </w:pPr>
            <w:r w:rsidRPr="005E7650">
              <w:rPr>
                <w:rFonts w:ascii="Aptos Narrow" w:eastAsia="Times New Roman" w:hAnsi="Aptos Narrow" w:cs="Times New Roman"/>
                <w:color w:val="000000"/>
                <w:kern w:val="0"/>
                <w:sz w:val="22"/>
                <w:szCs w:val="22"/>
                <w:lang w:eastAsia="sv-SE"/>
                <w14:ligatures w14:val="none"/>
              </w:rPr>
              <w:t>Spelarnamn:</w:t>
            </w:r>
          </w:p>
        </w:tc>
      </w:tr>
    </w:tbl>
    <w:p w14:paraId="479B1185" w14:textId="77777777" w:rsidR="005E7650" w:rsidRDefault="005E7650">
      <w:pPr>
        <w:rPr>
          <w:sz w:val="22"/>
          <w:szCs w:val="22"/>
        </w:rPr>
      </w:pPr>
    </w:p>
    <w:p w14:paraId="004D285A" w14:textId="77777777" w:rsidR="005E7650" w:rsidRDefault="005E7650">
      <w:pPr>
        <w:rPr>
          <w:sz w:val="22"/>
          <w:szCs w:val="22"/>
        </w:rPr>
      </w:pPr>
    </w:p>
    <w:p w14:paraId="58E5A2F2" w14:textId="1A566AD5" w:rsidR="00004CAA" w:rsidRDefault="00004CAA">
      <w:pPr>
        <w:rPr>
          <w:b/>
          <w:bCs/>
          <w:sz w:val="22"/>
          <w:szCs w:val="22"/>
        </w:rPr>
      </w:pPr>
      <w:r w:rsidRPr="00180867">
        <w:rPr>
          <w:b/>
          <w:bCs/>
          <w:sz w:val="22"/>
          <w:szCs w:val="22"/>
        </w:rPr>
        <w:lastRenderedPageBreak/>
        <w:t>Försäljning för Svansjö.</w:t>
      </w:r>
    </w:p>
    <w:p w14:paraId="34F67FB8" w14:textId="77777777" w:rsidR="00E55537" w:rsidRPr="00180867" w:rsidRDefault="00E55537">
      <w:pPr>
        <w:rPr>
          <w:b/>
          <w:bCs/>
          <w:sz w:val="22"/>
          <w:szCs w:val="22"/>
        </w:rPr>
      </w:pPr>
    </w:p>
    <w:p w14:paraId="28AE803D" w14:textId="20DD97EC" w:rsidR="00004CAA" w:rsidRDefault="00004CAA">
      <w:pPr>
        <w:rPr>
          <w:sz w:val="22"/>
          <w:szCs w:val="22"/>
        </w:rPr>
      </w:pPr>
      <w:r>
        <w:rPr>
          <w:sz w:val="22"/>
          <w:szCs w:val="22"/>
        </w:rPr>
        <w:t xml:space="preserve">Vi har två stora dragplåster varje säsong. Toa/Hushållspapper och sponsring. Båda bringar i bra med pengar i kassan som gör att vi kan åka på cuper och hitta på andra aktiviteter som träningsläger. Viktigt med att ni alla försöker maxa möjligheterna när det blir dags. Många andra klubbar säljer betydlgit mer och oftare än vad vi gör, vi vill fortsätta hålla det på </w:t>
      </w:r>
      <w:r w:rsidR="00FB64D7">
        <w:rPr>
          <w:sz w:val="22"/>
          <w:szCs w:val="22"/>
        </w:rPr>
        <w:t>denna nivå</w:t>
      </w:r>
      <w:r>
        <w:rPr>
          <w:sz w:val="22"/>
          <w:szCs w:val="22"/>
        </w:rPr>
        <w:t>, vilket är möjligt om alla hjälps åt.</w:t>
      </w:r>
    </w:p>
    <w:p w14:paraId="0D2588A8" w14:textId="5A23B81F" w:rsidR="00F23188" w:rsidRDefault="00F23188">
      <w:pPr>
        <w:rPr>
          <w:sz w:val="22"/>
          <w:szCs w:val="22"/>
        </w:rPr>
      </w:pPr>
      <w:r>
        <w:rPr>
          <w:sz w:val="22"/>
          <w:szCs w:val="22"/>
        </w:rPr>
        <w:t xml:space="preserve">Klubbkassa/kiosk. Ett trevligt inslag på våra matcher, som rent ekonomiskt inte bär hela vårt lag med cuper o </w:t>
      </w:r>
      <w:proofErr w:type="spellStart"/>
      <w:r>
        <w:rPr>
          <w:sz w:val="22"/>
          <w:szCs w:val="22"/>
        </w:rPr>
        <w:t>dyl</w:t>
      </w:r>
      <w:proofErr w:type="spellEnd"/>
      <w:r>
        <w:rPr>
          <w:sz w:val="22"/>
          <w:szCs w:val="22"/>
        </w:rPr>
        <w:t>, men vi vill gärna fortsätta med det.</w:t>
      </w:r>
    </w:p>
    <w:p w14:paraId="760B4D78" w14:textId="77777777" w:rsidR="000D728D" w:rsidRDefault="000D728D">
      <w:pPr>
        <w:rPr>
          <w:sz w:val="22"/>
          <w:szCs w:val="22"/>
        </w:rPr>
      </w:pPr>
    </w:p>
    <w:p w14:paraId="3DBC2A35" w14:textId="70E99649" w:rsidR="00F23188" w:rsidRPr="00180867" w:rsidRDefault="00F23188">
      <w:pPr>
        <w:rPr>
          <w:b/>
          <w:bCs/>
          <w:sz w:val="22"/>
          <w:szCs w:val="22"/>
        </w:rPr>
      </w:pPr>
      <w:r w:rsidRPr="00180867">
        <w:rPr>
          <w:b/>
          <w:bCs/>
          <w:sz w:val="22"/>
          <w:szCs w:val="22"/>
        </w:rPr>
        <w:t>Fler som engagerar sig?</w:t>
      </w:r>
    </w:p>
    <w:p w14:paraId="2FC4CD7D" w14:textId="32DE21C4" w:rsidR="00F23188" w:rsidRDefault="00F23188">
      <w:pPr>
        <w:rPr>
          <w:sz w:val="22"/>
          <w:szCs w:val="22"/>
        </w:rPr>
      </w:pPr>
      <w:r>
        <w:rPr>
          <w:sz w:val="22"/>
          <w:szCs w:val="22"/>
        </w:rPr>
        <w:t xml:space="preserve">Du kanske gärna vill engagerade dig i </w:t>
      </w:r>
      <w:r w:rsidR="000D728D">
        <w:rPr>
          <w:sz w:val="22"/>
          <w:szCs w:val="22"/>
        </w:rPr>
        <w:t>Svansjö</w:t>
      </w:r>
      <w:r>
        <w:rPr>
          <w:sz w:val="22"/>
          <w:szCs w:val="22"/>
        </w:rPr>
        <w:t xml:space="preserve">. Men vill inte lägga flera kvällar i veckan, alt inte känner att du kan lära ut fotboll. Vi behöver alltid bli fler. </w:t>
      </w:r>
    </w:p>
    <w:p w14:paraId="0232C87A" w14:textId="78FC80F9" w:rsidR="00F23188" w:rsidRDefault="00F23188">
      <w:pPr>
        <w:rPr>
          <w:sz w:val="22"/>
          <w:szCs w:val="22"/>
        </w:rPr>
      </w:pPr>
      <w:r>
        <w:rPr>
          <w:sz w:val="22"/>
          <w:szCs w:val="22"/>
        </w:rPr>
        <w:t xml:space="preserve">Som det är idag har Svansjö två större arrangemang, kick-off på våren och fotbollens dag på hösten. Idag är det vi ledare som håller ihop det, men kanske är det just här du kommer in, att välja att vara med i en mindre grupp kring valt arrangemang kanske passar dig utmärkt. </w:t>
      </w:r>
    </w:p>
    <w:p w14:paraId="5D2B9BD9" w14:textId="77777777" w:rsidR="00180867" w:rsidRDefault="00180867">
      <w:pPr>
        <w:rPr>
          <w:sz w:val="22"/>
          <w:szCs w:val="22"/>
        </w:rPr>
      </w:pPr>
    </w:p>
    <w:p w14:paraId="6B64D00D" w14:textId="5EDED77D" w:rsidR="00180867" w:rsidRPr="00180867" w:rsidRDefault="00180867" w:rsidP="00180867">
      <w:pPr>
        <w:rPr>
          <w:b/>
          <w:bCs/>
          <w:sz w:val="22"/>
          <w:szCs w:val="22"/>
        </w:rPr>
      </w:pPr>
      <w:r>
        <w:rPr>
          <w:b/>
          <w:bCs/>
          <w:sz w:val="22"/>
          <w:szCs w:val="22"/>
        </w:rPr>
        <w:t>Matchkläder</w:t>
      </w:r>
    </w:p>
    <w:p w14:paraId="382F83E5" w14:textId="652BA4A4" w:rsidR="00180867" w:rsidRDefault="00180867" w:rsidP="00180867">
      <w:pPr>
        <w:rPr>
          <w:sz w:val="22"/>
          <w:szCs w:val="22"/>
        </w:rPr>
      </w:pPr>
      <w:r>
        <w:rPr>
          <w:sz w:val="22"/>
          <w:szCs w:val="22"/>
        </w:rPr>
        <w:t>Vi byter till större storlek i år, så vi ber alla att ta med sina matchkläder till spelarmötet.</w:t>
      </w:r>
      <w:r w:rsidR="00E55537">
        <w:rPr>
          <w:sz w:val="22"/>
          <w:szCs w:val="22"/>
        </w:rPr>
        <w:t xml:space="preserve"> Tröja, byxa, strumpor.</w:t>
      </w:r>
    </w:p>
    <w:p w14:paraId="0DC7632B" w14:textId="47C2AF88" w:rsidR="00E55537" w:rsidRPr="00785B23" w:rsidRDefault="00E55537" w:rsidP="00180867">
      <w:pPr>
        <w:rPr>
          <w:sz w:val="22"/>
          <w:szCs w:val="22"/>
        </w:rPr>
      </w:pPr>
      <w:r>
        <w:rPr>
          <w:sz w:val="22"/>
          <w:szCs w:val="22"/>
        </w:rPr>
        <w:t>Vi kommer prova att ta in matchkläder efter matcher, så ombyte sker innan och efter match.</w:t>
      </w:r>
    </w:p>
    <w:sectPr w:rsidR="00E55537" w:rsidRPr="00785B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23"/>
    <w:rsid w:val="00004CAA"/>
    <w:rsid w:val="00026BA9"/>
    <w:rsid w:val="00082B44"/>
    <w:rsid w:val="000D728D"/>
    <w:rsid w:val="00180867"/>
    <w:rsid w:val="00201022"/>
    <w:rsid w:val="00463D84"/>
    <w:rsid w:val="0057104D"/>
    <w:rsid w:val="005E7650"/>
    <w:rsid w:val="00785B23"/>
    <w:rsid w:val="00AE6FE3"/>
    <w:rsid w:val="00CB26B9"/>
    <w:rsid w:val="00E55537"/>
    <w:rsid w:val="00F23188"/>
    <w:rsid w:val="00FB64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A9C23"/>
  <w15:chartTrackingRefBased/>
  <w15:docId w15:val="{5354F9D9-7974-43F2-9260-A0DDC7B3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85B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85B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85B23"/>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85B23"/>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85B23"/>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85B2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85B2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85B2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85B2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85B23"/>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785B23"/>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785B23"/>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785B23"/>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785B23"/>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85B2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85B2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85B2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85B23"/>
    <w:rPr>
      <w:rFonts w:eastAsiaTheme="majorEastAsia" w:cstheme="majorBidi"/>
      <w:color w:val="272727" w:themeColor="text1" w:themeTint="D8"/>
    </w:rPr>
  </w:style>
  <w:style w:type="paragraph" w:styleId="Rubrik">
    <w:name w:val="Title"/>
    <w:basedOn w:val="Normal"/>
    <w:next w:val="Normal"/>
    <w:link w:val="RubrikChar"/>
    <w:uiPriority w:val="10"/>
    <w:qFormat/>
    <w:rsid w:val="00785B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85B2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85B23"/>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85B2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85B23"/>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85B23"/>
    <w:rPr>
      <w:i/>
      <w:iCs/>
      <w:color w:val="404040" w:themeColor="text1" w:themeTint="BF"/>
    </w:rPr>
  </w:style>
  <w:style w:type="paragraph" w:styleId="Liststycke">
    <w:name w:val="List Paragraph"/>
    <w:basedOn w:val="Normal"/>
    <w:uiPriority w:val="34"/>
    <w:qFormat/>
    <w:rsid w:val="00785B23"/>
    <w:pPr>
      <w:ind w:left="720"/>
      <w:contextualSpacing/>
    </w:pPr>
  </w:style>
  <w:style w:type="character" w:styleId="Starkbetoning">
    <w:name w:val="Intense Emphasis"/>
    <w:basedOn w:val="Standardstycketeckensnitt"/>
    <w:uiPriority w:val="21"/>
    <w:qFormat/>
    <w:rsid w:val="00785B23"/>
    <w:rPr>
      <w:i/>
      <w:iCs/>
      <w:color w:val="0F4761" w:themeColor="accent1" w:themeShade="BF"/>
    </w:rPr>
  </w:style>
  <w:style w:type="paragraph" w:styleId="Starktcitat">
    <w:name w:val="Intense Quote"/>
    <w:basedOn w:val="Normal"/>
    <w:next w:val="Normal"/>
    <w:link w:val="StarktcitatChar"/>
    <w:uiPriority w:val="30"/>
    <w:qFormat/>
    <w:rsid w:val="00785B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85B23"/>
    <w:rPr>
      <w:i/>
      <w:iCs/>
      <w:color w:val="0F4761" w:themeColor="accent1" w:themeShade="BF"/>
    </w:rPr>
  </w:style>
  <w:style w:type="character" w:styleId="Starkreferens">
    <w:name w:val="Intense Reference"/>
    <w:basedOn w:val="Standardstycketeckensnitt"/>
    <w:uiPriority w:val="32"/>
    <w:qFormat/>
    <w:rsid w:val="00785B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8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526</Words>
  <Characters>2788</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Stavemo</dc:creator>
  <cp:keywords/>
  <dc:description/>
  <cp:lastModifiedBy>Johan Stavemo</cp:lastModifiedBy>
  <cp:revision>23</cp:revision>
  <dcterms:created xsi:type="dcterms:W3CDTF">2025-01-02T13:20:00Z</dcterms:created>
  <dcterms:modified xsi:type="dcterms:W3CDTF">2025-01-21T08:56:00Z</dcterms:modified>
</cp:coreProperties>
</file>