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color w:val="1155cc"/>
          <w:sz w:val="42"/>
          <w:szCs w:val="42"/>
        </w:rPr>
      </w:pPr>
      <w:r w:rsidDel="00000000" w:rsidR="00000000" w:rsidRPr="00000000">
        <w:rPr>
          <w:rFonts w:ascii="Calibri" w:cs="Calibri" w:eastAsia="Calibri" w:hAnsi="Calibri"/>
          <w:color w:val="1155cc"/>
          <w:sz w:val="42"/>
          <w:szCs w:val="42"/>
          <w:rtl w:val="0"/>
        </w:rPr>
        <w:t xml:space="preserve">Verksamhetsplan för verksamhetsåret 2026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bCs w:val="1"/>
          <w:color w:val="21212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Fotboll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Säkerställa att våra äldsta lag F11/12 &amp; P13/14  fortsätter att utvecklas och ha roligt,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Anmäla och genomföra seriespel/poolspel för Seniorlag, F11/12, P13/14, P15, P16, P17, F 16/17, samt P/F18, P/F19 och P/F2020.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Anmäla flera av lagen till cuper som passar vardera lag.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Fortsätta jobba med konceptet Boll och Bus från låga åldrar. Starta boll &amp; Bus för barn födda -22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440" w:right="-142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Även i år genomföra och utveckla ”Fotbollens dag” i maj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Även i år genomföra en domarutbildning för våra äldsta barn, gällande att döma 5-manna, 7-manna.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 till att fortsätta utbilda våra tränare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Ordna målvaktsträning.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Använda vår egen inomhushall för vinterträning.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Fortsätta samarbetet med kommunens andra klubbar för att ge våra spelare goda förutsättningar att spela fotboll även upp i åldrarna. </w:t>
      </w:r>
    </w:p>
    <w:p w:rsidR="00000000" w:rsidDel="00000000" w:rsidP="00000000" w:rsidRDefault="00000000" w:rsidRPr="00000000" w14:paraId="0000000E">
      <w:pPr>
        <w:spacing w:line="240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Övriga idrotter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Fortsätta organisera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barn/ungdomsverksamhet i vår inomhushall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Fortsätta arrangera seriespel för padel i två säsonger, vår och höst.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Utöver seriespel även fortsätta anordna Americano. </w:t>
      </w:r>
    </w:p>
    <w:p w:rsidR="00000000" w:rsidDel="00000000" w:rsidP="00000000" w:rsidRDefault="00000000" w:rsidRPr="00000000" w14:paraId="00000013">
      <w:pPr>
        <w:spacing w:line="240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Anläggning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Organisera uthyrning av klubbstuga för lag, skolklasser och både större och mindre privata sällskap.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Färdigställa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fasad på bortre gaveln av klubbstuga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Färdigställa slänten vid kortsida.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Installation av robotgräsklippare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Bygga en altan/läktare längs med inomhushallens kortsida.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Upprätta skyddsstaket runt planer och extra högt skyddsnät bakom mål</w:t>
      </w:r>
    </w:p>
    <w:p w:rsidR="00000000" w:rsidDel="00000000" w:rsidP="00000000" w:rsidRDefault="00000000" w:rsidRPr="00000000" w14:paraId="0000001B">
      <w:pPr>
        <w:spacing w:line="240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Sponsring &amp; försäljning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Jobba för att behålla våra nuvarande sponsorer, samt få nya sponsorer.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Genomföra två omgångar försäljning, en på våren och en på hösten.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Fortsätta utveckla försäljningen av RFF supporter-grejer</w:t>
        <w:tab/>
      </w:r>
    </w:p>
    <w:p w:rsidR="00000000" w:rsidDel="00000000" w:rsidP="00000000" w:rsidRDefault="00000000" w:rsidRPr="00000000" w14:paraId="00000020">
      <w:pPr>
        <w:spacing w:line="240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Bidrag/administration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Söka de fonder som vi kan få för vår verksamhet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LOK, verksamhetsstöd, anläggningsbidrag, driftsbidrag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Fortsätta dialog med kommunen kring att och hur RFF är en förening att satsa på och prioritera.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Söka bidrag till sarg för 3 mot 3-spel, via ”ett hållbart Bohuslän”.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Söka bidrag via Tjörns Sparbank för läktare och linjeringsmaskin.</w:t>
      </w:r>
    </w:p>
    <w:p w:rsidR="00000000" w:rsidDel="00000000" w:rsidP="00000000" w:rsidRDefault="00000000" w:rsidRPr="00000000" w14:paraId="00000027">
      <w:pPr>
        <w:spacing w:line="240" w:lineRule="auto"/>
        <w:ind w:left="144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Evenemang &amp; marknadsföring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Planera och genomföra det traditionsenliga och uppskattade midsommarfirandet.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Synliggöra vår marknadsföringsplan där bland annat en plan för sociala medier ingår, för att öka intresset för vår förening.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Även i år organisera och utveckla Fotbollens Dag. 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Övrigt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Fortsätta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samarbetet med Rönnängs intresseförening genom att delta i Havets dag i maj.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Strukturera våra aktiviteter, så det blir tydligt för våra medlemmar när/var/hur vi gör vissa saker.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Utvärdera föreningens verksamhet.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Färdigställa ett årshjul för systematiskt arbete.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40" w:lineRule="auto"/>
        <w:ind w:left="1440" w:hanging="360"/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Förbättra vår rapportering av aktiviteter till RF SISU.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Utöka antalet engagerade aktörer i vår förening.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Style w:val="Heading2"/>
      <w:spacing w:after="0" w:before="40" w:line="256" w:lineRule="auto"/>
      <w:jc w:val="center"/>
      <w:rPr/>
    </w:pPr>
    <w:bookmarkStart w:colFirst="0" w:colLast="0" w:name="_490j7gfilznu" w:id="0"/>
    <w:bookmarkEnd w:id="0"/>
    <w:r w:rsidDel="00000000" w:rsidR="00000000" w:rsidRPr="00000000">
      <w:rPr>
        <w:rFonts w:ascii="Aptos" w:cs="Aptos" w:eastAsia="Aptos" w:hAnsi="Aptos"/>
        <w:color w:val="2f5496"/>
        <w:sz w:val="20"/>
        <w:szCs w:val="20"/>
      </w:rPr>
      <w:drawing>
        <wp:inline distB="0" distT="0" distL="0" distR="0">
          <wp:extent cx="1044412" cy="1012764"/>
          <wp:effectExtent b="0" l="0" r="0" t="0"/>
          <wp:docPr descr="Logo, company name&#10;&#10;Description automatically generated" id="1" name="image1.png"/>
          <a:graphic>
            <a:graphicData uri="http://schemas.openxmlformats.org/drawingml/2006/picture">
              <pic:pic>
                <pic:nvPicPr>
                  <pic:cNvPr descr="Logo, company name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412" cy="10127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