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A94" w:rsidRDefault="005E0292" w:rsidP="004D2100">
      <w:pPr>
        <w:spacing w:after="200" w:line="276" w:lineRule="auto"/>
        <w:jc w:val="center"/>
        <w:rPr>
          <w:b/>
          <w:sz w:val="32"/>
        </w:rPr>
      </w:pPr>
      <w:r w:rsidRPr="00D92A94">
        <w:rPr>
          <w:b/>
          <w:sz w:val="32"/>
        </w:rPr>
        <w:t>Tävlingsbestämmelser för Amerikansk fotboll</w:t>
      </w:r>
    </w:p>
    <w:p w:rsidR="005E0292" w:rsidRPr="00D92A94" w:rsidRDefault="005E0292" w:rsidP="00D92A94">
      <w:pPr>
        <w:jc w:val="center"/>
        <w:rPr>
          <w:b/>
          <w:sz w:val="32"/>
        </w:rPr>
      </w:pPr>
      <w:r w:rsidRPr="00D92A94">
        <w:rPr>
          <w:b/>
          <w:sz w:val="32"/>
        </w:rPr>
        <w:t>2023</w:t>
      </w:r>
    </w:p>
    <w:p w:rsidR="005E0292" w:rsidRDefault="005E0292" w:rsidP="00D92A94">
      <w:pPr>
        <w:jc w:val="center"/>
        <w:rPr>
          <w:b/>
          <w:sz w:val="32"/>
        </w:rPr>
      </w:pPr>
    </w:p>
    <w:p w:rsidR="00D92A94" w:rsidRDefault="00D92A94" w:rsidP="00D92A94">
      <w:pPr>
        <w:jc w:val="center"/>
        <w:rPr>
          <w:b/>
          <w:sz w:val="32"/>
        </w:rPr>
      </w:pPr>
    </w:p>
    <w:p w:rsidR="00D92A94" w:rsidRPr="00D92A94" w:rsidRDefault="00D92A94" w:rsidP="00D92A94">
      <w:pPr>
        <w:jc w:val="center"/>
        <w:rPr>
          <w:b/>
          <w:sz w:val="32"/>
        </w:rPr>
      </w:pPr>
    </w:p>
    <w:p w:rsidR="00BC6C35" w:rsidRDefault="00BC6C35" w:rsidP="00D92A94">
      <w:pPr>
        <w:jc w:val="center"/>
        <w:rPr>
          <w:b/>
          <w:sz w:val="32"/>
        </w:rPr>
      </w:pPr>
    </w:p>
    <w:p w:rsidR="00BC6C35" w:rsidRDefault="00BC6C35" w:rsidP="00D92A94">
      <w:pPr>
        <w:jc w:val="center"/>
        <w:rPr>
          <w:b/>
          <w:sz w:val="32"/>
        </w:rPr>
      </w:pPr>
    </w:p>
    <w:p w:rsidR="00BC6C35" w:rsidRDefault="00BC6C35" w:rsidP="00D92A94">
      <w:pPr>
        <w:jc w:val="center"/>
        <w:rPr>
          <w:b/>
          <w:sz w:val="32"/>
        </w:rPr>
      </w:pPr>
    </w:p>
    <w:p w:rsidR="00BC6C35" w:rsidRDefault="00BC6C35" w:rsidP="00D92A94">
      <w:pPr>
        <w:jc w:val="center"/>
        <w:rPr>
          <w:b/>
          <w:sz w:val="32"/>
        </w:rPr>
      </w:pPr>
    </w:p>
    <w:p w:rsidR="004D2100" w:rsidRDefault="004D2100" w:rsidP="00D92A94">
      <w:pPr>
        <w:jc w:val="center"/>
        <w:rPr>
          <w:b/>
          <w:sz w:val="32"/>
        </w:rPr>
      </w:pPr>
    </w:p>
    <w:p w:rsidR="00BC6C35" w:rsidRDefault="00BC6C35" w:rsidP="00D92A94">
      <w:pPr>
        <w:jc w:val="center"/>
        <w:rPr>
          <w:b/>
          <w:sz w:val="32"/>
        </w:rPr>
      </w:pPr>
    </w:p>
    <w:p w:rsidR="00BC6C35" w:rsidRDefault="00BC6C35" w:rsidP="00D92A94">
      <w:pPr>
        <w:jc w:val="center"/>
        <w:rPr>
          <w:b/>
          <w:sz w:val="32"/>
        </w:rPr>
      </w:pPr>
    </w:p>
    <w:p w:rsidR="00BC6C35" w:rsidRDefault="00BC6C35" w:rsidP="00BC6C35">
      <w:pPr>
        <w:jc w:val="center"/>
        <w:rPr>
          <w:noProof/>
          <w:lang w:eastAsia="sv-SE"/>
        </w:rPr>
      </w:pPr>
    </w:p>
    <w:sdt>
      <w:sdtPr>
        <w:id w:val="-774251642"/>
        <w:docPartObj>
          <w:docPartGallery w:val="Page Numbers (Bottom of Page)"/>
          <w:docPartUnique/>
        </w:docPartObj>
      </w:sdtPr>
      <w:sdtContent>
        <w:p w:rsidR="00BC6C35" w:rsidRDefault="00BC6C35" w:rsidP="00BC6C35">
          <w:pPr>
            <w:pStyle w:val="Sidfot"/>
            <w:jc w:val="right"/>
          </w:pPr>
          <w:r>
            <w:rPr>
              <w:noProof/>
              <w:lang w:eastAsia="sv-SE"/>
            </w:rPr>
            <w:drawing>
              <wp:anchor distT="0" distB="0" distL="114300" distR="114300" simplePos="0" relativeHeight="251659264" behindDoc="0" locked="0" layoutInCell="1" allowOverlap="1" wp14:anchorId="7439753D" wp14:editId="5B53A92F">
                <wp:simplePos x="0" y="0"/>
                <wp:positionH relativeFrom="margin">
                  <wp:align>center</wp:align>
                </wp:positionH>
                <wp:positionV relativeFrom="paragraph">
                  <wp:posOffset>-145788</wp:posOffset>
                </wp:positionV>
                <wp:extent cx="2336149" cy="405213"/>
                <wp:effectExtent l="0" t="0" r="7620" b="0"/>
                <wp:wrapNone/>
                <wp:docPr id="18" name="Bildobjekt 18" descr="Hem - SW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m - SWE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5231" b="35528"/>
                        <a:stretch/>
                      </pic:blipFill>
                      <pic:spPr bwMode="auto">
                        <a:xfrm>
                          <a:off x="0" y="0"/>
                          <a:ext cx="2336149" cy="4052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sdtContent>
    </w:sdt>
    <w:p w:rsidR="00BC6C35" w:rsidRDefault="00BC6C35" w:rsidP="00BC6C35">
      <w:pPr>
        <w:pStyle w:val="Sidfot"/>
      </w:pPr>
    </w:p>
    <w:p w:rsidR="004D2100" w:rsidRDefault="004D2100" w:rsidP="004D2100">
      <w:pPr>
        <w:jc w:val="center"/>
        <w:rPr>
          <w:b/>
          <w:sz w:val="32"/>
        </w:rPr>
      </w:pPr>
      <w:r w:rsidRPr="00D92A94">
        <w:rPr>
          <w:b/>
          <w:sz w:val="32"/>
        </w:rPr>
        <w:t>Svenska Förbundet för amerikansk fotboll, flaggfotboll och landhockey</w:t>
      </w:r>
    </w:p>
    <w:p w:rsidR="002F378B" w:rsidRPr="00E73D96" w:rsidRDefault="002F378B" w:rsidP="00BC6C35">
      <w:pPr>
        <w:jc w:val="center"/>
        <w:rPr>
          <w:b/>
          <w:sz w:val="20"/>
        </w:rPr>
      </w:pPr>
      <w:r w:rsidRPr="00E73D96">
        <w:rPr>
          <w:b/>
          <w:sz w:val="20"/>
        </w:rPr>
        <w:br w:type="page"/>
      </w:r>
    </w:p>
    <w:p w:rsidR="00C36086" w:rsidRDefault="00C36086" w:rsidP="00BC3DEE">
      <w:pPr>
        <w:pStyle w:val="Rubrik1"/>
      </w:pPr>
      <w:bookmarkStart w:id="0" w:name="_Toc113368328"/>
      <w:r>
        <w:lastRenderedPageBreak/>
        <w:t>Förkortningar</w:t>
      </w:r>
      <w:bookmarkEnd w:id="0"/>
    </w:p>
    <w:p w:rsidR="00CD1CA5" w:rsidRDefault="00CD1CA5" w:rsidP="00CD1CA5">
      <w:r w:rsidRPr="0091126E">
        <w:rPr>
          <w:b/>
        </w:rPr>
        <w:t>DN</w:t>
      </w:r>
      <w:r>
        <w:t xml:space="preserve"> – Disciplinnämnden </w:t>
      </w:r>
    </w:p>
    <w:p w:rsidR="00CD1CA5" w:rsidRDefault="00CD1CA5" w:rsidP="00CD1CA5">
      <w:r w:rsidRPr="0091126E">
        <w:rPr>
          <w:b/>
        </w:rPr>
        <w:t>DU</w:t>
      </w:r>
      <w:r>
        <w:t xml:space="preserve"> – Domarutskottet </w:t>
      </w:r>
    </w:p>
    <w:p w:rsidR="00CD1CA5" w:rsidRDefault="00CD1CA5" w:rsidP="00CD1CA5">
      <w:r w:rsidRPr="0091126E">
        <w:rPr>
          <w:b/>
        </w:rPr>
        <w:t>FS</w:t>
      </w:r>
      <w:r>
        <w:t xml:space="preserve"> – Förbundsstyrelsen </w:t>
      </w:r>
    </w:p>
    <w:p w:rsidR="00CD1CA5" w:rsidRPr="0075745D" w:rsidRDefault="00CD1CA5" w:rsidP="00CD1CA5">
      <w:pPr>
        <w:rPr>
          <w:lang w:val="en-US"/>
        </w:rPr>
      </w:pPr>
      <w:r w:rsidRPr="0075745D">
        <w:rPr>
          <w:b/>
          <w:lang w:val="en-US"/>
        </w:rPr>
        <w:t>IFAF</w:t>
      </w:r>
      <w:r w:rsidRPr="0075745D">
        <w:rPr>
          <w:lang w:val="en-US"/>
        </w:rPr>
        <w:t xml:space="preserve"> – International Federation of American Football </w:t>
      </w:r>
    </w:p>
    <w:p w:rsidR="00CD1CA5" w:rsidRDefault="00CD1CA5" w:rsidP="00CD1CA5">
      <w:r w:rsidRPr="0091126E">
        <w:rPr>
          <w:b/>
        </w:rPr>
        <w:t>RF</w:t>
      </w:r>
      <w:r>
        <w:t xml:space="preserve"> – Riksidrottsförbundet </w:t>
      </w:r>
    </w:p>
    <w:p w:rsidR="00CD1CA5" w:rsidRDefault="00CD1CA5" w:rsidP="00CD1CA5">
      <w:r w:rsidRPr="0091126E">
        <w:rPr>
          <w:b/>
        </w:rPr>
        <w:t>RIN</w:t>
      </w:r>
      <w:r>
        <w:t xml:space="preserve"> – Riksidrottsnämnden </w:t>
      </w:r>
    </w:p>
    <w:p w:rsidR="004F1F39" w:rsidRDefault="004F1F39" w:rsidP="00CD1CA5">
      <w:r w:rsidRPr="0091126E">
        <w:rPr>
          <w:b/>
        </w:rPr>
        <w:t>RN</w:t>
      </w:r>
      <w:r>
        <w:t xml:space="preserve"> – Regelnämnden </w:t>
      </w:r>
    </w:p>
    <w:p w:rsidR="00CD1CA5" w:rsidRDefault="00CD1CA5" w:rsidP="00CD1CA5">
      <w:r w:rsidRPr="0091126E">
        <w:rPr>
          <w:b/>
        </w:rPr>
        <w:t>RS</w:t>
      </w:r>
      <w:r>
        <w:t xml:space="preserve"> – Riksidrottsstyrelsen </w:t>
      </w:r>
    </w:p>
    <w:p w:rsidR="00CD1CA5" w:rsidRDefault="00CD1CA5" w:rsidP="00CD1CA5">
      <w:r w:rsidRPr="0091126E">
        <w:rPr>
          <w:b/>
        </w:rPr>
        <w:t>SDF</w:t>
      </w:r>
      <w:r>
        <w:t xml:space="preserve"> – Specialidrottsdistriktsförbundet SWE3 </w:t>
      </w:r>
    </w:p>
    <w:p w:rsidR="0091126E" w:rsidRDefault="00CD1CA5" w:rsidP="00CD1CA5">
      <w:r w:rsidRPr="0091126E">
        <w:rPr>
          <w:b/>
        </w:rPr>
        <w:t>SWE3</w:t>
      </w:r>
      <w:r>
        <w:t xml:space="preserve"> – Svenska Förbundet för amerikansk fotboll, flaggfotboll och landhockey </w:t>
      </w:r>
    </w:p>
    <w:p w:rsidR="00CD1CA5" w:rsidRDefault="00CD1CA5" w:rsidP="00CD1CA5">
      <w:r w:rsidRPr="005B104E">
        <w:rPr>
          <w:b/>
        </w:rPr>
        <w:t>TB</w:t>
      </w:r>
      <w:r>
        <w:t xml:space="preserve"> – Tävlingsbestämmelser </w:t>
      </w:r>
    </w:p>
    <w:p w:rsidR="00CD1CA5" w:rsidRPr="00CD1CA5" w:rsidRDefault="00CD1CA5" w:rsidP="00CD1CA5">
      <w:r w:rsidRPr="0091126E">
        <w:rPr>
          <w:b/>
        </w:rPr>
        <w:t>TU</w:t>
      </w:r>
      <w:r>
        <w:t xml:space="preserve"> – Tävlingsutskottet</w:t>
      </w:r>
    </w:p>
    <w:p w:rsidR="00C36086" w:rsidRPr="00C36086" w:rsidRDefault="00C36086" w:rsidP="00C36086"/>
    <w:p w:rsidR="001444EA" w:rsidRDefault="001444EA" w:rsidP="00BC3DEE">
      <w:pPr>
        <w:pStyle w:val="Rubrik1"/>
      </w:pPr>
      <w:bookmarkStart w:id="1" w:name="_Toc113368329"/>
      <w:r>
        <w:t>Begrepp</w:t>
      </w:r>
      <w:bookmarkEnd w:id="1"/>
    </w:p>
    <w:p w:rsidR="00681363" w:rsidRDefault="00681363" w:rsidP="001444EA">
      <w:r>
        <w:rPr>
          <w:b/>
        </w:rPr>
        <w:t xml:space="preserve">Begränsad kontakt </w:t>
      </w:r>
      <w:r>
        <w:t xml:space="preserve">– Detta är en form där vi har begränsat formen av kontakt som finns. Flaggfotboll är t.ex ingen kontakt, medan flexfotboll, Rookie football och liknande är begränsad kontakt. Det som främst brukar begränsas är nivån av tacklingar. </w:t>
      </w:r>
    </w:p>
    <w:p w:rsidR="007E531D" w:rsidRPr="00AA500A" w:rsidRDefault="007E531D" w:rsidP="007E531D">
      <w:r>
        <w:rPr>
          <w:b/>
        </w:rPr>
        <w:t xml:space="preserve">Bollansvarig </w:t>
      </w:r>
      <w:r w:rsidRPr="00AA500A">
        <w:t>– Ny benämning för bollkalle.</w:t>
      </w:r>
    </w:p>
    <w:p w:rsidR="007E531D" w:rsidRDefault="007E531D" w:rsidP="001444EA">
      <w:r w:rsidRPr="007E531D">
        <w:rPr>
          <w:b/>
        </w:rPr>
        <w:t>Bye week</w:t>
      </w:r>
      <w:r>
        <w:t xml:space="preserve"> – Spelledig vecka.</w:t>
      </w:r>
    </w:p>
    <w:p w:rsidR="005E7EA3" w:rsidRDefault="005E7EA3" w:rsidP="001444EA">
      <w:r w:rsidRPr="005E7EA3">
        <w:rPr>
          <w:b/>
        </w:rPr>
        <w:t>D eller D senior</w:t>
      </w:r>
      <w:r>
        <w:t xml:space="preserve"> – Damserie seniorer om inte annat anges.</w:t>
      </w:r>
    </w:p>
    <w:p w:rsidR="00AE6498" w:rsidRDefault="00AE6498" w:rsidP="00AE6498">
      <w:r>
        <w:rPr>
          <w:b/>
        </w:rPr>
        <w:t>Definierad</w:t>
      </w:r>
      <w:r w:rsidRPr="001F4E1C">
        <w:rPr>
          <w:b/>
        </w:rPr>
        <w:t xml:space="preserve"> tävlingsform</w:t>
      </w:r>
      <w:r>
        <w:t xml:space="preserve"> – En definierad tävlingsform är ett sätt att spela amerikansk fotboll som är tydligt reglerat av tävlingsbestämmelserna eller som nämns som definierad tävlingsform i TB. </w:t>
      </w:r>
    </w:p>
    <w:p w:rsidR="007A0CC7" w:rsidRDefault="001B17BB" w:rsidP="001444EA">
      <w:r>
        <w:rPr>
          <w:b/>
        </w:rPr>
        <w:t>Farmaravtal –</w:t>
      </w:r>
      <w:r w:rsidR="007A0CC7">
        <w:rPr>
          <w:b/>
        </w:rPr>
        <w:t xml:space="preserve"> </w:t>
      </w:r>
      <w:r w:rsidR="007A0CC7">
        <w:t xml:space="preserve">Avtal som sluts mellan två seniorföreningar i seriespel så att de kan låna spelare av varandra. Se även samarbetsavtal. </w:t>
      </w:r>
    </w:p>
    <w:p w:rsidR="00E67E1B" w:rsidRDefault="00E67E1B" w:rsidP="001444EA">
      <w:pPr>
        <w:rPr>
          <w:b/>
        </w:rPr>
      </w:pPr>
      <w:r>
        <w:rPr>
          <w:b/>
        </w:rPr>
        <w:t xml:space="preserve">Flickor/Pojkar – </w:t>
      </w:r>
      <w:r w:rsidRPr="00E67E1B">
        <w:t xml:space="preserve">Spelare som </w:t>
      </w:r>
      <w:r w:rsidR="00F71A51">
        <w:t>främst inte är vuxna eller där det hänvisas till matcher som INTE är seniormatcher</w:t>
      </w:r>
      <w:r>
        <w:t>. Begrepp istället för He</w:t>
      </w:r>
      <w:r w:rsidR="00F71A51">
        <w:t>rr och Dam.</w:t>
      </w:r>
    </w:p>
    <w:p w:rsidR="00DC0AD0" w:rsidRPr="00DC0AD0" w:rsidRDefault="00DC0AD0" w:rsidP="001444EA">
      <w:r w:rsidRPr="00DC0AD0">
        <w:rPr>
          <w:b/>
        </w:rPr>
        <w:t>Formaliafel</w:t>
      </w:r>
      <w:r>
        <w:rPr>
          <w:b/>
        </w:rPr>
        <w:t xml:space="preserve"> – </w:t>
      </w:r>
      <w:r>
        <w:t xml:space="preserve">Formaliafel används som begrepp i samband med förändringar i TB. Det är fel som är mindre missar som egentligen inte påverkar själva </w:t>
      </w:r>
      <w:r w:rsidR="00F707BF">
        <w:t xml:space="preserve">andan av </w:t>
      </w:r>
      <w:r>
        <w:t xml:space="preserve">förslaget till förändring. T.ex en felaktig hänvisning, syftningsfel eller att fel begrepp använts. </w:t>
      </w:r>
    </w:p>
    <w:p w:rsidR="00473AAE" w:rsidRDefault="00473AAE" w:rsidP="001444EA">
      <w:r>
        <w:rPr>
          <w:b/>
        </w:rPr>
        <w:t xml:space="preserve">Fullängdsmatch – </w:t>
      </w:r>
      <w:r>
        <w:t xml:space="preserve">En fullängdsmatch har matchtid motsvarande en seniormatch för herrar. Avvikelser för barn, ungdom och junior gör att matcherna kan vara kortare. Dessa är då inte fullängdsmatcher utan spelas som reducerad match. </w:t>
      </w:r>
    </w:p>
    <w:p w:rsidR="00B10625" w:rsidRDefault="00B10625" w:rsidP="001444EA">
      <w:r w:rsidRPr="00B10625">
        <w:rPr>
          <w:b/>
        </w:rPr>
        <w:t xml:space="preserve">Föregående </w:t>
      </w:r>
      <w:r>
        <w:rPr>
          <w:b/>
        </w:rPr>
        <w:t xml:space="preserve">säsong – </w:t>
      </w:r>
      <w:r>
        <w:t>Säsongen innan kommande säsong.</w:t>
      </w:r>
    </w:p>
    <w:p w:rsidR="000C5117" w:rsidRDefault="000C5117" w:rsidP="001444EA">
      <w:r w:rsidRPr="000C5117">
        <w:rPr>
          <w:b/>
        </w:rPr>
        <w:t>Föreningstillhörighet</w:t>
      </w:r>
      <w:r>
        <w:t xml:space="preserve"> – Den förening som spelaren är licensierad för eller som du var licensierad för föregående säsong. </w:t>
      </w:r>
    </w:p>
    <w:p w:rsidR="00F51434" w:rsidRDefault="00F51434" w:rsidP="001444EA">
      <w:r w:rsidRPr="00F51434">
        <w:rPr>
          <w:b/>
        </w:rPr>
        <w:lastRenderedPageBreak/>
        <w:t>Grundserie</w:t>
      </w:r>
      <w:r>
        <w:t xml:space="preserve"> – Seriespel som föregår slutspel och avgör vilka som går till slutspel.</w:t>
      </w:r>
    </w:p>
    <w:p w:rsidR="005E7EA3" w:rsidRDefault="005E7EA3" w:rsidP="001444EA">
      <w:r w:rsidRPr="005E7EA3">
        <w:rPr>
          <w:b/>
        </w:rPr>
        <w:t>H eller H Senior</w:t>
      </w:r>
      <w:r>
        <w:rPr>
          <w:b/>
        </w:rPr>
        <w:t xml:space="preserve"> – </w:t>
      </w:r>
      <w:r>
        <w:t xml:space="preserve">Herrserie seniorer om inte annat anges. </w:t>
      </w:r>
    </w:p>
    <w:p w:rsidR="00681363" w:rsidRDefault="00681363" w:rsidP="00681363">
      <w:r w:rsidRPr="001F4E1C">
        <w:rPr>
          <w:b/>
        </w:rPr>
        <w:t>Internationell tävling</w:t>
      </w:r>
      <w:r>
        <w:t xml:space="preserve"> – En tävling/serie som spelas med lag från flera länder.</w:t>
      </w:r>
    </w:p>
    <w:p w:rsidR="004F1F39" w:rsidRDefault="004F1F39" w:rsidP="00681363">
      <w:r>
        <w:rPr>
          <w:b/>
        </w:rPr>
        <w:t xml:space="preserve">Kommande säsong – </w:t>
      </w:r>
      <w:r>
        <w:t xml:space="preserve">Nästa säsong som ska spelas. </w:t>
      </w:r>
    </w:p>
    <w:p w:rsidR="00F56537" w:rsidRPr="004F1F39" w:rsidRDefault="00F56537" w:rsidP="00681363">
      <w:r w:rsidRPr="00F56537">
        <w:rPr>
          <w:b/>
        </w:rPr>
        <w:t>Matchdräkt</w:t>
      </w:r>
      <w:r>
        <w:t xml:space="preserve"> – Annat ord för matchställ</w:t>
      </w:r>
      <w:r w:rsidR="00B51346">
        <w:t>.</w:t>
      </w:r>
    </w:p>
    <w:p w:rsidR="00F56537" w:rsidRPr="00F56537" w:rsidRDefault="00F56537" w:rsidP="00681363">
      <w:r>
        <w:rPr>
          <w:b/>
        </w:rPr>
        <w:t xml:space="preserve">Matchställ – </w:t>
      </w:r>
      <w:r>
        <w:t xml:space="preserve">Matchstället består av byxor, matchtröja och hjälm. Matchtröja är den viktiga delen när vi talar om kontrasterande färger gentemot motståndarlag. </w:t>
      </w:r>
    </w:p>
    <w:p w:rsidR="00415444" w:rsidRPr="00415444" w:rsidRDefault="00415444" w:rsidP="00681363">
      <w:r>
        <w:rPr>
          <w:b/>
        </w:rPr>
        <w:t xml:space="preserve">Moderförening – </w:t>
      </w:r>
      <w:r>
        <w:t>Moderförening är den förening som licensierar spelaren. Det brukar vara den förening som är spelarens första förening, men i detta fall är det f</w:t>
      </w:r>
      <w:r w:rsidR="00F06BD0">
        <w:t>öreningen som fostrar/fostrat</w:t>
      </w:r>
      <w:r>
        <w:t xml:space="preserve"> spelaren och där spelaren är medlem. Termen kan användas annorlunda i andra sammanhang. Ursprungsförening är den första föreningen. </w:t>
      </w:r>
    </w:p>
    <w:p w:rsidR="0030065B" w:rsidRDefault="0030065B" w:rsidP="00681363">
      <w:r w:rsidRPr="0030065B">
        <w:rPr>
          <w:b/>
        </w:rPr>
        <w:t xml:space="preserve">Mottagande förening </w:t>
      </w:r>
      <w:r>
        <w:t>– Förening som lånar spelare av annan förening.</w:t>
      </w:r>
    </w:p>
    <w:p w:rsidR="00A226F2" w:rsidRPr="00A226F2" w:rsidRDefault="00A226F2" w:rsidP="00681363">
      <w:r w:rsidRPr="00A226F2">
        <w:rPr>
          <w:b/>
        </w:rPr>
        <w:t>Mästerskapsfinal</w:t>
      </w:r>
      <w:r>
        <w:t xml:space="preserve"> – Match som avgör vem som blir mästare. Kan även avgöras i finalserie (t.ex hemma och bortamöte). </w:t>
      </w:r>
    </w:p>
    <w:p w:rsidR="00A226F2" w:rsidRDefault="00A226F2" w:rsidP="00681363">
      <w:r>
        <w:rPr>
          <w:b/>
        </w:rPr>
        <w:t xml:space="preserve">Mästerskapsmatch – </w:t>
      </w:r>
      <w:r w:rsidRPr="00A226F2">
        <w:t>Match som spelas</w:t>
      </w:r>
      <w:r>
        <w:rPr>
          <w:b/>
        </w:rPr>
        <w:t xml:space="preserve"> </w:t>
      </w:r>
      <w:r>
        <w:t>i mästerskap. Oavsett om det är turnering, serie eller något annat.</w:t>
      </w:r>
    </w:p>
    <w:p w:rsidR="00681363" w:rsidRDefault="00681363" w:rsidP="00681363">
      <w:r w:rsidRPr="001F4E1C">
        <w:rPr>
          <w:b/>
        </w:rPr>
        <w:t>Nationell tävling</w:t>
      </w:r>
      <w:r>
        <w:t xml:space="preserve"> – En tävling/serie som spelas i Sverige med svenska lag.</w:t>
      </w:r>
    </w:p>
    <w:p w:rsidR="00846CD8" w:rsidRPr="00846CD8" w:rsidRDefault="00846CD8" w:rsidP="00681363">
      <w:r>
        <w:rPr>
          <w:b/>
        </w:rPr>
        <w:t xml:space="preserve">Obehörig spelare – </w:t>
      </w:r>
      <w:r w:rsidRPr="00846CD8">
        <w:t>Begrepp som gäller t.ex utländsk spelare</w:t>
      </w:r>
      <w:r>
        <w:t xml:space="preserve"> som saknar licens eller förutsättningar för att få licens. </w:t>
      </w:r>
    </w:p>
    <w:p w:rsidR="004F1F39" w:rsidRPr="004F1F39" w:rsidRDefault="004F1F39" w:rsidP="00681363">
      <w:r>
        <w:rPr>
          <w:b/>
        </w:rPr>
        <w:t>Odefinierad</w:t>
      </w:r>
      <w:r w:rsidRPr="001F4E1C">
        <w:rPr>
          <w:b/>
        </w:rPr>
        <w:t xml:space="preserve"> tävlingsform</w:t>
      </w:r>
      <w:r>
        <w:t xml:space="preserve"> </w:t>
      </w:r>
      <w:r w:rsidRPr="00630951">
        <w:t xml:space="preserve">– </w:t>
      </w:r>
      <w:r>
        <w:t xml:space="preserve">Tävlingsform som inte är definierad av TB och som inte har årliga seriespel arrangerat av förbundet. </w:t>
      </w:r>
      <w:r w:rsidRPr="00630951">
        <w:t xml:space="preserve">Föreningar </w:t>
      </w:r>
      <w:r>
        <w:t xml:space="preserve">samt medlemmar har rätt att delta i dessa tävlingsformer nationellt och internationellt utan att behöva tillstånd från sitt nationella förbund om inte arrangören frågar efter detta specifikt. Odefinierade tävlingsformer kan sanktioneras och bör sanktioneras av förbundet när föreningar vill arrangera tävlingar. Det krävs ofta för att få boka lokaler och arenor. Odefinierade tävlingsformer är ett sätt att experimentera och hitta nya former att tävla.  Att göra vår sport mer populär. </w:t>
      </w:r>
    </w:p>
    <w:p w:rsidR="00FE1440" w:rsidRPr="00FE1440" w:rsidRDefault="00FE1440" w:rsidP="00681363">
      <w:r>
        <w:rPr>
          <w:b/>
        </w:rPr>
        <w:t xml:space="preserve">Planerad matchtid – </w:t>
      </w:r>
      <w:r>
        <w:t>Tiden som matchen planeras att ta</w:t>
      </w:r>
      <w:r w:rsidR="00C3019B">
        <w:t xml:space="preserve"> inklusive kortare paus, timeouts etc</w:t>
      </w:r>
      <w:r>
        <w:t>. T.ex är 2x20 minuter rullande klocka</w:t>
      </w:r>
      <w:r w:rsidR="00C3019B">
        <w:t xml:space="preserve">, 2 timeouts per halvlek, 5 minuters paus </w:t>
      </w:r>
      <w:r>
        <w:t>och stopptid sista 2 minuterna i matchen</w:t>
      </w:r>
      <w:r w:rsidR="00C3019B">
        <w:t xml:space="preserve"> en planerad tid på ca 1:00</w:t>
      </w:r>
      <w:r>
        <w:t xml:space="preserve">-1:30 beroende på åldersgrupp. 2 sådana matcher skulle då bedömas vara under 3 timmar. </w:t>
      </w:r>
    </w:p>
    <w:p w:rsidR="00473AAE" w:rsidRPr="00473AAE" w:rsidRDefault="000A5541" w:rsidP="00681363">
      <w:r>
        <w:rPr>
          <w:b/>
        </w:rPr>
        <w:t>Reducerad match</w:t>
      </w:r>
      <w:r w:rsidR="00CD22F5">
        <w:rPr>
          <w:b/>
        </w:rPr>
        <w:t>/tid</w:t>
      </w:r>
      <w:r w:rsidR="00473AAE">
        <w:rPr>
          <w:b/>
        </w:rPr>
        <w:t xml:space="preserve"> – </w:t>
      </w:r>
      <w:r w:rsidRPr="000A5541">
        <w:t>Match</w:t>
      </w:r>
      <w:r>
        <w:rPr>
          <w:b/>
        </w:rPr>
        <w:t xml:space="preserve"> </w:t>
      </w:r>
      <w:r>
        <w:t>med m</w:t>
      </w:r>
      <w:r w:rsidR="00473AAE">
        <w:t>atchtid som är kortare än senior matchtid för herrar.</w:t>
      </w:r>
      <w:r w:rsidR="00CD22F5">
        <w:t xml:space="preserve"> Reducerad tid. </w:t>
      </w:r>
    </w:p>
    <w:p w:rsidR="007A0CC7" w:rsidRDefault="007A0CC7" w:rsidP="001444EA">
      <w:r>
        <w:rPr>
          <w:b/>
        </w:rPr>
        <w:t xml:space="preserve">Samarbetsavtal – </w:t>
      </w:r>
      <w:r>
        <w:t>Avtal som sluts med förening med junior, barn eller ungdomsverksamhet så att deras spelare (och ledare) kan spela fler matcher på rätt nivå. Det stöttar även dessa föreningar att kunna behålla spelare och ledare när de blir äldre.</w:t>
      </w:r>
    </w:p>
    <w:p w:rsidR="008565D4" w:rsidRDefault="00AE6498" w:rsidP="001444EA">
      <w:r>
        <w:rPr>
          <w:b/>
        </w:rPr>
        <w:t>Sanktionerad</w:t>
      </w:r>
      <w:r w:rsidR="008565D4" w:rsidRPr="001F4E1C">
        <w:rPr>
          <w:b/>
        </w:rPr>
        <w:t xml:space="preserve"> tävling</w:t>
      </w:r>
      <w:r w:rsidR="008565D4">
        <w:t xml:space="preserve"> – En tävling som har sanktionerats/getts tillstånd för av förbundet. Kan gälla </w:t>
      </w:r>
      <w:r>
        <w:t>definierad</w:t>
      </w:r>
      <w:r w:rsidR="008565D4">
        <w:t xml:space="preserve"> eller </w:t>
      </w:r>
      <w:r w:rsidR="00746D92">
        <w:t>odefi</w:t>
      </w:r>
      <w:r>
        <w:t>nierad</w:t>
      </w:r>
      <w:r w:rsidR="008565D4">
        <w:t xml:space="preserve"> tävlingsform. </w:t>
      </w:r>
    </w:p>
    <w:p w:rsidR="008565D4" w:rsidRDefault="008565D4" w:rsidP="001444EA">
      <w:r w:rsidRPr="001F4E1C">
        <w:rPr>
          <w:b/>
        </w:rPr>
        <w:t>Serieadministratör</w:t>
      </w:r>
      <w:r>
        <w:t xml:space="preserve"> – En administratör av serien som är utsedd av förbundet för en eller flera av förbundets serier. Ofta SDF.</w:t>
      </w:r>
    </w:p>
    <w:p w:rsidR="008565D4" w:rsidRDefault="008565D4" w:rsidP="001444EA">
      <w:r w:rsidRPr="001F4E1C">
        <w:rPr>
          <w:b/>
        </w:rPr>
        <w:lastRenderedPageBreak/>
        <w:t>Serieansvarig</w:t>
      </w:r>
      <w:r>
        <w:t xml:space="preserve"> – En av förbundet utsedd person att ta hand om en serie. En serieansvarig kan även vara en förening som administrerar en serie de anordnar eller som de har fått rätt att anordna av förbundet. </w:t>
      </w:r>
      <w:r w:rsidR="00DC2FBF">
        <w:t xml:space="preserve">De kallas då ofta Seriearrangör. </w:t>
      </w:r>
    </w:p>
    <w:p w:rsidR="00681363" w:rsidRDefault="00DC2FBF" w:rsidP="001444EA">
      <w:r w:rsidRPr="00DC2FBF">
        <w:rPr>
          <w:b/>
        </w:rPr>
        <w:t>Seriearrangör</w:t>
      </w:r>
      <w:r w:rsidRPr="00DC2FBF">
        <w:t xml:space="preserve"> – Se serieansvarig</w:t>
      </w:r>
      <w:r>
        <w:t>.</w:t>
      </w:r>
    </w:p>
    <w:p w:rsidR="001B17BB" w:rsidRPr="001B17BB" w:rsidRDefault="001B17BB" w:rsidP="001444EA">
      <w:r>
        <w:rPr>
          <w:b/>
        </w:rPr>
        <w:t xml:space="preserve">Seriestart – </w:t>
      </w:r>
      <w:r>
        <w:t>Vecka/dag för första match i serien. Samtliga lag har seriestart samma dag och vecka oavsett om de spelar då eller inte</w:t>
      </w:r>
      <w:r w:rsidR="007E531D">
        <w:t xml:space="preserve"> (bye week)</w:t>
      </w:r>
      <w:r>
        <w:t xml:space="preserve">. </w:t>
      </w:r>
    </w:p>
    <w:p w:rsidR="003F0AF3" w:rsidRDefault="003F0AF3" w:rsidP="001444EA">
      <w:r w:rsidRPr="003F0AF3">
        <w:rPr>
          <w:b/>
        </w:rPr>
        <w:t>SM-final</w:t>
      </w:r>
      <w:r>
        <w:t xml:space="preserve"> – Mästerskapsfinal som gäller Svenskt mästerskap. Det kan finnas andra typer av mästerskap. </w:t>
      </w:r>
    </w:p>
    <w:p w:rsidR="00415444" w:rsidRPr="00415444" w:rsidRDefault="00415444" w:rsidP="001444EA">
      <w:r>
        <w:rPr>
          <w:b/>
        </w:rPr>
        <w:t>Ursprungsförening</w:t>
      </w:r>
      <w:r>
        <w:t xml:space="preserve"> – Förening där spelaren första gången blir licensierad. </w:t>
      </w:r>
    </w:p>
    <w:p w:rsidR="00681363" w:rsidRDefault="00681363" w:rsidP="00681363">
      <w:pPr>
        <w:rPr>
          <w:b/>
        </w:rPr>
      </w:pPr>
      <w:r>
        <w:rPr>
          <w:b/>
        </w:rPr>
        <w:t>Åldersbegrepp</w:t>
      </w:r>
    </w:p>
    <w:p w:rsidR="00681363" w:rsidRDefault="00681363" w:rsidP="00AE6C0D">
      <w:pPr>
        <w:pStyle w:val="Nummer"/>
        <w:rPr>
          <w:b/>
        </w:rPr>
      </w:pPr>
      <w:r>
        <w:rPr>
          <w:b/>
        </w:rPr>
        <w:t xml:space="preserve">Barn – </w:t>
      </w:r>
      <w:r w:rsidRPr="000E2873">
        <w:t>Fyller högst 13 år innevarande år</w:t>
      </w:r>
    </w:p>
    <w:p w:rsidR="00681363" w:rsidRDefault="00681363" w:rsidP="00AE6C0D">
      <w:pPr>
        <w:pStyle w:val="Nummer"/>
        <w:rPr>
          <w:b/>
        </w:rPr>
      </w:pPr>
      <w:r>
        <w:rPr>
          <w:b/>
        </w:rPr>
        <w:t xml:space="preserve">Ungdom – </w:t>
      </w:r>
      <w:r w:rsidRPr="000E2873">
        <w:t>Fyller 13 till 17 år innevarande år</w:t>
      </w:r>
    </w:p>
    <w:p w:rsidR="00681363" w:rsidRDefault="00681363" w:rsidP="00AE6C0D">
      <w:pPr>
        <w:pStyle w:val="Nummer"/>
      </w:pPr>
      <w:r>
        <w:rPr>
          <w:b/>
        </w:rPr>
        <w:t xml:space="preserve">Junior – </w:t>
      </w:r>
      <w:r w:rsidRPr="000E2873">
        <w:t>Fyller 18 till 20 år innevarande år</w:t>
      </w:r>
    </w:p>
    <w:p w:rsidR="00681363" w:rsidRDefault="00681363" w:rsidP="00AE6C0D">
      <w:pPr>
        <w:pStyle w:val="Nummer"/>
      </w:pPr>
      <w:r w:rsidRPr="000E2873">
        <w:rPr>
          <w:b/>
        </w:rPr>
        <w:t>Senior</w:t>
      </w:r>
      <w:r>
        <w:t xml:space="preserve"> – Spelare som fyller 18 år eller mer innevarande år</w:t>
      </w:r>
    </w:p>
    <w:p w:rsidR="00476190" w:rsidRPr="00476190" w:rsidRDefault="00476190" w:rsidP="00476190">
      <w:pPr>
        <w:pStyle w:val="Nummer"/>
        <w:ind w:left="0" w:firstLine="0"/>
        <w:rPr>
          <w:b/>
        </w:rPr>
      </w:pPr>
      <w:r w:rsidRPr="00476190">
        <w:rPr>
          <w:b/>
        </w:rPr>
        <w:t>Överårig</w:t>
      </w:r>
      <w:r>
        <w:rPr>
          <w:b/>
        </w:rPr>
        <w:t xml:space="preserve"> – </w:t>
      </w:r>
      <w:r w:rsidRPr="00476190">
        <w:t>Spelare som är äldre än den åldersgrupp de spelar i</w:t>
      </w:r>
      <w:r>
        <w:t>.</w:t>
      </w:r>
    </w:p>
    <w:p w:rsidR="00891CAE" w:rsidRDefault="00891CAE">
      <w:pPr>
        <w:spacing w:after="200" w:line="276" w:lineRule="auto"/>
        <w:rPr>
          <w:b/>
          <w:highlight w:val="lightGray"/>
        </w:rPr>
      </w:pPr>
      <w:r>
        <w:rPr>
          <w:b/>
          <w:highlight w:val="lightGray"/>
        </w:rPr>
        <w:br w:type="page"/>
      </w:r>
    </w:p>
    <w:p w:rsidR="00A26E89" w:rsidRPr="00A26E89" w:rsidRDefault="00A26E89" w:rsidP="000E2873">
      <w:pPr>
        <w:rPr>
          <w:b/>
        </w:rPr>
      </w:pPr>
    </w:p>
    <w:p w:rsidR="00891CAE" w:rsidRPr="00891CAE" w:rsidRDefault="00891CAE" w:rsidP="00891CAE">
      <w:pPr>
        <w:jc w:val="center"/>
        <w:rPr>
          <w:b/>
          <w:sz w:val="40"/>
          <w:szCs w:val="40"/>
        </w:rPr>
      </w:pPr>
      <w:r w:rsidRPr="00891CAE">
        <w:rPr>
          <w:b/>
          <w:sz w:val="40"/>
          <w:szCs w:val="40"/>
        </w:rPr>
        <w:t>INNEHÅLLSFÖRTECKNING</w:t>
      </w:r>
    </w:p>
    <w:bookmarkStart w:id="2" w:name="_GoBack"/>
    <w:bookmarkEnd w:id="2"/>
    <w:p w:rsidR="0060357F" w:rsidRDefault="00891CAE">
      <w:pPr>
        <w:pStyle w:val="Innehll1"/>
        <w:rPr>
          <w:rFonts w:eastAsiaTheme="minorEastAsia"/>
          <w:b w:val="0"/>
          <w:bCs w:val="0"/>
          <w:caps w:val="0"/>
          <w:noProof/>
          <w:sz w:val="22"/>
          <w:szCs w:val="22"/>
          <w:lang w:eastAsia="sv-SE"/>
        </w:rPr>
      </w:pPr>
      <w:r>
        <w:fldChar w:fldCharType="begin"/>
      </w:r>
      <w:r>
        <w:instrText xml:space="preserve"> TOC \o "1-3" \h \z \u </w:instrText>
      </w:r>
      <w:r>
        <w:fldChar w:fldCharType="separate"/>
      </w:r>
      <w:hyperlink w:anchor="_Toc113368328" w:history="1">
        <w:r w:rsidR="0060357F" w:rsidRPr="00001CE9">
          <w:rPr>
            <w:rStyle w:val="Hyperlnk"/>
            <w:noProof/>
          </w:rPr>
          <w:t>Förkortningar</w:t>
        </w:r>
        <w:r w:rsidR="0060357F">
          <w:rPr>
            <w:noProof/>
            <w:webHidden/>
          </w:rPr>
          <w:tab/>
        </w:r>
        <w:r w:rsidR="0060357F">
          <w:rPr>
            <w:noProof/>
            <w:webHidden/>
          </w:rPr>
          <w:fldChar w:fldCharType="begin"/>
        </w:r>
        <w:r w:rsidR="0060357F">
          <w:rPr>
            <w:noProof/>
            <w:webHidden/>
          </w:rPr>
          <w:instrText xml:space="preserve"> PAGEREF _Toc113368328 \h </w:instrText>
        </w:r>
        <w:r w:rsidR="0060357F">
          <w:rPr>
            <w:noProof/>
            <w:webHidden/>
          </w:rPr>
        </w:r>
        <w:r w:rsidR="0060357F">
          <w:rPr>
            <w:noProof/>
            <w:webHidden/>
          </w:rPr>
          <w:fldChar w:fldCharType="separate"/>
        </w:r>
        <w:r w:rsidR="0060357F">
          <w:rPr>
            <w:noProof/>
            <w:webHidden/>
          </w:rPr>
          <w:t>2</w:t>
        </w:r>
        <w:r w:rsidR="0060357F">
          <w:rPr>
            <w:noProof/>
            <w:webHidden/>
          </w:rPr>
          <w:fldChar w:fldCharType="end"/>
        </w:r>
      </w:hyperlink>
    </w:p>
    <w:p w:rsidR="0060357F" w:rsidRDefault="0060357F">
      <w:pPr>
        <w:pStyle w:val="Innehll1"/>
        <w:rPr>
          <w:rFonts w:eastAsiaTheme="minorEastAsia"/>
          <w:b w:val="0"/>
          <w:bCs w:val="0"/>
          <w:caps w:val="0"/>
          <w:noProof/>
          <w:sz w:val="22"/>
          <w:szCs w:val="22"/>
          <w:lang w:eastAsia="sv-SE"/>
        </w:rPr>
      </w:pPr>
      <w:hyperlink w:anchor="_Toc113368329" w:history="1">
        <w:r w:rsidRPr="00001CE9">
          <w:rPr>
            <w:rStyle w:val="Hyperlnk"/>
            <w:noProof/>
          </w:rPr>
          <w:t>Begrepp</w:t>
        </w:r>
        <w:r>
          <w:rPr>
            <w:noProof/>
            <w:webHidden/>
          </w:rPr>
          <w:tab/>
        </w:r>
        <w:r>
          <w:rPr>
            <w:noProof/>
            <w:webHidden/>
          </w:rPr>
          <w:fldChar w:fldCharType="begin"/>
        </w:r>
        <w:r>
          <w:rPr>
            <w:noProof/>
            <w:webHidden/>
          </w:rPr>
          <w:instrText xml:space="preserve"> PAGEREF _Toc113368329 \h </w:instrText>
        </w:r>
        <w:r>
          <w:rPr>
            <w:noProof/>
            <w:webHidden/>
          </w:rPr>
        </w:r>
        <w:r>
          <w:rPr>
            <w:noProof/>
            <w:webHidden/>
          </w:rPr>
          <w:fldChar w:fldCharType="separate"/>
        </w:r>
        <w:r>
          <w:rPr>
            <w:noProof/>
            <w:webHidden/>
          </w:rPr>
          <w:t>2</w:t>
        </w:r>
        <w:r>
          <w:rPr>
            <w:noProof/>
            <w:webHidden/>
          </w:rPr>
          <w:fldChar w:fldCharType="end"/>
        </w:r>
      </w:hyperlink>
    </w:p>
    <w:p w:rsidR="0060357F" w:rsidRDefault="0060357F">
      <w:pPr>
        <w:pStyle w:val="Innehll1"/>
        <w:rPr>
          <w:rFonts w:eastAsiaTheme="minorEastAsia"/>
          <w:b w:val="0"/>
          <w:bCs w:val="0"/>
          <w:caps w:val="0"/>
          <w:noProof/>
          <w:sz w:val="22"/>
          <w:szCs w:val="22"/>
          <w:lang w:eastAsia="sv-SE"/>
        </w:rPr>
      </w:pPr>
      <w:hyperlink w:anchor="_Toc113368330" w:history="1">
        <w:r w:rsidRPr="00001CE9">
          <w:rPr>
            <w:rStyle w:val="Hyperlnk"/>
            <w:noProof/>
          </w:rPr>
          <w:t>1 ALLMÄNNA BESTÄMMELSER</w:t>
        </w:r>
        <w:r>
          <w:rPr>
            <w:noProof/>
            <w:webHidden/>
          </w:rPr>
          <w:tab/>
        </w:r>
        <w:r>
          <w:rPr>
            <w:noProof/>
            <w:webHidden/>
          </w:rPr>
          <w:fldChar w:fldCharType="begin"/>
        </w:r>
        <w:r>
          <w:rPr>
            <w:noProof/>
            <w:webHidden/>
          </w:rPr>
          <w:instrText xml:space="preserve"> PAGEREF _Toc113368330 \h </w:instrText>
        </w:r>
        <w:r>
          <w:rPr>
            <w:noProof/>
            <w:webHidden/>
          </w:rPr>
        </w:r>
        <w:r>
          <w:rPr>
            <w:noProof/>
            <w:webHidden/>
          </w:rPr>
          <w:fldChar w:fldCharType="separate"/>
        </w:r>
        <w:r>
          <w:rPr>
            <w:noProof/>
            <w:webHidden/>
          </w:rPr>
          <w:t>9</w:t>
        </w:r>
        <w:r>
          <w:rPr>
            <w:noProof/>
            <w:webHidden/>
          </w:rPr>
          <w:fldChar w:fldCharType="end"/>
        </w:r>
      </w:hyperlink>
    </w:p>
    <w:p w:rsidR="0060357F" w:rsidRDefault="0060357F">
      <w:pPr>
        <w:pStyle w:val="Innehll2"/>
        <w:tabs>
          <w:tab w:val="right" w:leader="dot" w:pos="9628"/>
        </w:tabs>
        <w:rPr>
          <w:rFonts w:eastAsiaTheme="minorEastAsia"/>
          <w:smallCaps w:val="0"/>
          <w:noProof/>
          <w:sz w:val="22"/>
          <w:szCs w:val="22"/>
          <w:lang w:eastAsia="sv-SE"/>
        </w:rPr>
      </w:pPr>
      <w:hyperlink w:anchor="_Toc113368331" w:history="1">
        <w:r w:rsidRPr="00001CE9">
          <w:rPr>
            <w:rStyle w:val="Hyperlnk"/>
            <w:noProof/>
          </w:rPr>
          <w:t>A Bestämmelsernas giltighet</w:t>
        </w:r>
        <w:r>
          <w:rPr>
            <w:noProof/>
            <w:webHidden/>
          </w:rPr>
          <w:tab/>
        </w:r>
        <w:r>
          <w:rPr>
            <w:noProof/>
            <w:webHidden/>
          </w:rPr>
          <w:fldChar w:fldCharType="begin"/>
        </w:r>
        <w:r>
          <w:rPr>
            <w:noProof/>
            <w:webHidden/>
          </w:rPr>
          <w:instrText xml:space="preserve"> PAGEREF _Toc113368331 \h </w:instrText>
        </w:r>
        <w:r>
          <w:rPr>
            <w:noProof/>
            <w:webHidden/>
          </w:rPr>
        </w:r>
        <w:r>
          <w:rPr>
            <w:noProof/>
            <w:webHidden/>
          </w:rPr>
          <w:fldChar w:fldCharType="separate"/>
        </w:r>
        <w:r>
          <w:rPr>
            <w:noProof/>
            <w:webHidden/>
          </w:rPr>
          <w:t>9</w:t>
        </w:r>
        <w:r>
          <w:rPr>
            <w:noProof/>
            <w:webHidden/>
          </w:rPr>
          <w:fldChar w:fldCharType="end"/>
        </w:r>
      </w:hyperlink>
    </w:p>
    <w:p w:rsidR="0060357F" w:rsidRDefault="0060357F">
      <w:pPr>
        <w:pStyle w:val="Innehll3"/>
        <w:rPr>
          <w:rFonts w:eastAsiaTheme="minorEastAsia"/>
          <w:iCs w:val="0"/>
          <w:sz w:val="22"/>
          <w:szCs w:val="22"/>
          <w:lang w:eastAsia="sv-SE"/>
        </w:rPr>
      </w:pPr>
      <w:hyperlink w:anchor="_Toc113368332" w:history="1">
        <w:r w:rsidRPr="00001CE9">
          <w:rPr>
            <w:rStyle w:val="Hyperlnk"/>
          </w:rPr>
          <w:t>1. Tillämpning</w:t>
        </w:r>
        <w:r>
          <w:rPr>
            <w:webHidden/>
          </w:rPr>
          <w:tab/>
        </w:r>
        <w:r>
          <w:rPr>
            <w:webHidden/>
          </w:rPr>
          <w:fldChar w:fldCharType="begin"/>
        </w:r>
        <w:r>
          <w:rPr>
            <w:webHidden/>
          </w:rPr>
          <w:instrText xml:space="preserve"> PAGEREF _Toc113368332 \h </w:instrText>
        </w:r>
        <w:r>
          <w:rPr>
            <w:webHidden/>
          </w:rPr>
        </w:r>
        <w:r>
          <w:rPr>
            <w:webHidden/>
          </w:rPr>
          <w:fldChar w:fldCharType="separate"/>
        </w:r>
        <w:r>
          <w:rPr>
            <w:webHidden/>
          </w:rPr>
          <w:t>9</w:t>
        </w:r>
        <w:r>
          <w:rPr>
            <w:webHidden/>
          </w:rPr>
          <w:fldChar w:fldCharType="end"/>
        </w:r>
      </w:hyperlink>
    </w:p>
    <w:p w:rsidR="0060357F" w:rsidRDefault="0060357F">
      <w:pPr>
        <w:pStyle w:val="Innehll3"/>
        <w:rPr>
          <w:rFonts w:eastAsiaTheme="minorEastAsia"/>
          <w:iCs w:val="0"/>
          <w:sz w:val="22"/>
          <w:szCs w:val="22"/>
          <w:lang w:eastAsia="sv-SE"/>
        </w:rPr>
      </w:pPr>
      <w:hyperlink w:anchor="_Toc113368333" w:history="1">
        <w:r w:rsidRPr="00001CE9">
          <w:rPr>
            <w:rStyle w:val="Hyperlnk"/>
          </w:rPr>
          <w:t>2. Generalklausul</w:t>
        </w:r>
        <w:r>
          <w:rPr>
            <w:webHidden/>
          </w:rPr>
          <w:tab/>
        </w:r>
        <w:r>
          <w:rPr>
            <w:webHidden/>
          </w:rPr>
          <w:fldChar w:fldCharType="begin"/>
        </w:r>
        <w:r>
          <w:rPr>
            <w:webHidden/>
          </w:rPr>
          <w:instrText xml:space="preserve"> PAGEREF _Toc113368333 \h </w:instrText>
        </w:r>
        <w:r>
          <w:rPr>
            <w:webHidden/>
          </w:rPr>
        </w:r>
        <w:r>
          <w:rPr>
            <w:webHidden/>
          </w:rPr>
          <w:fldChar w:fldCharType="separate"/>
        </w:r>
        <w:r>
          <w:rPr>
            <w:webHidden/>
          </w:rPr>
          <w:t>9</w:t>
        </w:r>
        <w:r>
          <w:rPr>
            <w:webHidden/>
          </w:rPr>
          <w:fldChar w:fldCharType="end"/>
        </w:r>
      </w:hyperlink>
    </w:p>
    <w:p w:rsidR="0060357F" w:rsidRDefault="0060357F">
      <w:pPr>
        <w:pStyle w:val="Innehll3"/>
        <w:rPr>
          <w:rFonts w:eastAsiaTheme="minorEastAsia"/>
          <w:iCs w:val="0"/>
          <w:sz w:val="22"/>
          <w:szCs w:val="22"/>
          <w:lang w:eastAsia="sv-SE"/>
        </w:rPr>
      </w:pPr>
      <w:hyperlink w:anchor="_Toc113368334" w:history="1">
        <w:r w:rsidRPr="00001CE9">
          <w:rPr>
            <w:rStyle w:val="Hyperlnk"/>
          </w:rPr>
          <w:t>3. Betalningar</w:t>
        </w:r>
        <w:r>
          <w:rPr>
            <w:webHidden/>
          </w:rPr>
          <w:tab/>
        </w:r>
        <w:r>
          <w:rPr>
            <w:webHidden/>
          </w:rPr>
          <w:fldChar w:fldCharType="begin"/>
        </w:r>
        <w:r>
          <w:rPr>
            <w:webHidden/>
          </w:rPr>
          <w:instrText xml:space="preserve"> PAGEREF _Toc113368334 \h </w:instrText>
        </w:r>
        <w:r>
          <w:rPr>
            <w:webHidden/>
          </w:rPr>
        </w:r>
        <w:r>
          <w:rPr>
            <w:webHidden/>
          </w:rPr>
          <w:fldChar w:fldCharType="separate"/>
        </w:r>
        <w:r>
          <w:rPr>
            <w:webHidden/>
          </w:rPr>
          <w:t>10</w:t>
        </w:r>
        <w:r>
          <w:rPr>
            <w:webHidden/>
          </w:rPr>
          <w:fldChar w:fldCharType="end"/>
        </w:r>
      </w:hyperlink>
    </w:p>
    <w:p w:rsidR="0060357F" w:rsidRDefault="0060357F">
      <w:pPr>
        <w:pStyle w:val="Innehll3"/>
        <w:rPr>
          <w:rFonts w:eastAsiaTheme="minorEastAsia"/>
          <w:iCs w:val="0"/>
          <w:sz w:val="22"/>
          <w:szCs w:val="22"/>
          <w:lang w:eastAsia="sv-SE"/>
        </w:rPr>
      </w:pPr>
      <w:hyperlink w:anchor="_Toc113368335" w:history="1">
        <w:r w:rsidRPr="00001CE9">
          <w:rPr>
            <w:rStyle w:val="Hyperlnk"/>
          </w:rPr>
          <w:t>4. Jämkning och Undantag</w:t>
        </w:r>
        <w:r>
          <w:rPr>
            <w:webHidden/>
          </w:rPr>
          <w:tab/>
        </w:r>
        <w:r>
          <w:rPr>
            <w:webHidden/>
          </w:rPr>
          <w:fldChar w:fldCharType="begin"/>
        </w:r>
        <w:r>
          <w:rPr>
            <w:webHidden/>
          </w:rPr>
          <w:instrText xml:space="preserve"> PAGEREF _Toc113368335 \h </w:instrText>
        </w:r>
        <w:r>
          <w:rPr>
            <w:webHidden/>
          </w:rPr>
        </w:r>
        <w:r>
          <w:rPr>
            <w:webHidden/>
          </w:rPr>
          <w:fldChar w:fldCharType="separate"/>
        </w:r>
        <w:r>
          <w:rPr>
            <w:webHidden/>
          </w:rPr>
          <w:t>10</w:t>
        </w:r>
        <w:r>
          <w:rPr>
            <w:webHidden/>
          </w:rPr>
          <w:fldChar w:fldCharType="end"/>
        </w:r>
      </w:hyperlink>
    </w:p>
    <w:p w:rsidR="0060357F" w:rsidRDefault="0060357F">
      <w:pPr>
        <w:pStyle w:val="Innehll3"/>
        <w:rPr>
          <w:rFonts w:eastAsiaTheme="minorEastAsia"/>
          <w:iCs w:val="0"/>
          <w:sz w:val="22"/>
          <w:szCs w:val="22"/>
          <w:lang w:eastAsia="sv-SE"/>
        </w:rPr>
      </w:pPr>
      <w:hyperlink w:anchor="_Toc113368336" w:history="1">
        <w:r w:rsidRPr="00001CE9">
          <w:rPr>
            <w:rStyle w:val="Hyperlnk"/>
          </w:rPr>
          <w:t>5. Handlingar</w:t>
        </w:r>
        <w:r>
          <w:rPr>
            <w:webHidden/>
          </w:rPr>
          <w:tab/>
        </w:r>
        <w:r>
          <w:rPr>
            <w:webHidden/>
          </w:rPr>
          <w:fldChar w:fldCharType="begin"/>
        </w:r>
        <w:r>
          <w:rPr>
            <w:webHidden/>
          </w:rPr>
          <w:instrText xml:space="preserve"> PAGEREF _Toc113368336 \h </w:instrText>
        </w:r>
        <w:r>
          <w:rPr>
            <w:webHidden/>
          </w:rPr>
        </w:r>
        <w:r>
          <w:rPr>
            <w:webHidden/>
          </w:rPr>
          <w:fldChar w:fldCharType="separate"/>
        </w:r>
        <w:r>
          <w:rPr>
            <w:webHidden/>
          </w:rPr>
          <w:t>10</w:t>
        </w:r>
        <w:r>
          <w:rPr>
            <w:webHidden/>
          </w:rPr>
          <w:fldChar w:fldCharType="end"/>
        </w:r>
      </w:hyperlink>
    </w:p>
    <w:p w:rsidR="0060357F" w:rsidRDefault="0060357F">
      <w:pPr>
        <w:pStyle w:val="Innehll2"/>
        <w:tabs>
          <w:tab w:val="right" w:leader="dot" w:pos="9628"/>
        </w:tabs>
        <w:rPr>
          <w:rFonts w:eastAsiaTheme="minorEastAsia"/>
          <w:smallCaps w:val="0"/>
          <w:noProof/>
          <w:sz w:val="22"/>
          <w:szCs w:val="22"/>
          <w:lang w:eastAsia="sv-SE"/>
        </w:rPr>
      </w:pPr>
      <w:hyperlink w:anchor="_Toc113368337" w:history="1">
        <w:r w:rsidRPr="00001CE9">
          <w:rPr>
            <w:rStyle w:val="Hyperlnk"/>
            <w:noProof/>
          </w:rPr>
          <w:t>B. Nationella tävlingar och matcher</w:t>
        </w:r>
        <w:r>
          <w:rPr>
            <w:noProof/>
            <w:webHidden/>
          </w:rPr>
          <w:tab/>
        </w:r>
        <w:r>
          <w:rPr>
            <w:noProof/>
            <w:webHidden/>
          </w:rPr>
          <w:fldChar w:fldCharType="begin"/>
        </w:r>
        <w:r>
          <w:rPr>
            <w:noProof/>
            <w:webHidden/>
          </w:rPr>
          <w:instrText xml:space="preserve"> PAGEREF _Toc113368337 \h </w:instrText>
        </w:r>
        <w:r>
          <w:rPr>
            <w:noProof/>
            <w:webHidden/>
          </w:rPr>
        </w:r>
        <w:r>
          <w:rPr>
            <w:noProof/>
            <w:webHidden/>
          </w:rPr>
          <w:fldChar w:fldCharType="separate"/>
        </w:r>
        <w:r>
          <w:rPr>
            <w:noProof/>
            <w:webHidden/>
          </w:rPr>
          <w:t>11</w:t>
        </w:r>
        <w:r>
          <w:rPr>
            <w:noProof/>
            <w:webHidden/>
          </w:rPr>
          <w:fldChar w:fldCharType="end"/>
        </w:r>
      </w:hyperlink>
    </w:p>
    <w:p w:rsidR="0060357F" w:rsidRDefault="0060357F">
      <w:pPr>
        <w:pStyle w:val="Innehll3"/>
        <w:rPr>
          <w:rFonts w:eastAsiaTheme="minorEastAsia"/>
          <w:iCs w:val="0"/>
          <w:sz w:val="22"/>
          <w:szCs w:val="22"/>
          <w:lang w:eastAsia="sv-SE"/>
        </w:rPr>
      </w:pPr>
      <w:hyperlink w:anchor="_Toc113368338" w:history="1">
        <w:r w:rsidRPr="00001CE9">
          <w:rPr>
            <w:rStyle w:val="Hyperlnk"/>
          </w:rPr>
          <w:t>1. Tävlingssäsong</w:t>
        </w:r>
        <w:r>
          <w:rPr>
            <w:webHidden/>
          </w:rPr>
          <w:tab/>
        </w:r>
        <w:r>
          <w:rPr>
            <w:webHidden/>
          </w:rPr>
          <w:fldChar w:fldCharType="begin"/>
        </w:r>
        <w:r>
          <w:rPr>
            <w:webHidden/>
          </w:rPr>
          <w:instrText xml:space="preserve"> PAGEREF _Toc113368338 \h </w:instrText>
        </w:r>
        <w:r>
          <w:rPr>
            <w:webHidden/>
          </w:rPr>
        </w:r>
        <w:r>
          <w:rPr>
            <w:webHidden/>
          </w:rPr>
          <w:fldChar w:fldCharType="separate"/>
        </w:r>
        <w:r>
          <w:rPr>
            <w:webHidden/>
          </w:rPr>
          <w:t>11</w:t>
        </w:r>
        <w:r>
          <w:rPr>
            <w:webHidden/>
          </w:rPr>
          <w:fldChar w:fldCharType="end"/>
        </w:r>
      </w:hyperlink>
    </w:p>
    <w:p w:rsidR="0060357F" w:rsidRDefault="0060357F">
      <w:pPr>
        <w:pStyle w:val="Innehll3"/>
        <w:rPr>
          <w:rFonts w:eastAsiaTheme="minorEastAsia"/>
          <w:iCs w:val="0"/>
          <w:sz w:val="22"/>
          <w:szCs w:val="22"/>
          <w:lang w:eastAsia="sv-SE"/>
        </w:rPr>
      </w:pPr>
      <w:hyperlink w:anchor="_Toc113368339" w:history="1">
        <w:r w:rsidRPr="00001CE9">
          <w:rPr>
            <w:rStyle w:val="Hyperlnk"/>
          </w:rPr>
          <w:t>2. Definierad tävlingsform</w:t>
        </w:r>
        <w:r>
          <w:rPr>
            <w:webHidden/>
          </w:rPr>
          <w:tab/>
        </w:r>
        <w:r>
          <w:rPr>
            <w:webHidden/>
          </w:rPr>
          <w:fldChar w:fldCharType="begin"/>
        </w:r>
        <w:r>
          <w:rPr>
            <w:webHidden/>
          </w:rPr>
          <w:instrText xml:space="preserve"> PAGEREF _Toc113368339 \h </w:instrText>
        </w:r>
        <w:r>
          <w:rPr>
            <w:webHidden/>
          </w:rPr>
        </w:r>
        <w:r>
          <w:rPr>
            <w:webHidden/>
          </w:rPr>
          <w:fldChar w:fldCharType="separate"/>
        </w:r>
        <w:r>
          <w:rPr>
            <w:webHidden/>
          </w:rPr>
          <w:t>11</w:t>
        </w:r>
        <w:r>
          <w:rPr>
            <w:webHidden/>
          </w:rPr>
          <w:fldChar w:fldCharType="end"/>
        </w:r>
      </w:hyperlink>
    </w:p>
    <w:p w:rsidR="0060357F" w:rsidRDefault="0060357F">
      <w:pPr>
        <w:pStyle w:val="Innehll3"/>
        <w:rPr>
          <w:rFonts w:eastAsiaTheme="minorEastAsia"/>
          <w:iCs w:val="0"/>
          <w:sz w:val="22"/>
          <w:szCs w:val="22"/>
          <w:lang w:eastAsia="sv-SE"/>
        </w:rPr>
      </w:pPr>
      <w:hyperlink w:anchor="_Toc113368340" w:history="1">
        <w:r w:rsidRPr="00001CE9">
          <w:rPr>
            <w:rStyle w:val="Hyperlnk"/>
          </w:rPr>
          <w:t>3. Odefinierad tävlingsform</w:t>
        </w:r>
        <w:r>
          <w:rPr>
            <w:webHidden/>
          </w:rPr>
          <w:tab/>
        </w:r>
        <w:r>
          <w:rPr>
            <w:webHidden/>
          </w:rPr>
          <w:fldChar w:fldCharType="begin"/>
        </w:r>
        <w:r>
          <w:rPr>
            <w:webHidden/>
          </w:rPr>
          <w:instrText xml:space="preserve"> PAGEREF _Toc113368340 \h </w:instrText>
        </w:r>
        <w:r>
          <w:rPr>
            <w:webHidden/>
          </w:rPr>
        </w:r>
        <w:r>
          <w:rPr>
            <w:webHidden/>
          </w:rPr>
          <w:fldChar w:fldCharType="separate"/>
        </w:r>
        <w:r>
          <w:rPr>
            <w:webHidden/>
          </w:rPr>
          <w:t>11</w:t>
        </w:r>
        <w:r>
          <w:rPr>
            <w:webHidden/>
          </w:rPr>
          <w:fldChar w:fldCharType="end"/>
        </w:r>
      </w:hyperlink>
    </w:p>
    <w:p w:rsidR="0060357F" w:rsidRDefault="0060357F">
      <w:pPr>
        <w:pStyle w:val="Innehll3"/>
        <w:rPr>
          <w:rFonts w:eastAsiaTheme="minorEastAsia"/>
          <w:iCs w:val="0"/>
          <w:sz w:val="22"/>
          <w:szCs w:val="22"/>
          <w:lang w:eastAsia="sv-SE"/>
        </w:rPr>
      </w:pPr>
      <w:hyperlink w:anchor="_Toc113368341" w:history="1">
        <w:r w:rsidRPr="00001CE9">
          <w:rPr>
            <w:rStyle w:val="Hyperlnk"/>
          </w:rPr>
          <w:t>4. Rätt att anordna av SWE3 sanktionerande tävlingar</w:t>
        </w:r>
        <w:r>
          <w:rPr>
            <w:webHidden/>
          </w:rPr>
          <w:tab/>
        </w:r>
        <w:r>
          <w:rPr>
            <w:webHidden/>
          </w:rPr>
          <w:fldChar w:fldCharType="begin"/>
        </w:r>
        <w:r>
          <w:rPr>
            <w:webHidden/>
          </w:rPr>
          <w:instrText xml:space="preserve"> PAGEREF _Toc113368341 \h </w:instrText>
        </w:r>
        <w:r>
          <w:rPr>
            <w:webHidden/>
          </w:rPr>
        </w:r>
        <w:r>
          <w:rPr>
            <w:webHidden/>
          </w:rPr>
          <w:fldChar w:fldCharType="separate"/>
        </w:r>
        <w:r>
          <w:rPr>
            <w:webHidden/>
          </w:rPr>
          <w:t>12</w:t>
        </w:r>
        <w:r>
          <w:rPr>
            <w:webHidden/>
          </w:rPr>
          <w:fldChar w:fldCharType="end"/>
        </w:r>
      </w:hyperlink>
    </w:p>
    <w:p w:rsidR="0060357F" w:rsidRDefault="0060357F">
      <w:pPr>
        <w:pStyle w:val="Innehll3"/>
        <w:rPr>
          <w:rFonts w:eastAsiaTheme="minorEastAsia"/>
          <w:iCs w:val="0"/>
          <w:sz w:val="22"/>
          <w:szCs w:val="22"/>
          <w:lang w:eastAsia="sv-SE"/>
        </w:rPr>
      </w:pPr>
      <w:hyperlink w:anchor="_Toc113368342" w:history="1">
        <w:r w:rsidRPr="00001CE9">
          <w:rPr>
            <w:rStyle w:val="Hyperlnk"/>
          </w:rPr>
          <w:t>5. SWE3:s officiella tävlingar</w:t>
        </w:r>
        <w:r>
          <w:rPr>
            <w:webHidden/>
          </w:rPr>
          <w:tab/>
        </w:r>
        <w:r>
          <w:rPr>
            <w:webHidden/>
          </w:rPr>
          <w:fldChar w:fldCharType="begin"/>
        </w:r>
        <w:r>
          <w:rPr>
            <w:webHidden/>
          </w:rPr>
          <w:instrText xml:space="preserve"> PAGEREF _Toc113368342 \h </w:instrText>
        </w:r>
        <w:r>
          <w:rPr>
            <w:webHidden/>
          </w:rPr>
        </w:r>
        <w:r>
          <w:rPr>
            <w:webHidden/>
          </w:rPr>
          <w:fldChar w:fldCharType="separate"/>
        </w:r>
        <w:r>
          <w:rPr>
            <w:webHidden/>
          </w:rPr>
          <w:t>12</w:t>
        </w:r>
        <w:r>
          <w:rPr>
            <w:webHidden/>
          </w:rPr>
          <w:fldChar w:fldCharType="end"/>
        </w:r>
      </w:hyperlink>
    </w:p>
    <w:p w:rsidR="0060357F" w:rsidRDefault="0060357F">
      <w:pPr>
        <w:pStyle w:val="Innehll3"/>
        <w:rPr>
          <w:rFonts w:eastAsiaTheme="minorEastAsia"/>
          <w:iCs w:val="0"/>
          <w:sz w:val="22"/>
          <w:szCs w:val="22"/>
          <w:lang w:eastAsia="sv-SE"/>
        </w:rPr>
      </w:pPr>
      <w:hyperlink w:anchor="_Toc113368343" w:history="1">
        <w:r w:rsidRPr="00001CE9">
          <w:rPr>
            <w:rStyle w:val="Hyperlnk"/>
          </w:rPr>
          <w:t>6. Anmälan till serie</w:t>
        </w:r>
        <w:r>
          <w:rPr>
            <w:webHidden/>
          </w:rPr>
          <w:tab/>
        </w:r>
        <w:r>
          <w:rPr>
            <w:webHidden/>
          </w:rPr>
          <w:fldChar w:fldCharType="begin"/>
        </w:r>
        <w:r>
          <w:rPr>
            <w:webHidden/>
          </w:rPr>
          <w:instrText xml:space="preserve"> PAGEREF _Toc113368343 \h </w:instrText>
        </w:r>
        <w:r>
          <w:rPr>
            <w:webHidden/>
          </w:rPr>
        </w:r>
        <w:r>
          <w:rPr>
            <w:webHidden/>
          </w:rPr>
          <w:fldChar w:fldCharType="separate"/>
        </w:r>
        <w:r>
          <w:rPr>
            <w:webHidden/>
          </w:rPr>
          <w:t>12</w:t>
        </w:r>
        <w:r>
          <w:rPr>
            <w:webHidden/>
          </w:rPr>
          <w:fldChar w:fldCharType="end"/>
        </w:r>
      </w:hyperlink>
    </w:p>
    <w:p w:rsidR="0060357F" w:rsidRDefault="0060357F">
      <w:pPr>
        <w:pStyle w:val="Innehll3"/>
        <w:rPr>
          <w:rFonts w:eastAsiaTheme="minorEastAsia"/>
          <w:iCs w:val="0"/>
          <w:sz w:val="22"/>
          <w:szCs w:val="22"/>
          <w:lang w:eastAsia="sv-SE"/>
        </w:rPr>
      </w:pPr>
      <w:hyperlink w:anchor="_Toc113368344" w:history="1">
        <w:r w:rsidRPr="00001CE9">
          <w:rPr>
            <w:rStyle w:val="Hyperlnk"/>
          </w:rPr>
          <w:t>7. Anordna tävlingar i Odefinierade tävlingsformer</w:t>
        </w:r>
        <w:r>
          <w:rPr>
            <w:webHidden/>
          </w:rPr>
          <w:tab/>
        </w:r>
        <w:r>
          <w:rPr>
            <w:webHidden/>
          </w:rPr>
          <w:fldChar w:fldCharType="begin"/>
        </w:r>
        <w:r>
          <w:rPr>
            <w:webHidden/>
          </w:rPr>
          <w:instrText xml:space="preserve"> PAGEREF _Toc113368344 \h </w:instrText>
        </w:r>
        <w:r>
          <w:rPr>
            <w:webHidden/>
          </w:rPr>
        </w:r>
        <w:r>
          <w:rPr>
            <w:webHidden/>
          </w:rPr>
          <w:fldChar w:fldCharType="separate"/>
        </w:r>
        <w:r>
          <w:rPr>
            <w:webHidden/>
          </w:rPr>
          <w:t>13</w:t>
        </w:r>
        <w:r>
          <w:rPr>
            <w:webHidden/>
          </w:rPr>
          <w:fldChar w:fldCharType="end"/>
        </w:r>
      </w:hyperlink>
    </w:p>
    <w:p w:rsidR="0060357F" w:rsidRDefault="0060357F">
      <w:pPr>
        <w:pStyle w:val="Innehll3"/>
        <w:rPr>
          <w:rFonts w:eastAsiaTheme="minorEastAsia"/>
          <w:iCs w:val="0"/>
          <w:sz w:val="22"/>
          <w:szCs w:val="22"/>
          <w:lang w:eastAsia="sv-SE"/>
        </w:rPr>
      </w:pPr>
      <w:hyperlink w:anchor="_Toc113368345" w:history="1">
        <w:r w:rsidRPr="00001CE9">
          <w:rPr>
            <w:rStyle w:val="Hyperlnk"/>
          </w:rPr>
          <w:t>8. Licensiera spelare</w:t>
        </w:r>
        <w:r>
          <w:rPr>
            <w:webHidden/>
          </w:rPr>
          <w:tab/>
        </w:r>
        <w:r>
          <w:rPr>
            <w:webHidden/>
          </w:rPr>
          <w:fldChar w:fldCharType="begin"/>
        </w:r>
        <w:r>
          <w:rPr>
            <w:webHidden/>
          </w:rPr>
          <w:instrText xml:space="preserve"> PAGEREF _Toc113368345 \h </w:instrText>
        </w:r>
        <w:r>
          <w:rPr>
            <w:webHidden/>
          </w:rPr>
        </w:r>
        <w:r>
          <w:rPr>
            <w:webHidden/>
          </w:rPr>
          <w:fldChar w:fldCharType="separate"/>
        </w:r>
        <w:r>
          <w:rPr>
            <w:webHidden/>
          </w:rPr>
          <w:t>13</w:t>
        </w:r>
        <w:r>
          <w:rPr>
            <w:webHidden/>
          </w:rPr>
          <w:fldChar w:fldCharType="end"/>
        </w:r>
      </w:hyperlink>
    </w:p>
    <w:p w:rsidR="0060357F" w:rsidRDefault="0060357F">
      <w:pPr>
        <w:pStyle w:val="Innehll3"/>
        <w:rPr>
          <w:rFonts w:eastAsiaTheme="minorEastAsia"/>
          <w:iCs w:val="0"/>
          <w:sz w:val="22"/>
          <w:szCs w:val="22"/>
          <w:lang w:eastAsia="sv-SE"/>
        </w:rPr>
      </w:pPr>
      <w:hyperlink w:anchor="_Toc113368346" w:history="1">
        <w:r w:rsidRPr="00001CE9">
          <w:rPr>
            <w:rStyle w:val="Hyperlnk"/>
          </w:rPr>
          <w:t>9. Enskilt lags rätt att delta i tävlingar</w:t>
        </w:r>
        <w:r>
          <w:rPr>
            <w:webHidden/>
          </w:rPr>
          <w:tab/>
        </w:r>
        <w:r>
          <w:rPr>
            <w:webHidden/>
          </w:rPr>
          <w:fldChar w:fldCharType="begin"/>
        </w:r>
        <w:r>
          <w:rPr>
            <w:webHidden/>
          </w:rPr>
          <w:instrText xml:space="preserve"> PAGEREF _Toc113368346 \h </w:instrText>
        </w:r>
        <w:r>
          <w:rPr>
            <w:webHidden/>
          </w:rPr>
        </w:r>
        <w:r>
          <w:rPr>
            <w:webHidden/>
          </w:rPr>
          <w:fldChar w:fldCharType="separate"/>
        </w:r>
        <w:r>
          <w:rPr>
            <w:webHidden/>
          </w:rPr>
          <w:t>14</w:t>
        </w:r>
        <w:r>
          <w:rPr>
            <w:webHidden/>
          </w:rPr>
          <w:fldChar w:fldCharType="end"/>
        </w:r>
      </w:hyperlink>
    </w:p>
    <w:p w:rsidR="0060357F" w:rsidRDefault="0060357F">
      <w:pPr>
        <w:pStyle w:val="Innehll3"/>
        <w:rPr>
          <w:rFonts w:eastAsiaTheme="minorEastAsia"/>
          <w:iCs w:val="0"/>
          <w:sz w:val="22"/>
          <w:szCs w:val="22"/>
          <w:lang w:eastAsia="sv-SE"/>
        </w:rPr>
      </w:pPr>
      <w:hyperlink w:anchor="_Toc113368347" w:history="1">
        <w:r w:rsidRPr="00001CE9">
          <w:rPr>
            <w:rStyle w:val="Hyperlnk"/>
          </w:rPr>
          <w:t>10. Krav på lag som spelar om seniormästerskap (Herrar)</w:t>
        </w:r>
        <w:r>
          <w:rPr>
            <w:webHidden/>
          </w:rPr>
          <w:tab/>
        </w:r>
        <w:r>
          <w:rPr>
            <w:webHidden/>
          </w:rPr>
          <w:fldChar w:fldCharType="begin"/>
        </w:r>
        <w:r>
          <w:rPr>
            <w:webHidden/>
          </w:rPr>
          <w:instrText xml:space="preserve"> PAGEREF _Toc113368347 \h </w:instrText>
        </w:r>
        <w:r>
          <w:rPr>
            <w:webHidden/>
          </w:rPr>
        </w:r>
        <w:r>
          <w:rPr>
            <w:webHidden/>
          </w:rPr>
          <w:fldChar w:fldCharType="separate"/>
        </w:r>
        <w:r>
          <w:rPr>
            <w:webHidden/>
          </w:rPr>
          <w:t>15</w:t>
        </w:r>
        <w:r>
          <w:rPr>
            <w:webHidden/>
          </w:rPr>
          <w:fldChar w:fldCharType="end"/>
        </w:r>
      </w:hyperlink>
    </w:p>
    <w:p w:rsidR="0060357F" w:rsidRDefault="0060357F">
      <w:pPr>
        <w:pStyle w:val="Innehll3"/>
        <w:rPr>
          <w:rFonts w:eastAsiaTheme="minorEastAsia"/>
          <w:iCs w:val="0"/>
          <w:sz w:val="22"/>
          <w:szCs w:val="22"/>
          <w:lang w:eastAsia="sv-SE"/>
        </w:rPr>
      </w:pPr>
      <w:hyperlink w:anchor="_Toc113368348" w:history="1">
        <w:r w:rsidRPr="00001CE9">
          <w:rPr>
            <w:rStyle w:val="Hyperlnk"/>
          </w:rPr>
          <w:t>11. Krav på lag i 11 manna mästerskapsserier för ungdomar/juniorer</w:t>
        </w:r>
        <w:r>
          <w:rPr>
            <w:webHidden/>
          </w:rPr>
          <w:tab/>
        </w:r>
        <w:r>
          <w:rPr>
            <w:webHidden/>
          </w:rPr>
          <w:fldChar w:fldCharType="begin"/>
        </w:r>
        <w:r>
          <w:rPr>
            <w:webHidden/>
          </w:rPr>
          <w:instrText xml:space="preserve"> PAGEREF _Toc113368348 \h </w:instrText>
        </w:r>
        <w:r>
          <w:rPr>
            <w:webHidden/>
          </w:rPr>
        </w:r>
        <w:r>
          <w:rPr>
            <w:webHidden/>
          </w:rPr>
          <w:fldChar w:fldCharType="separate"/>
        </w:r>
        <w:r>
          <w:rPr>
            <w:webHidden/>
          </w:rPr>
          <w:t>15</w:t>
        </w:r>
        <w:r>
          <w:rPr>
            <w:webHidden/>
          </w:rPr>
          <w:fldChar w:fldCharType="end"/>
        </w:r>
      </w:hyperlink>
    </w:p>
    <w:p w:rsidR="0060357F" w:rsidRDefault="0060357F">
      <w:pPr>
        <w:pStyle w:val="Innehll3"/>
        <w:rPr>
          <w:rFonts w:eastAsiaTheme="minorEastAsia"/>
          <w:iCs w:val="0"/>
          <w:sz w:val="22"/>
          <w:szCs w:val="22"/>
          <w:lang w:eastAsia="sv-SE"/>
        </w:rPr>
      </w:pPr>
      <w:hyperlink w:anchor="_Toc113368349" w:history="1">
        <w:r w:rsidRPr="00001CE9">
          <w:rPr>
            <w:rStyle w:val="Hyperlnk"/>
          </w:rPr>
          <w:t>12. Regler för lag i serier för 11 manna, ej mästerskap</w:t>
        </w:r>
        <w:r>
          <w:rPr>
            <w:webHidden/>
          </w:rPr>
          <w:tab/>
        </w:r>
        <w:r>
          <w:rPr>
            <w:webHidden/>
          </w:rPr>
          <w:fldChar w:fldCharType="begin"/>
        </w:r>
        <w:r>
          <w:rPr>
            <w:webHidden/>
          </w:rPr>
          <w:instrText xml:space="preserve"> PAGEREF _Toc113368349 \h </w:instrText>
        </w:r>
        <w:r>
          <w:rPr>
            <w:webHidden/>
          </w:rPr>
        </w:r>
        <w:r>
          <w:rPr>
            <w:webHidden/>
          </w:rPr>
          <w:fldChar w:fldCharType="separate"/>
        </w:r>
        <w:r>
          <w:rPr>
            <w:webHidden/>
          </w:rPr>
          <w:t>16</w:t>
        </w:r>
        <w:r>
          <w:rPr>
            <w:webHidden/>
          </w:rPr>
          <w:fldChar w:fldCharType="end"/>
        </w:r>
      </w:hyperlink>
    </w:p>
    <w:p w:rsidR="0060357F" w:rsidRDefault="0060357F">
      <w:pPr>
        <w:pStyle w:val="Innehll3"/>
        <w:rPr>
          <w:rFonts w:eastAsiaTheme="minorEastAsia"/>
          <w:iCs w:val="0"/>
          <w:sz w:val="22"/>
          <w:szCs w:val="22"/>
          <w:lang w:eastAsia="sv-SE"/>
        </w:rPr>
      </w:pPr>
      <w:hyperlink w:anchor="_Toc113368350" w:history="1">
        <w:r w:rsidRPr="00001CE9">
          <w:rPr>
            <w:rStyle w:val="Hyperlnk"/>
          </w:rPr>
          <w:t>13. Regler för lag i mästerskapsserier, ej 11 manna</w:t>
        </w:r>
        <w:r>
          <w:rPr>
            <w:webHidden/>
          </w:rPr>
          <w:tab/>
        </w:r>
        <w:r>
          <w:rPr>
            <w:webHidden/>
          </w:rPr>
          <w:fldChar w:fldCharType="begin"/>
        </w:r>
        <w:r>
          <w:rPr>
            <w:webHidden/>
          </w:rPr>
          <w:instrText xml:space="preserve"> PAGEREF _Toc113368350 \h </w:instrText>
        </w:r>
        <w:r>
          <w:rPr>
            <w:webHidden/>
          </w:rPr>
        </w:r>
        <w:r>
          <w:rPr>
            <w:webHidden/>
          </w:rPr>
          <w:fldChar w:fldCharType="separate"/>
        </w:r>
        <w:r>
          <w:rPr>
            <w:webHidden/>
          </w:rPr>
          <w:t>17</w:t>
        </w:r>
        <w:r>
          <w:rPr>
            <w:webHidden/>
          </w:rPr>
          <w:fldChar w:fldCharType="end"/>
        </w:r>
      </w:hyperlink>
    </w:p>
    <w:p w:rsidR="0060357F" w:rsidRDefault="0060357F">
      <w:pPr>
        <w:pStyle w:val="Innehll3"/>
        <w:rPr>
          <w:rFonts w:eastAsiaTheme="minorEastAsia"/>
          <w:iCs w:val="0"/>
          <w:sz w:val="22"/>
          <w:szCs w:val="22"/>
          <w:lang w:eastAsia="sv-SE"/>
        </w:rPr>
      </w:pPr>
      <w:hyperlink w:anchor="_Toc113368351" w:history="1">
        <w:r w:rsidRPr="00001CE9">
          <w:rPr>
            <w:rStyle w:val="Hyperlnk"/>
          </w:rPr>
          <w:t>14. Matchplanering för seriespel</w:t>
        </w:r>
        <w:r>
          <w:rPr>
            <w:webHidden/>
          </w:rPr>
          <w:tab/>
        </w:r>
        <w:r>
          <w:rPr>
            <w:webHidden/>
          </w:rPr>
          <w:fldChar w:fldCharType="begin"/>
        </w:r>
        <w:r>
          <w:rPr>
            <w:webHidden/>
          </w:rPr>
          <w:instrText xml:space="preserve"> PAGEREF _Toc113368351 \h </w:instrText>
        </w:r>
        <w:r>
          <w:rPr>
            <w:webHidden/>
          </w:rPr>
        </w:r>
        <w:r>
          <w:rPr>
            <w:webHidden/>
          </w:rPr>
          <w:fldChar w:fldCharType="separate"/>
        </w:r>
        <w:r>
          <w:rPr>
            <w:webHidden/>
          </w:rPr>
          <w:t>17</w:t>
        </w:r>
        <w:r>
          <w:rPr>
            <w:webHidden/>
          </w:rPr>
          <w:fldChar w:fldCharType="end"/>
        </w:r>
      </w:hyperlink>
    </w:p>
    <w:p w:rsidR="0060357F" w:rsidRDefault="0060357F">
      <w:pPr>
        <w:pStyle w:val="Innehll3"/>
        <w:rPr>
          <w:rFonts w:eastAsiaTheme="minorEastAsia"/>
          <w:iCs w:val="0"/>
          <w:sz w:val="22"/>
          <w:szCs w:val="22"/>
          <w:lang w:eastAsia="sv-SE"/>
        </w:rPr>
      </w:pPr>
      <w:hyperlink w:anchor="_Toc113368352" w:history="1">
        <w:r w:rsidRPr="00001CE9">
          <w:rPr>
            <w:rStyle w:val="Hyperlnk"/>
          </w:rPr>
          <w:t>15. Divisionsutformning</w:t>
        </w:r>
        <w:r>
          <w:rPr>
            <w:webHidden/>
          </w:rPr>
          <w:tab/>
        </w:r>
        <w:r>
          <w:rPr>
            <w:webHidden/>
          </w:rPr>
          <w:fldChar w:fldCharType="begin"/>
        </w:r>
        <w:r>
          <w:rPr>
            <w:webHidden/>
          </w:rPr>
          <w:instrText xml:space="preserve"> PAGEREF _Toc113368352 \h </w:instrText>
        </w:r>
        <w:r>
          <w:rPr>
            <w:webHidden/>
          </w:rPr>
        </w:r>
        <w:r>
          <w:rPr>
            <w:webHidden/>
          </w:rPr>
          <w:fldChar w:fldCharType="separate"/>
        </w:r>
        <w:r>
          <w:rPr>
            <w:webHidden/>
          </w:rPr>
          <w:t>18</w:t>
        </w:r>
        <w:r>
          <w:rPr>
            <w:webHidden/>
          </w:rPr>
          <w:fldChar w:fldCharType="end"/>
        </w:r>
      </w:hyperlink>
    </w:p>
    <w:p w:rsidR="0060357F" w:rsidRDefault="0060357F">
      <w:pPr>
        <w:pStyle w:val="Innehll3"/>
        <w:rPr>
          <w:rFonts w:eastAsiaTheme="minorEastAsia"/>
          <w:iCs w:val="0"/>
          <w:sz w:val="22"/>
          <w:szCs w:val="22"/>
          <w:lang w:eastAsia="sv-SE"/>
        </w:rPr>
      </w:pPr>
      <w:hyperlink w:anchor="_Toc113368353" w:history="1">
        <w:r w:rsidRPr="00001CE9">
          <w:rPr>
            <w:rStyle w:val="Hyperlnk"/>
          </w:rPr>
          <w:t>16. Meddelande om spelschema</w:t>
        </w:r>
        <w:r>
          <w:rPr>
            <w:webHidden/>
          </w:rPr>
          <w:tab/>
        </w:r>
        <w:r>
          <w:rPr>
            <w:webHidden/>
          </w:rPr>
          <w:fldChar w:fldCharType="begin"/>
        </w:r>
        <w:r>
          <w:rPr>
            <w:webHidden/>
          </w:rPr>
          <w:instrText xml:space="preserve"> PAGEREF _Toc113368353 \h </w:instrText>
        </w:r>
        <w:r>
          <w:rPr>
            <w:webHidden/>
          </w:rPr>
        </w:r>
        <w:r>
          <w:rPr>
            <w:webHidden/>
          </w:rPr>
          <w:fldChar w:fldCharType="separate"/>
        </w:r>
        <w:r>
          <w:rPr>
            <w:webHidden/>
          </w:rPr>
          <w:t>18</w:t>
        </w:r>
        <w:r>
          <w:rPr>
            <w:webHidden/>
          </w:rPr>
          <w:fldChar w:fldCharType="end"/>
        </w:r>
      </w:hyperlink>
    </w:p>
    <w:p w:rsidR="0060357F" w:rsidRDefault="0060357F">
      <w:pPr>
        <w:pStyle w:val="Innehll3"/>
        <w:rPr>
          <w:rFonts w:eastAsiaTheme="minorEastAsia"/>
          <w:iCs w:val="0"/>
          <w:sz w:val="22"/>
          <w:szCs w:val="22"/>
          <w:lang w:eastAsia="sv-SE"/>
        </w:rPr>
      </w:pPr>
      <w:hyperlink w:anchor="_Toc113368354" w:history="1">
        <w:r w:rsidRPr="00001CE9">
          <w:rPr>
            <w:rStyle w:val="Hyperlnk"/>
          </w:rPr>
          <w:t>17. Spelregler</w:t>
        </w:r>
        <w:r>
          <w:rPr>
            <w:webHidden/>
          </w:rPr>
          <w:tab/>
        </w:r>
        <w:r>
          <w:rPr>
            <w:webHidden/>
          </w:rPr>
          <w:fldChar w:fldCharType="begin"/>
        </w:r>
        <w:r>
          <w:rPr>
            <w:webHidden/>
          </w:rPr>
          <w:instrText xml:space="preserve"> PAGEREF _Toc113368354 \h </w:instrText>
        </w:r>
        <w:r>
          <w:rPr>
            <w:webHidden/>
          </w:rPr>
        </w:r>
        <w:r>
          <w:rPr>
            <w:webHidden/>
          </w:rPr>
          <w:fldChar w:fldCharType="separate"/>
        </w:r>
        <w:r>
          <w:rPr>
            <w:webHidden/>
          </w:rPr>
          <w:t>19</w:t>
        </w:r>
        <w:r>
          <w:rPr>
            <w:webHidden/>
          </w:rPr>
          <w:fldChar w:fldCharType="end"/>
        </w:r>
      </w:hyperlink>
    </w:p>
    <w:p w:rsidR="0060357F" w:rsidRDefault="0060357F">
      <w:pPr>
        <w:pStyle w:val="Innehll3"/>
        <w:rPr>
          <w:rFonts w:eastAsiaTheme="minorEastAsia"/>
          <w:iCs w:val="0"/>
          <w:sz w:val="22"/>
          <w:szCs w:val="22"/>
          <w:lang w:eastAsia="sv-SE"/>
        </w:rPr>
      </w:pPr>
      <w:hyperlink w:anchor="_Toc113368355" w:history="1">
        <w:r w:rsidRPr="00001CE9">
          <w:rPr>
            <w:rStyle w:val="Hyperlnk"/>
          </w:rPr>
          <w:t>18. Seriepoäng</w:t>
        </w:r>
        <w:r>
          <w:rPr>
            <w:webHidden/>
          </w:rPr>
          <w:tab/>
        </w:r>
        <w:r>
          <w:rPr>
            <w:webHidden/>
          </w:rPr>
          <w:fldChar w:fldCharType="begin"/>
        </w:r>
        <w:r>
          <w:rPr>
            <w:webHidden/>
          </w:rPr>
          <w:instrText xml:space="preserve"> PAGEREF _Toc113368355 \h </w:instrText>
        </w:r>
        <w:r>
          <w:rPr>
            <w:webHidden/>
          </w:rPr>
        </w:r>
        <w:r>
          <w:rPr>
            <w:webHidden/>
          </w:rPr>
          <w:fldChar w:fldCharType="separate"/>
        </w:r>
        <w:r>
          <w:rPr>
            <w:webHidden/>
          </w:rPr>
          <w:t>19</w:t>
        </w:r>
        <w:r>
          <w:rPr>
            <w:webHidden/>
          </w:rPr>
          <w:fldChar w:fldCharType="end"/>
        </w:r>
      </w:hyperlink>
    </w:p>
    <w:p w:rsidR="0060357F" w:rsidRDefault="0060357F">
      <w:pPr>
        <w:pStyle w:val="Innehll3"/>
        <w:rPr>
          <w:rFonts w:eastAsiaTheme="minorEastAsia"/>
          <w:iCs w:val="0"/>
          <w:sz w:val="22"/>
          <w:szCs w:val="22"/>
          <w:lang w:eastAsia="sv-SE"/>
        </w:rPr>
      </w:pPr>
      <w:hyperlink w:anchor="_Toc113368356" w:history="1">
        <w:r w:rsidRPr="00001CE9">
          <w:rPr>
            <w:rStyle w:val="Hyperlnk"/>
          </w:rPr>
          <w:t>19. Lagens inbördes ordning</w:t>
        </w:r>
        <w:r>
          <w:rPr>
            <w:webHidden/>
          </w:rPr>
          <w:tab/>
        </w:r>
        <w:r>
          <w:rPr>
            <w:webHidden/>
          </w:rPr>
          <w:fldChar w:fldCharType="begin"/>
        </w:r>
        <w:r>
          <w:rPr>
            <w:webHidden/>
          </w:rPr>
          <w:instrText xml:space="preserve"> PAGEREF _Toc113368356 \h </w:instrText>
        </w:r>
        <w:r>
          <w:rPr>
            <w:webHidden/>
          </w:rPr>
        </w:r>
        <w:r>
          <w:rPr>
            <w:webHidden/>
          </w:rPr>
          <w:fldChar w:fldCharType="separate"/>
        </w:r>
        <w:r>
          <w:rPr>
            <w:webHidden/>
          </w:rPr>
          <w:t>19</w:t>
        </w:r>
        <w:r>
          <w:rPr>
            <w:webHidden/>
          </w:rPr>
          <w:fldChar w:fldCharType="end"/>
        </w:r>
      </w:hyperlink>
    </w:p>
    <w:p w:rsidR="0060357F" w:rsidRDefault="0060357F">
      <w:pPr>
        <w:pStyle w:val="Innehll3"/>
        <w:rPr>
          <w:rFonts w:eastAsiaTheme="minorEastAsia"/>
          <w:iCs w:val="0"/>
          <w:sz w:val="22"/>
          <w:szCs w:val="22"/>
          <w:lang w:eastAsia="sv-SE"/>
        </w:rPr>
      </w:pPr>
      <w:hyperlink w:anchor="_Toc113368357" w:history="1">
        <w:r w:rsidRPr="00001CE9">
          <w:rPr>
            <w:rStyle w:val="Hyperlnk"/>
          </w:rPr>
          <w:t>20. Matchtäthet</w:t>
        </w:r>
        <w:r>
          <w:rPr>
            <w:webHidden/>
          </w:rPr>
          <w:tab/>
        </w:r>
        <w:r>
          <w:rPr>
            <w:webHidden/>
          </w:rPr>
          <w:fldChar w:fldCharType="begin"/>
        </w:r>
        <w:r>
          <w:rPr>
            <w:webHidden/>
          </w:rPr>
          <w:instrText xml:space="preserve"> PAGEREF _Toc113368357 \h </w:instrText>
        </w:r>
        <w:r>
          <w:rPr>
            <w:webHidden/>
          </w:rPr>
        </w:r>
        <w:r>
          <w:rPr>
            <w:webHidden/>
          </w:rPr>
          <w:fldChar w:fldCharType="separate"/>
        </w:r>
        <w:r>
          <w:rPr>
            <w:webHidden/>
          </w:rPr>
          <w:t>19</w:t>
        </w:r>
        <w:r>
          <w:rPr>
            <w:webHidden/>
          </w:rPr>
          <w:fldChar w:fldCharType="end"/>
        </w:r>
      </w:hyperlink>
    </w:p>
    <w:p w:rsidR="0060357F" w:rsidRDefault="0060357F">
      <w:pPr>
        <w:pStyle w:val="Innehll3"/>
        <w:rPr>
          <w:rFonts w:eastAsiaTheme="minorEastAsia"/>
          <w:iCs w:val="0"/>
          <w:sz w:val="22"/>
          <w:szCs w:val="22"/>
          <w:lang w:eastAsia="sv-SE"/>
        </w:rPr>
      </w:pPr>
      <w:hyperlink w:anchor="_Toc113368358" w:history="1">
        <w:r w:rsidRPr="00001CE9">
          <w:rPr>
            <w:rStyle w:val="Hyperlnk"/>
          </w:rPr>
          <w:t>21. Andra tävlingar</w:t>
        </w:r>
        <w:r>
          <w:rPr>
            <w:webHidden/>
          </w:rPr>
          <w:tab/>
        </w:r>
        <w:r>
          <w:rPr>
            <w:webHidden/>
          </w:rPr>
          <w:fldChar w:fldCharType="begin"/>
        </w:r>
        <w:r>
          <w:rPr>
            <w:webHidden/>
          </w:rPr>
          <w:instrText xml:space="preserve"> PAGEREF _Toc113368358 \h </w:instrText>
        </w:r>
        <w:r>
          <w:rPr>
            <w:webHidden/>
          </w:rPr>
        </w:r>
        <w:r>
          <w:rPr>
            <w:webHidden/>
          </w:rPr>
          <w:fldChar w:fldCharType="separate"/>
        </w:r>
        <w:r>
          <w:rPr>
            <w:webHidden/>
          </w:rPr>
          <w:t>20</w:t>
        </w:r>
        <w:r>
          <w:rPr>
            <w:webHidden/>
          </w:rPr>
          <w:fldChar w:fldCharType="end"/>
        </w:r>
      </w:hyperlink>
    </w:p>
    <w:p w:rsidR="0060357F" w:rsidRDefault="0060357F">
      <w:pPr>
        <w:pStyle w:val="Innehll3"/>
        <w:rPr>
          <w:rFonts w:eastAsiaTheme="minorEastAsia"/>
          <w:iCs w:val="0"/>
          <w:sz w:val="22"/>
          <w:szCs w:val="22"/>
          <w:lang w:eastAsia="sv-SE"/>
        </w:rPr>
      </w:pPr>
      <w:hyperlink w:anchor="_Toc113368359" w:history="1">
        <w:r w:rsidRPr="00001CE9">
          <w:rPr>
            <w:rStyle w:val="Hyperlnk"/>
          </w:rPr>
          <w:t>22. Träningsmatcher</w:t>
        </w:r>
        <w:r>
          <w:rPr>
            <w:webHidden/>
          </w:rPr>
          <w:tab/>
        </w:r>
        <w:r>
          <w:rPr>
            <w:webHidden/>
          </w:rPr>
          <w:fldChar w:fldCharType="begin"/>
        </w:r>
        <w:r>
          <w:rPr>
            <w:webHidden/>
          </w:rPr>
          <w:instrText xml:space="preserve"> PAGEREF _Toc113368359 \h </w:instrText>
        </w:r>
        <w:r>
          <w:rPr>
            <w:webHidden/>
          </w:rPr>
        </w:r>
        <w:r>
          <w:rPr>
            <w:webHidden/>
          </w:rPr>
          <w:fldChar w:fldCharType="separate"/>
        </w:r>
        <w:r>
          <w:rPr>
            <w:webHidden/>
          </w:rPr>
          <w:t>20</w:t>
        </w:r>
        <w:r>
          <w:rPr>
            <w:webHidden/>
          </w:rPr>
          <w:fldChar w:fldCharType="end"/>
        </w:r>
      </w:hyperlink>
    </w:p>
    <w:p w:rsidR="0060357F" w:rsidRDefault="0060357F">
      <w:pPr>
        <w:pStyle w:val="Innehll3"/>
        <w:rPr>
          <w:rFonts w:eastAsiaTheme="minorEastAsia"/>
          <w:iCs w:val="0"/>
          <w:sz w:val="22"/>
          <w:szCs w:val="22"/>
          <w:lang w:eastAsia="sv-SE"/>
        </w:rPr>
      </w:pPr>
      <w:hyperlink w:anchor="_Toc113368360" w:history="1">
        <w:r w:rsidRPr="00001CE9">
          <w:rPr>
            <w:rStyle w:val="Hyperlnk"/>
          </w:rPr>
          <w:t>23. Fri entré</w:t>
        </w:r>
        <w:r>
          <w:rPr>
            <w:webHidden/>
          </w:rPr>
          <w:tab/>
        </w:r>
        <w:r>
          <w:rPr>
            <w:webHidden/>
          </w:rPr>
          <w:fldChar w:fldCharType="begin"/>
        </w:r>
        <w:r>
          <w:rPr>
            <w:webHidden/>
          </w:rPr>
          <w:instrText xml:space="preserve"> PAGEREF _Toc113368360 \h </w:instrText>
        </w:r>
        <w:r>
          <w:rPr>
            <w:webHidden/>
          </w:rPr>
        </w:r>
        <w:r>
          <w:rPr>
            <w:webHidden/>
          </w:rPr>
          <w:fldChar w:fldCharType="separate"/>
        </w:r>
        <w:r>
          <w:rPr>
            <w:webHidden/>
          </w:rPr>
          <w:t>20</w:t>
        </w:r>
        <w:r>
          <w:rPr>
            <w:webHidden/>
          </w:rPr>
          <w:fldChar w:fldCharType="end"/>
        </w:r>
      </w:hyperlink>
    </w:p>
    <w:p w:rsidR="0060357F" w:rsidRDefault="0060357F">
      <w:pPr>
        <w:pStyle w:val="Innehll3"/>
        <w:rPr>
          <w:rFonts w:eastAsiaTheme="minorEastAsia"/>
          <w:iCs w:val="0"/>
          <w:sz w:val="22"/>
          <w:szCs w:val="22"/>
          <w:lang w:eastAsia="sv-SE"/>
        </w:rPr>
      </w:pPr>
      <w:hyperlink w:anchor="_Toc113368361" w:history="1">
        <w:r w:rsidRPr="00001CE9">
          <w:rPr>
            <w:rStyle w:val="Hyperlnk"/>
          </w:rPr>
          <w:t>24. Rätt att anordna nationell serie</w:t>
        </w:r>
        <w:r>
          <w:rPr>
            <w:webHidden/>
          </w:rPr>
          <w:tab/>
        </w:r>
        <w:r>
          <w:rPr>
            <w:webHidden/>
          </w:rPr>
          <w:fldChar w:fldCharType="begin"/>
        </w:r>
        <w:r>
          <w:rPr>
            <w:webHidden/>
          </w:rPr>
          <w:instrText xml:space="preserve"> PAGEREF _Toc113368361 \h </w:instrText>
        </w:r>
        <w:r>
          <w:rPr>
            <w:webHidden/>
          </w:rPr>
        </w:r>
        <w:r>
          <w:rPr>
            <w:webHidden/>
          </w:rPr>
          <w:fldChar w:fldCharType="separate"/>
        </w:r>
        <w:r>
          <w:rPr>
            <w:webHidden/>
          </w:rPr>
          <w:t>21</w:t>
        </w:r>
        <w:r>
          <w:rPr>
            <w:webHidden/>
          </w:rPr>
          <w:fldChar w:fldCharType="end"/>
        </w:r>
      </w:hyperlink>
    </w:p>
    <w:p w:rsidR="0060357F" w:rsidRDefault="0060357F">
      <w:pPr>
        <w:pStyle w:val="Innehll3"/>
        <w:rPr>
          <w:rFonts w:eastAsiaTheme="minorEastAsia"/>
          <w:iCs w:val="0"/>
          <w:sz w:val="22"/>
          <w:szCs w:val="22"/>
          <w:lang w:eastAsia="sv-SE"/>
        </w:rPr>
      </w:pPr>
      <w:hyperlink w:anchor="_Toc113368362" w:history="1">
        <w:r w:rsidRPr="00001CE9">
          <w:rPr>
            <w:rStyle w:val="Hyperlnk"/>
          </w:rPr>
          <w:t>25. Streama tävlingar</w:t>
        </w:r>
        <w:r>
          <w:rPr>
            <w:webHidden/>
          </w:rPr>
          <w:tab/>
        </w:r>
        <w:r>
          <w:rPr>
            <w:webHidden/>
          </w:rPr>
          <w:fldChar w:fldCharType="begin"/>
        </w:r>
        <w:r>
          <w:rPr>
            <w:webHidden/>
          </w:rPr>
          <w:instrText xml:space="preserve"> PAGEREF _Toc113368362 \h </w:instrText>
        </w:r>
        <w:r>
          <w:rPr>
            <w:webHidden/>
          </w:rPr>
        </w:r>
        <w:r>
          <w:rPr>
            <w:webHidden/>
          </w:rPr>
          <w:fldChar w:fldCharType="separate"/>
        </w:r>
        <w:r>
          <w:rPr>
            <w:webHidden/>
          </w:rPr>
          <w:t>21</w:t>
        </w:r>
        <w:r>
          <w:rPr>
            <w:webHidden/>
          </w:rPr>
          <w:fldChar w:fldCharType="end"/>
        </w:r>
      </w:hyperlink>
    </w:p>
    <w:p w:rsidR="0060357F" w:rsidRDefault="0060357F">
      <w:pPr>
        <w:pStyle w:val="Innehll2"/>
        <w:tabs>
          <w:tab w:val="right" w:leader="dot" w:pos="9628"/>
        </w:tabs>
        <w:rPr>
          <w:rFonts w:eastAsiaTheme="minorEastAsia"/>
          <w:smallCaps w:val="0"/>
          <w:noProof/>
          <w:sz w:val="22"/>
          <w:szCs w:val="22"/>
          <w:lang w:eastAsia="sv-SE"/>
        </w:rPr>
      </w:pPr>
      <w:hyperlink w:anchor="_Toc113368363" w:history="1">
        <w:r w:rsidRPr="00001CE9">
          <w:rPr>
            <w:rStyle w:val="Hyperlnk"/>
            <w:noProof/>
          </w:rPr>
          <w:t>C. Bestämmelser om matcharrangemang</w:t>
        </w:r>
        <w:r>
          <w:rPr>
            <w:noProof/>
            <w:webHidden/>
          </w:rPr>
          <w:tab/>
        </w:r>
        <w:r>
          <w:rPr>
            <w:noProof/>
            <w:webHidden/>
          </w:rPr>
          <w:fldChar w:fldCharType="begin"/>
        </w:r>
        <w:r>
          <w:rPr>
            <w:noProof/>
            <w:webHidden/>
          </w:rPr>
          <w:instrText xml:space="preserve"> PAGEREF _Toc113368363 \h </w:instrText>
        </w:r>
        <w:r>
          <w:rPr>
            <w:noProof/>
            <w:webHidden/>
          </w:rPr>
        </w:r>
        <w:r>
          <w:rPr>
            <w:noProof/>
            <w:webHidden/>
          </w:rPr>
          <w:fldChar w:fldCharType="separate"/>
        </w:r>
        <w:r>
          <w:rPr>
            <w:noProof/>
            <w:webHidden/>
          </w:rPr>
          <w:t>22</w:t>
        </w:r>
        <w:r>
          <w:rPr>
            <w:noProof/>
            <w:webHidden/>
          </w:rPr>
          <w:fldChar w:fldCharType="end"/>
        </w:r>
      </w:hyperlink>
    </w:p>
    <w:p w:rsidR="0060357F" w:rsidRDefault="0060357F">
      <w:pPr>
        <w:pStyle w:val="Innehll3"/>
        <w:rPr>
          <w:rFonts w:eastAsiaTheme="minorEastAsia"/>
          <w:iCs w:val="0"/>
          <w:sz w:val="22"/>
          <w:szCs w:val="22"/>
          <w:lang w:eastAsia="sv-SE"/>
        </w:rPr>
      </w:pPr>
      <w:hyperlink w:anchor="_Toc113368364" w:history="1">
        <w:r w:rsidRPr="00001CE9">
          <w:rPr>
            <w:rStyle w:val="Hyperlnk"/>
          </w:rPr>
          <w:t>1. Av SWE3 ägda tävlingar och matcher</w:t>
        </w:r>
        <w:r>
          <w:rPr>
            <w:webHidden/>
          </w:rPr>
          <w:tab/>
        </w:r>
        <w:r>
          <w:rPr>
            <w:webHidden/>
          </w:rPr>
          <w:fldChar w:fldCharType="begin"/>
        </w:r>
        <w:r>
          <w:rPr>
            <w:webHidden/>
          </w:rPr>
          <w:instrText xml:space="preserve"> PAGEREF _Toc113368364 \h </w:instrText>
        </w:r>
        <w:r>
          <w:rPr>
            <w:webHidden/>
          </w:rPr>
        </w:r>
        <w:r>
          <w:rPr>
            <w:webHidden/>
          </w:rPr>
          <w:fldChar w:fldCharType="separate"/>
        </w:r>
        <w:r>
          <w:rPr>
            <w:webHidden/>
          </w:rPr>
          <w:t>22</w:t>
        </w:r>
        <w:r>
          <w:rPr>
            <w:webHidden/>
          </w:rPr>
          <w:fldChar w:fldCharType="end"/>
        </w:r>
      </w:hyperlink>
    </w:p>
    <w:p w:rsidR="0060357F" w:rsidRDefault="0060357F">
      <w:pPr>
        <w:pStyle w:val="Innehll3"/>
        <w:rPr>
          <w:rFonts w:eastAsiaTheme="minorEastAsia"/>
          <w:iCs w:val="0"/>
          <w:sz w:val="22"/>
          <w:szCs w:val="22"/>
          <w:lang w:eastAsia="sv-SE"/>
        </w:rPr>
      </w:pPr>
      <w:hyperlink w:anchor="_Toc113368365" w:history="1">
        <w:r w:rsidRPr="00001CE9">
          <w:rPr>
            <w:rStyle w:val="Hyperlnk"/>
          </w:rPr>
          <w:t>2. Arrangörens skyldigheter</w:t>
        </w:r>
        <w:r>
          <w:rPr>
            <w:webHidden/>
          </w:rPr>
          <w:tab/>
        </w:r>
        <w:r>
          <w:rPr>
            <w:webHidden/>
          </w:rPr>
          <w:fldChar w:fldCharType="begin"/>
        </w:r>
        <w:r>
          <w:rPr>
            <w:webHidden/>
          </w:rPr>
          <w:instrText xml:space="preserve"> PAGEREF _Toc113368365 \h </w:instrText>
        </w:r>
        <w:r>
          <w:rPr>
            <w:webHidden/>
          </w:rPr>
        </w:r>
        <w:r>
          <w:rPr>
            <w:webHidden/>
          </w:rPr>
          <w:fldChar w:fldCharType="separate"/>
        </w:r>
        <w:r>
          <w:rPr>
            <w:webHidden/>
          </w:rPr>
          <w:t>22</w:t>
        </w:r>
        <w:r>
          <w:rPr>
            <w:webHidden/>
          </w:rPr>
          <w:fldChar w:fldCharType="end"/>
        </w:r>
      </w:hyperlink>
    </w:p>
    <w:p w:rsidR="0060357F" w:rsidRDefault="0060357F">
      <w:pPr>
        <w:pStyle w:val="Innehll3"/>
        <w:rPr>
          <w:rFonts w:eastAsiaTheme="minorEastAsia"/>
          <w:iCs w:val="0"/>
          <w:sz w:val="22"/>
          <w:szCs w:val="22"/>
          <w:lang w:eastAsia="sv-SE"/>
        </w:rPr>
      </w:pPr>
      <w:hyperlink w:anchor="_Toc113368366" w:history="1">
        <w:r w:rsidRPr="00001CE9">
          <w:rPr>
            <w:rStyle w:val="Hyperlnk"/>
          </w:rPr>
          <w:t>3. Besökande lags skyldigheter</w:t>
        </w:r>
        <w:r>
          <w:rPr>
            <w:webHidden/>
          </w:rPr>
          <w:tab/>
        </w:r>
        <w:r>
          <w:rPr>
            <w:webHidden/>
          </w:rPr>
          <w:fldChar w:fldCharType="begin"/>
        </w:r>
        <w:r>
          <w:rPr>
            <w:webHidden/>
          </w:rPr>
          <w:instrText xml:space="preserve"> PAGEREF _Toc113368366 \h </w:instrText>
        </w:r>
        <w:r>
          <w:rPr>
            <w:webHidden/>
          </w:rPr>
        </w:r>
        <w:r>
          <w:rPr>
            <w:webHidden/>
          </w:rPr>
          <w:fldChar w:fldCharType="separate"/>
        </w:r>
        <w:r>
          <w:rPr>
            <w:webHidden/>
          </w:rPr>
          <w:t>22</w:t>
        </w:r>
        <w:r>
          <w:rPr>
            <w:webHidden/>
          </w:rPr>
          <w:fldChar w:fldCharType="end"/>
        </w:r>
      </w:hyperlink>
    </w:p>
    <w:p w:rsidR="0060357F" w:rsidRDefault="0060357F">
      <w:pPr>
        <w:pStyle w:val="Innehll3"/>
        <w:rPr>
          <w:rFonts w:eastAsiaTheme="minorEastAsia"/>
          <w:iCs w:val="0"/>
          <w:sz w:val="22"/>
          <w:szCs w:val="22"/>
          <w:lang w:eastAsia="sv-SE"/>
        </w:rPr>
      </w:pPr>
      <w:hyperlink w:anchor="_Toc113368367" w:history="1">
        <w:r w:rsidRPr="00001CE9">
          <w:rPr>
            <w:rStyle w:val="Hyperlnk"/>
          </w:rPr>
          <w:t>4. Ekonomi</w:t>
        </w:r>
        <w:r>
          <w:rPr>
            <w:webHidden/>
          </w:rPr>
          <w:tab/>
        </w:r>
        <w:r>
          <w:rPr>
            <w:webHidden/>
          </w:rPr>
          <w:fldChar w:fldCharType="begin"/>
        </w:r>
        <w:r>
          <w:rPr>
            <w:webHidden/>
          </w:rPr>
          <w:instrText xml:space="preserve"> PAGEREF _Toc113368367 \h </w:instrText>
        </w:r>
        <w:r>
          <w:rPr>
            <w:webHidden/>
          </w:rPr>
        </w:r>
        <w:r>
          <w:rPr>
            <w:webHidden/>
          </w:rPr>
          <w:fldChar w:fldCharType="separate"/>
        </w:r>
        <w:r>
          <w:rPr>
            <w:webHidden/>
          </w:rPr>
          <w:t>23</w:t>
        </w:r>
        <w:r>
          <w:rPr>
            <w:webHidden/>
          </w:rPr>
          <w:fldChar w:fldCharType="end"/>
        </w:r>
      </w:hyperlink>
    </w:p>
    <w:p w:rsidR="0060357F" w:rsidRDefault="0060357F">
      <w:pPr>
        <w:pStyle w:val="Innehll3"/>
        <w:rPr>
          <w:rFonts w:eastAsiaTheme="minorEastAsia"/>
          <w:iCs w:val="0"/>
          <w:sz w:val="22"/>
          <w:szCs w:val="22"/>
          <w:lang w:eastAsia="sv-SE"/>
        </w:rPr>
      </w:pPr>
      <w:hyperlink w:anchor="_Toc113368368" w:history="1">
        <w:r w:rsidRPr="00001CE9">
          <w:rPr>
            <w:rStyle w:val="Hyperlnk"/>
          </w:rPr>
          <w:t>5. Arenor</w:t>
        </w:r>
        <w:r>
          <w:rPr>
            <w:webHidden/>
          </w:rPr>
          <w:tab/>
        </w:r>
        <w:r>
          <w:rPr>
            <w:webHidden/>
          </w:rPr>
          <w:fldChar w:fldCharType="begin"/>
        </w:r>
        <w:r>
          <w:rPr>
            <w:webHidden/>
          </w:rPr>
          <w:instrText xml:space="preserve"> PAGEREF _Toc113368368 \h </w:instrText>
        </w:r>
        <w:r>
          <w:rPr>
            <w:webHidden/>
          </w:rPr>
        </w:r>
        <w:r>
          <w:rPr>
            <w:webHidden/>
          </w:rPr>
          <w:fldChar w:fldCharType="separate"/>
        </w:r>
        <w:r>
          <w:rPr>
            <w:webHidden/>
          </w:rPr>
          <w:t>23</w:t>
        </w:r>
        <w:r>
          <w:rPr>
            <w:webHidden/>
          </w:rPr>
          <w:fldChar w:fldCharType="end"/>
        </w:r>
      </w:hyperlink>
    </w:p>
    <w:p w:rsidR="0060357F" w:rsidRDefault="0060357F">
      <w:pPr>
        <w:pStyle w:val="Innehll3"/>
        <w:rPr>
          <w:rFonts w:eastAsiaTheme="minorEastAsia"/>
          <w:iCs w:val="0"/>
          <w:sz w:val="22"/>
          <w:szCs w:val="22"/>
          <w:lang w:eastAsia="sv-SE"/>
        </w:rPr>
      </w:pPr>
      <w:hyperlink w:anchor="_Toc113368369" w:history="1">
        <w:r w:rsidRPr="00001CE9">
          <w:rPr>
            <w:rStyle w:val="Hyperlnk"/>
          </w:rPr>
          <w:t>6. Inställelse eller ändringar av match</w:t>
        </w:r>
        <w:r>
          <w:rPr>
            <w:webHidden/>
          </w:rPr>
          <w:tab/>
        </w:r>
        <w:r>
          <w:rPr>
            <w:webHidden/>
          </w:rPr>
          <w:fldChar w:fldCharType="begin"/>
        </w:r>
        <w:r>
          <w:rPr>
            <w:webHidden/>
          </w:rPr>
          <w:instrText xml:space="preserve"> PAGEREF _Toc113368369 \h </w:instrText>
        </w:r>
        <w:r>
          <w:rPr>
            <w:webHidden/>
          </w:rPr>
        </w:r>
        <w:r>
          <w:rPr>
            <w:webHidden/>
          </w:rPr>
          <w:fldChar w:fldCharType="separate"/>
        </w:r>
        <w:r>
          <w:rPr>
            <w:webHidden/>
          </w:rPr>
          <w:t>23</w:t>
        </w:r>
        <w:r>
          <w:rPr>
            <w:webHidden/>
          </w:rPr>
          <w:fldChar w:fldCharType="end"/>
        </w:r>
      </w:hyperlink>
    </w:p>
    <w:p w:rsidR="0060357F" w:rsidRDefault="0060357F">
      <w:pPr>
        <w:pStyle w:val="Innehll3"/>
        <w:rPr>
          <w:rFonts w:eastAsiaTheme="minorEastAsia"/>
          <w:iCs w:val="0"/>
          <w:sz w:val="22"/>
          <w:szCs w:val="22"/>
          <w:lang w:eastAsia="sv-SE"/>
        </w:rPr>
      </w:pPr>
      <w:hyperlink w:anchor="_Toc113368370" w:history="1">
        <w:r w:rsidRPr="00001CE9">
          <w:rPr>
            <w:rStyle w:val="Hyperlnk"/>
          </w:rPr>
          <w:t>7. Matchprotokoll och spelarlista</w:t>
        </w:r>
        <w:r>
          <w:rPr>
            <w:webHidden/>
          </w:rPr>
          <w:tab/>
        </w:r>
        <w:r>
          <w:rPr>
            <w:webHidden/>
          </w:rPr>
          <w:fldChar w:fldCharType="begin"/>
        </w:r>
        <w:r>
          <w:rPr>
            <w:webHidden/>
          </w:rPr>
          <w:instrText xml:space="preserve"> PAGEREF _Toc113368370 \h </w:instrText>
        </w:r>
        <w:r>
          <w:rPr>
            <w:webHidden/>
          </w:rPr>
        </w:r>
        <w:r>
          <w:rPr>
            <w:webHidden/>
          </w:rPr>
          <w:fldChar w:fldCharType="separate"/>
        </w:r>
        <w:r>
          <w:rPr>
            <w:webHidden/>
          </w:rPr>
          <w:t>24</w:t>
        </w:r>
        <w:r>
          <w:rPr>
            <w:webHidden/>
          </w:rPr>
          <w:fldChar w:fldCharType="end"/>
        </w:r>
      </w:hyperlink>
    </w:p>
    <w:p w:rsidR="0060357F" w:rsidRDefault="0060357F">
      <w:pPr>
        <w:pStyle w:val="Innehll3"/>
        <w:rPr>
          <w:rFonts w:eastAsiaTheme="minorEastAsia"/>
          <w:iCs w:val="0"/>
          <w:sz w:val="22"/>
          <w:szCs w:val="22"/>
          <w:lang w:eastAsia="sv-SE"/>
        </w:rPr>
      </w:pPr>
      <w:hyperlink w:anchor="_Toc113368371" w:history="1">
        <w:r w:rsidRPr="00001CE9">
          <w:rPr>
            <w:rStyle w:val="Hyperlnk"/>
          </w:rPr>
          <w:t>8. Skyldigheter och rättigheter vid match</w:t>
        </w:r>
        <w:r>
          <w:rPr>
            <w:webHidden/>
          </w:rPr>
          <w:tab/>
        </w:r>
        <w:r>
          <w:rPr>
            <w:webHidden/>
          </w:rPr>
          <w:fldChar w:fldCharType="begin"/>
        </w:r>
        <w:r>
          <w:rPr>
            <w:webHidden/>
          </w:rPr>
          <w:instrText xml:space="preserve"> PAGEREF _Toc113368371 \h </w:instrText>
        </w:r>
        <w:r>
          <w:rPr>
            <w:webHidden/>
          </w:rPr>
        </w:r>
        <w:r>
          <w:rPr>
            <w:webHidden/>
          </w:rPr>
          <w:fldChar w:fldCharType="separate"/>
        </w:r>
        <w:r>
          <w:rPr>
            <w:webHidden/>
          </w:rPr>
          <w:t>24</w:t>
        </w:r>
        <w:r>
          <w:rPr>
            <w:webHidden/>
          </w:rPr>
          <w:fldChar w:fldCharType="end"/>
        </w:r>
      </w:hyperlink>
    </w:p>
    <w:p w:rsidR="0060357F" w:rsidRDefault="0060357F">
      <w:pPr>
        <w:pStyle w:val="Innehll3"/>
        <w:rPr>
          <w:rFonts w:eastAsiaTheme="minorEastAsia"/>
          <w:iCs w:val="0"/>
          <w:sz w:val="22"/>
          <w:szCs w:val="22"/>
          <w:lang w:eastAsia="sv-SE"/>
        </w:rPr>
      </w:pPr>
      <w:hyperlink w:anchor="_Toc113368372" w:history="1">
        <w:r w:rsidRPr="00001CE9">
          <w:rPr>
            <w:rStyle w:val="Hyperlnk"/>
          </w:rPr>
          <w:t>9. Skyldigheter efter match</w:t>
        </w:r>
        <w:r>
          <w:rPr>
            <w:webHidden/>
          </w:rPr>
          <w:tab/>
        </w:r>
        <w:r>
          <w:rPr>
            <w:webHidden/>
          </w:rPr>
          <w:fldChar w:fldCharType="begin"/>
        </w:r>
        <w:r>
          <w:rPr>
            <w:webHidden/>
          </w:rPr>
          <w:instrText xml:space="preserve"> PAGEREF _Toc113368372 \h </w:instrText>
        </w:r>
        <w:r>
          <w:rPr>
            <w:webHidden/>
          </w:rPr>
        </w:r>
        <w:r>
          <w:rPr>
            <w:webHidden/>
          </w:rPr>
          <w:fldChar w:fldCharType="separate"/>
        </w:r>
        <w:r>
          <w:rPr>
            <w:webHidden/>
          </w:rPr>
          <w:t>26</w:t>
        </w:r>
        <w:r>
          <w:rPr>
            <w:webHidden/>
          </w:rPr>
          <w:fldChar w:fldCharType="end"/>
        </w:r>
      </w:hyperlink>
    </w:p>
    <w:p w:rsidR="0060357F" w:rsidRDefault="0060357F">
      <w:pPr>
        <w:pStyle w:val="Innehll3"/>
        <w:rPr>
          <w:rFonts w:eastAsiaTheme="minorEastAsia"/>
          <w:iCs w:val="0"/>
          <w:sz w:val="22"/>
          <w:szCs w:val="22"/>
          <w:lang w:eastAsia="sv-SE"/>
        </w:rPr>
      </w:pPr>
      <w:hyperlink w:anchor="_Toc113368373" w:history="1">
        <w:r w:rsidRPr="00001CE9">
          <w:rPr>
            <w:rStyle w:val="Hyperlnk"/>
          </w:rPr>
          <w:t>10. Media</w:t>
        </w:r>
        <w:r>
          <w:rPr>
            <w:webHidden/>
          </w:rPr>
          <w:tab/>
        </w:r>
        <w:r>
          <w:rPr>
            <w:webHidden/>
          </w:rPr>
          <w:fldChar w:fldCharType="begin"/>
        </w:r>
        <w:r>
          <w:rPr>
            <w:webHidden/>
          </w:rPr>
          <w:instrText xml:space="preserve"> PAGEREF _Toc113368373 \h </w:instrText>
        </w:r>
        <w:r>
          <w:rPr>
            <w:webHidden/>
          </w:rPr>
        </w:r>
        <w:r>
          <w:rPr>
            <w:webHidden/>
          </w:rPr>
          <w:fldChar w:fldCharType="separate"/>
        </w:r>
        <w:r>
          <w:rPr>
            <w:webHidden/>
          </w:rPr>
          <w:t>26</w:t>
        </w:r>
        <w:r>
          <w:rPr>
            <w:webHidden/>
          </w:rPr>
          <w:fldChar w:fldCharType="end"/>
        </w:r>
      </w:hyperlink>
    </w:p>
    <w:p w:rsidR="0060357F" w:rsidRDefault="0060357F">
      <w:pPr>
        <w:pStyle w:val="Innehll2"/>
        <w:tabs>
          <w:tab w:val="right" w:leader="dot" w:pos="9628"/>
        </w:tabs>
        <w:rPr>
          <w:rFonts w:eastAsiaTheme="minorEastAsia"/>
          <w:smallCaps w:val="0"/>
          <w:noProof/>
          <w:sz w:val="22"/>
          <w:szCs w:val="22"/>
          <w:lang w:eastAsia="sv-SE"/>
        </w:rPr>
      </w:pPr>
      <w:hyperlink w:anchor="_Toc113368374" w:history="1">
        <w:r w:rsidRPr="00001CE9">
          <w:rPr>
            <w:rStyle w:val="Hyperlnk"/>
            <w:noProof/>
          </w:rPr>
          <w:t>D. Bestämmelser för lag som deltar i tävling</w:t>
        </w:r>
        <w:r>
          <w:rPr>
            <w:noProof/>
            <w:webHidden/>
          </w:rPr>
          <w:tab/>
        </w:r>
        <w:r>
          <w:rPr>
            <w:noProof/>
            <w:webHidden/>
          </w:rPr>
          <w:fldChar w:fldCharType="begin"/>
        </w:r>
        <w:r>
          <w:rPr>
            <w:noProof/>
            <w:webHidden/>
          </w:rPr>
          <w:instrText xml:space="preserve"> PAGEREF _Toc113368374 \h </w:instrText>
        </w:r>
        <w:r>
          <w:rPr>
            <w:noProof/>
            <w:webHidden/>
          </w:rPr>
        </w:r>
        <w:r>
          <w:rPr>
            <w:noProof/>
            <w:webHidden/>
          </w:rPr>
          <w:fldChar w:fldCharType="separate"/>
        </w:r>
        <w:r>
          <w:rPr>
            <w:noProof/>
            <w:webHidden/>
          </w:rPr>
          <w:t>27</w:t>
        </w:r>
        <w:r>
          <w:rPr>
            <w:noProof/>
            <w:webHidden/>
          </w:rPr>
          <w:fldChar w:fldCharType="end"/>
        </w:r>
      </w:hyperlink>
    </w:p>
    <w:p w:rsidR="0060357F" w:rsidRDefault="0060357F">
      <w:pPr>
        <w:pStyle w:val="Innehll3"/>
        <w:rPr>
          <w:rFonts w:eastAsiaTheme="minorEastAsia"/>
          <w:iCs w:val="0"/>
          <w:sz w:val="22"/>
          <w:szCs w:val="22"/>
          <w:lang w:eastAsia="sv-SE"/>
        </w:rPr>
      </w:pPr>
      <w:hyperlink w:anchor="_Toc113368375" w:history="1">
        <w:r w:rsidRPr="00001CE9">
          <w:rPr>
            <w:rStyle w:val="Hyperlnk"/>
          </w:rPr>
          <w:t>1. Spelarantal</w:t>
        </w:r>
        <w:r>
          <w:rPr>
            <w:webHidden/>
          </w:rPr>
          <w:tab/>
        </w:r>
        <w:r>
          <w:rPr>
            <w:webHidden/>
          </w:rPr>
          <w:fldChar w:fldCharType="begin"/>
        </w:r>
        <w:r>
          <w:rPr>
            <w:webHidden/>
          </w:rPr>
          <w:instrText xml:space="preserve"> PAGEREF _Toc113368375 \h </w:instrText>
        </w:r>
        <w:r>
          <w:rPr>
            <w:webHidden/>
          </w:rPr>
        </w:r>
        <w:r>
          <w:rPr>
            <w:webHidden/>
          </w:rPr>
          <w:fldChar w:fldCharType="separate"/>
        </w:r>
        <w:r>
          <w:rPr>
            <w:webHidden/>
          </w:rPr>
          <w:t>27</w:t>
        </w:r>
        <w:r>
          <w:rPr>
            <w:webHidden/>
          </w:rPr>
          <w:fldChar w:fldCharType="end"/>
        </w:r>
      </w:hyperlink>
    </w:p>
    <w:p w:rsidR="0060357F" w:rsidRDefault="0060357F">
      <w:pPr>
        <w:pStyle w:val="Innehll3"/>
        <w:rPr>
          <w:rFonts w:eastAsiaTheme="minorEastAsia"/>
          <w:iCs w:val="0"/>
          <w:sz w:val="22"/>
          <w:szCs w:val="22"/>
          <w:lang w:eastAsia="sv-SE"/>
        </w:rPr>
      </w:pPr>
      <w:hyperlink w:anchor="_Toc113368376" w:history="1">
        <w:r w:rsidRPr="00001CE9">
          <w:rPr>
            <w:rStyle w:val="Hyperlnk"/>
          </w:rPr>
          <w:t>2. När är det Walkover, W.O.</w:t>
        </w:r>
        <w:r>
          <w:rPr>
            <w:webHidden/>
          </w:rPr>
          <w:tab/>
        </w:r>
        <w:r>
          <w:rPr>
            <w:webHidden/>
          </w:rPr>
          <w:fldChar w:fldCharType="begin"/>
        </w:r>
        <w:r>
          <w:rPr>
            <w:webHidden/>
          </w:rPr>
          <w:instrText xml:space="preserve"> PAGEREF _Toc113368376 \h </w:instrText>
        </w:r>
        <w:r>
          <w:rPr>
            <w:webHidden/>
          </w:rPr>
        </w:r>
        <w:r>
          <w:rPr>
            <w:webHidden/>
          </w:rPr>
          <w:fldChar w:fldCharType="separate"/>
        </w:r>
        <w:r>
          <w:rPr>
            <w:webHidden/>
          </w:rPr>
          <w:t>27</w:t>
        </w:r>
        <w:r>
          <w:rPr>
            <w:webHidden/>
          </w:rPr>
          <w:fldChar w:fldCharType="end"/>
        </w:r>
      </w:hyperlink>
    </w:p>
    <w:p w:rsidR="0060357F" w:rsidRDefault="0060357F">
      <w:pPr>
        <w:pStyle w:val="Innehll3"/>
        <w:rPr>
          <w:rFonts w:eastAsiaTheme="minorEastAsia"/>
          <w:iCs w:val="0"/>
          <w:sz w:val="22"/>
          <w:szCs w:val="22"/>
          <w:lang w:eastAsia="sv-SE"/>
        </w:rPr>
      </w:pPr>
      <w:hyperlink w:anchor="_Toc113368377" w:history="1">
        <w:r w:rsidRPr="00001CE9">
          <w:rPr>
            <w:rStyle w:val="Hyperlnk"/>
          </w:rPr>
          <w:t>3. W.O för Seniorer</w:t>
        </w:r>
        <w:r>
          <w:rPr>
            <w:webHidden/>
          </w:rPr>
          <w:tab/>
        </w:r>
        <w:r>
          <w:rPr>
            <w:webHidden/>
          </w:rPr>
          <w:fldChar w:fldCharType="begin"/>
        </w:r>
        <w:r>
          <w:rPr>
            <w:webHidden/>
          </w:rPr>
          <w:instrText xml:space="preserve"> PAGEREF _Toc113368377 \h </w:instrText>
        </w:r>
        <w:r>
          <w:rPr>
            <w:webHidden/>
          </w:rPr>
        </w:r>
        <w:r>
          <w:rPr>
            <w:webHidden/>
          </w:rPr>
          <w:fldChar w:fldCharType="separate"/>
        </w:r>
        <w:r>
          <w:rPr>
            <w:webHidden/>
          </w:rPr>
          <w:t>28</w:t>
        </w:r>
        <w:r>
          <w:rPr>
            <w:webHidden/>
          </w:rPr>
          <w:fldChar w:fldCharType="end"/>
        </w:r>
      </w:hyperlink>
    </w:p>
    <w:p w:rsidR="0060357F" w:rsidRDefault="0060357F">
      <w:pPr>
        <w:pStyle w:val="Innehll3"/>
        <w:rPr>
          <w:rFonts w:eastAsiaTheme="minorEastAsia"/>
          <w:iCs w:val="0"/>
          <w:sz w:val="22"/>
          <w:szCs w:val="22"/>
          <w:lang w:eastAsia="sv-SE"/>
        </w:rPr>
      </w:pPr>
      <w:hyperlink w:anchor="_Toc113368378" w:history="1">
        <w:r w:rsidRPr="00001CE9">
          <w:rPr>
            <w:rStyle w:val="Hyperlnk"/>
          </w:rPr>
          <w:t>4. W.O för barn, ungdom och junior</w:t>
        </w:r>
        <w:r>
          <w:rPr>
            <w:webHidden/>
          </w:rPr>
          <w:tab/>
        </w:r>
        <w:r>
          <w:rPr>
            <w:webHidden/>
          </w:rPr>
          <w:fldChar w:fldCharType="begin"/>
        </w:r>
        <w:r>
          <w:rPr>
            <w:webHidden/>
          </w:rPr>
          <w:instrText xml:space="preserve"> PAGEREF _Toc113368378 \h </w:instrText>
        </w:r>
        <w:r>
          <w:rPr>
            <w:webHidden/>
          </w:rPr>
        </w:r>
        <w:r>
          <w:rPr>
            <w:webHidden/>
          </w:rPr>
          <w:fldChar w:fldCharType="separate"/>
        </w:r>
        <w:r>
          <w:rPr>
            <w:webHidden/>
          </w:rPr>
          <w:t>28</w:t>
        </w:r>
        <w:r>
          <w:rPr>
            <w:webHidden/>
          </w:rPr>
          <w:fldChar w:fldCharType="end"/>
        </w:r>
      </w:hyperlink>
    </w:p>
    <w:p w:rsidR="0060357F" w:rsidRDefault="0060357F">
      <w:pPr>
        <w:pStyle w:val="Innehll3"/>
        <w:rPr>
          <w:rFonts w:eastAsiaTheme="minorEastAsia"/>
          <w:iCs w:val="0"/>
          <w:sz w:val="22"/>
          <w:szCs w:val="22"/>
          <w:lang w:eastAsia="sv-SE"/>
        </w:rPr>
      </w:pPr>
      <w:hyperlink w:anchor="_Toc113368379" w:history="1">
        <w:r w:rsidRPr="00001CE9">
          <w:rPr>
            <w:rStyle w:val="Hyperlnk"/>
          </w:rPr>
          <w:t>5. Junior (18-20 år)</w:t>
        </w:r>
        <w:r>
          <w:rPr>
            <w:webHidden/>
          </w:rPr>
          <w:tab/>
        </w:r>
        <w:r>
          <w:rPr>
            <w:webHidden/>
          </w:rPr>
          <w:fldChar w:fldCharType="begin"/>
        </w:r>
        <w:r>
          <w:rPr>
            <w:webHidden/>
          </w:rPr>
          <w:instrText xml:space="preserve"> PAGEREF _Toc113368379 \h </w:instrText>
        </w:r>
        <w:r>
          <w:rPr>
            <w:webHidden/>
          </w:rPr>
        </w:r>
        <w:r>
          <w:rPr>
            <w:webHidden/>
          </w:rPr>
          <w:fldChar w:fldCharType="separate"/>
        </w:r>
        <w:r>
          <w:rPr>
            <w:webHidden/>
          </w:rPr>
          <w:t>28</w:t>
        </w:r>
        <w:r>
          <w:rPr>
            <w:webHidden/>
          </w:rPr>
          <w:fldChar w:fldCharType="end"/>
        </w:r>
      </w:hyperlink>
    </w:p>
    <w:p w:rsidR="0060357F" w:rsidRDefault="0060357F">
      <w:pPr>
        <w:pStyle w:val="Innehll3"/>
        <w:rPr>
          <w:rFonts w:eastAsiaTheme="minorEastAsia"/>
          <w:iCs w:val="0"/>
          <w:sz w:val="22"/>
          <w:szCs w:val="22"/>
          <w:lang w:eastAsia="sv-SE"/>
        </w:rPr>
      </w:pPr>
      <w:hyperlink w:anchor="_Toc113368380" w:history="1">
        <w:r w:rsidRPr="00001CE9">
          <w:rPr>
            <w:rStyle w:val="Hyperlnk"/>
          </w:rPr>
          <w:t>6. Dra sig ur serien innan seriestart</w:t>
        </w:r>
        <w:r>
          <w:rPr>
            <w:webHidden/>
          </w:rPr>
          <w:tab/>
        </w:r>
        <w:r>
          <w:rPr>
            <w:webHidden/>
          </w:rPr>
          <w:fldChar w:fldCharType="begin"/>
        </w:r>
        <w:r>
          <w:rPr>
            <w:webHidden/>
          </w:rPr>
          <w:instrText xml:space="preserve"> PAGEREF _Toc113368380 \h </w:instrText>
        </w:r>
        <w:r>
          <w:rPr>
            <w:webHidden/>
          </w:rPr>
        </w:r>
        <w:r>
          <w:rPr>
            <w:webHidden/>
          </w:rPr>
          <w:fldChar w:fldCharType="separate"/>
        </w:r>
        <w:r>
          <w:rPr>
            <w:webHidden/>
          </w:rPr>
          <w:t>28</w:t>
        </w:r>
        <w:r>
          <w:rPr>
            <w:webHidden/>
          </w:rPr>
          <w:fldChar w:fldCharType="end"/>
        </w:r>
      </w:hyperlink>
    </w:p>
    <w:p w:rsidR="0060357F" w:rsidRDefault="0060357F">
      <w:pPr>
        <w:pStyle w:val="Innehll3"/>
        <w:rPr>
          <w:rFonts w:eastAsiaTheme="minorEastAsia"/>
          <w:iCs w:val="0"/>
          <w:sz w:val="22"/>
          <w:szCs w:val="22"/>
          <w:lang w:eastAsia="sv-SE"/>
        </w:rPr>
      </w:pPr>
      <w:hyperlink w:anchor="_Toc113368381" w:history="1">
        <w:r w:rsidRPr="00001CE9">
          <w:rPr>
            <w:rStyle w:val="Hyperlnk"/>
          </w:rPr>
          <w:t>7. Uppflyttning</w:t>
        </w:r>
        <w:r>
          <w:rPr>
            <w:webHidden/>
          </w:rPr>
          <w:tab/>
        </w:r>
        <w:r>
          <w:rPr>
            <w:webHidden/>
          </w:rPr>
          <w:fldChar w:fldCharType="begin"/>
        </w:r>
        <w:r>
          <w:rPr>
            <w:webHidden/>
          </w:rPr>
          <w:instrText xml:space="preserve"> PAGEREF _Toc113368381 \h </w:instrText>
        </w:r>
        <w:r>
          <w:rPr>
            <w:webHidden/>
          </w:rPr>
        </w:r>
        <w:r>
          <w:rPr>
            <w:webHidden/>
          </w:rPr>
          <w:fldChar w:fldCharType="separate"/>
        </w:r>
        <w:r>
          <w:rPr>
            <w:webHidden/>
          </w:rPr>
          <w:t>29</w:t>
        </w:r>
        <w:r>
          <w:rPr>
            <w:webHidden/>
          </w:rPr>
          <w:fldChar w:fldCharType="end"/>
        </w:r>
      </w:hyperlink>
    </w:p>
    <w:p w:rsidR="0060357F" w:rsidRDefault="0060357F">
      <w:pPr>
        <w:pStyle w:val="Innehll3"/>
        <w:rPr>
          <w:rFonts w:eastAsiaTheme="minorEastAsia"/>
          <w:iCs w:val="0"/>
          <w:sz w:val="22"/>
          <w:szCs w:val="22"/>
          <w:lang w:eastAsia="sv-SE"/>
        </w:rPr>
      </w:pPr>
      <w:hyperlink w:anchor="_Toc113368382" w:history="1">
        <w:r w:rsidRPr="00001CE9">
          <w:rPr>
            <w:rStyle w:val="Hyperlnk"/>
          </w:rPr>
          <w:t>8. Förening avstår plats i högre division</w:t>
        </w:r>
        <w:r>
          <w:rPr>
            <w:webHidden/>
          </w:rPr>
          <w:tab/>
        </w:r>
        <w:r>
          <w:rPr>
            <w:webHidden/>
          </w:rPr>
          <w:fldChar w:fldCharType="begin"/>
        </w:r>
        <w:r>
          <w:rPr>
            <w:webHidden/>
          </w:rPr>
          <w:instrText xml:space="preserve"> PAGEREF _Toc113368382 \h </w:instrText>
        </w:r>
        <w:r>
          <w:rPr>
            <w:webHidden/>
          </w:rPr>
        </w:r>
        <w:r>
          <w:rPr>
            <w:webHidden/>
          </w:rPr>
          <w:fldChar w:fldCharType="separate"/>
        </w:r>
        <w:r>
          <w:rPr>
            <w:webHidden/>
          </w:rPr>
          <w:t>29</w:t>
        </w:r>
        <w:r>
          <w:rPr>
            <w:webHidden/>
          </w:rPr>
          <w:fldChar w:fldCharType="end"/>
        </w:r>
      </w:hyperlink>
    </w:p>
    <w:p w:rsidR="0060357F" w:rsidRDefault="0060357F">
      <w:pPr>
        <w:pStyle w:val="Innehll3"/>
        <w:rPr>
          <w:rFonts w:eastAsiaTheme="minorEastAsia"/>
          <w:iCs w:val="0"/>
          <w:sz w:val="22"/>
          <w:szCs w:val="22"/>
          <w:lang w:eastAsia="sv-SE"/>
        </w:rPr>
      </w:pPr>
      <w:hyperlink w:anchor="_Toc113368383" w:history="1">
        <w:r w:rsidRPr="00001CE9">
          <w:rPr>
            <w:rStyle w:val="Hyperlnk"/>
          </w:rPr>
          <w:t>9. Matchställ</w:t>
        </w:r>
        <w:r>
          <w:rPr>
            <w:webHidden/>
          </w:rPr>
          <w:tab/>
        </w:r>
        <w:r>
          <w:rPr>
            <w:webHidden/>
          </w:rPr>
          <w:fldChar w:fldCharType="begin"/>
        </w:r>
        <w:r>
          <w:rPr>
            <w:webHidden/>
          </w:rPr>
          <w:instrText xml:space="preserve"> PAGEREF _Toc113368383 \h </w:instrText>
        </w:r>
        <w:r>
          <w:rPr>
            <w:webHidden/>
          </w:rPr>
        </w:r>
        <w:r>
          <w:rPr>
            <w:webHidden/>
          </w:rPr>
          <w:fldChar w:fldCharType="separate"/>
        </w:r>
        <w:r>
          <w:rPr>
            <w:webHidden/>
          </w:rPr>
          <w:t>29</w:t>
        </w:r>
        <w:r>
          <w:rPr>
            <w:webHidden/>
          </w:rPr>
          <w:fldChar w:fldCharType="end"/>
        </w:r>
      </w:hyperlink>
    </w:p>
    <w:p w:rsidR="0060357F" w:rsidRDefault="0060357F">
      <w:pPr>
        <w:pStyle w:val="Innehll3"/>
        <w:rPr>
          <w:rFonts w:eastAsiaTheme="minorEastAsia"/>
          <w:iCs w:val="0"/>
          <w:sz w:val="22"/>
          <w:szCs w:val="22"/>
          <w:lang w:eastAsia="sv-SE"/>
        </w:rPr>
      </w:pPr>
      <w:hyperlink w:anchor="_Toc113368384" w:history="1">
        <w:r w:rsidRPr="00001CE9">
          <w:rPr>
            <w:rStyle w:val="Hyperlnk"/>
          </w:rPr>
          <w:t>10. Alkohol-, tobak- och annan skadlig reklam</w:t>
        </w:r>
        <w:r>
          <w:rPr>
            <w:webHidden/>
          </w:rPr>
          <w:tab/>
        </w:r>
        <w:r>
          <w:rPr>
            <w:webHidden/>
          </w:rPr>
          <w:fldChar w:fldCharType="begin"/>
        </w:r>
        <w:r>
          <w:rPr>
            <w:webHidden/>
          </w:rPr>
          <w:instrText xml:space="preserve"> PAGEREF _Toc113368384 \h </w:instrText>
        </w:r>
        <w:r>
          <w:rPr>
            <w:webHidden/>
          </w:rPr>
        </w:r>
        <w:r>
          <w:rPr>
            <w:webHidden/>
          </w:rPr>
          <w:fldChar w:fldCharType="separate"/>
        </w:r>
        <w:r>
          <w:rPr>
            <w:webHidden/>
          </w:rPr>
          <w:t>30</w:t>
        </w:r>
        <w:r>
          <w:rPr>
            <w:webHidden/>
          </w:rPr>
          <w:fldChar w:fldCharType="end"/>
        </w:r>
      </w:hyperlink>
    </w:p>
    <w:p w:rsidR="0060357F" w:rsidRDefault="0060357F">
      <w:pPr>
        <w:pStyle w:val="Innehll3"/>
        <w:rPr>
          <w:rFonts w:eastAsiaTheme="minorEastAsia"/>
          <w:iCs w:val="0"/>
          <w:sz w:val="22"/>
          <w:szCs w:val="22"/>
          <w:lang w:eastAsia="sv-SE"/>
        </w:rPr>
      </w:pPr>
      <w:hyperlink w:anchor="_Toc113368385" w:history="1">
        <w:r w:rsidRPr="00001CE9">
          <w:rPr>
            <w:rStyle w:val="Hyperlnk"/>
          </w:rPr>
          <w:t>11. Tränarlicens</w:t>
        </w:r>
        <w:r>
          <w:rPr>
            <w:webHidden/>
          </w:rPr>
          <w:tab/>
        </w:r>
        <w:r>
          <w:rPr>
            <w:webHidden/>
          </w:rPr>
          <w:fldChar w:fldCharType="begin"/>
        </w:r>
        <w:r>
          <w:rPr>
            <w:webHidden/>
          </w:rPr>
          <w:instrText xml:space="preserve"> PAGEREF _Toc113368385 \h </w:instrText>
        </w:r>
        <w:r>
          <w:rPr>
            <w:webHidden/>
          </w:rPr>
        </w:r>
        <w:r>
          <w:rPr>
            <w:webHidden/>
          </w:rPr>
          <w:fldChar w:fldCharType="separate"/>
        </w:r>
        <w:r>
          <w:rPr>
            <w:webHidden/>
          </w:rPr>
          <w:t>30</w:t>
        </w:r>
        <w:r>
          <w:rPr>
            <w:webHidden/>
          </w:rPr>
          <w:fldChar w:fldCharType="end"/>
        </w:r>
      </w:hyperlink>
    </w:p>
    <w:p w:rsidR="0060357F" w:rsidRDefault="0060357F">
      <w:pPr>
        <w:pStyle w:val="Innehll2"/>
        <w:tabs>
          <w:tab w:val="right" w:leader="dot" w:pos="9628"/>
        </w:tabs>
        <w:rPr>
          <w:rFonts w:eastAsiaTheme="minorEastAsia"/>
          <w:smallCaps w:val="0"/>
          <w:noProof/>
          <w:sz w:val="22"/>
          <w:szCs w:val="22"/>
          <w:lang w:eastAsia="sv-SE"/>
        </w:rPr>
      </w:pPr>
      <w:hyperlink w:anchor="_Toc113368386" w:history="1">
        <w:r w:rsidRPr="00001CE9">
          <w:rPr>
            <w:rStyle w:val="Hyperlnk"/>
            <w:noProof/>
          </w:rPr>
          <w:t>E. Internationella tävlingar och matcher</w:t>
        </w:r>
        <w:r>
          <w:rPr>
            <w:noProof/>
            <w:webHidden/>
          </w:rPr>
          <w:tab/>
        </w:r>
        <w:r>
          <w:rPr>
            <w:noProof/>
            <w:webHidden/>
          </w:rPr>
          <w:fldChar w:fldCharType="begin"/>
        </w:r>
        <w:r>
          <w:rPr>
            <w:noProof/>
            <w:webHidden/>
          </w:rPr>
          <w:instrText xml:space="preserve"> PAGEREF _Toc113368386 \h </w:instrText>
        </w:r>
        <w:r>
          <w:rPr>
            <w:noProof/>
            <w:webHidden/>
          </w:rPr>
        </w:r>
        <w:r>
          <w:rPr>
            <w:noProof/>
            <w:webHidden/>
          </w:rPr>
          <w:fldChar w:fldCharType="separate"/>
        </w:r>
        <w:r>
          <w:rPr>
            <w:noProof/>
            <w:webHidden/>
          </w:rPr>
          <w:t>32</w:t>
        </w:r>
        <w:r>
          <w:rPr>
            <w:noProof/>
            <w:webHidden/>
          </w:rPr>
          <w:fldChar w:fldCharType="end"/>
        </w:r>
      </w:hyperlink>
    </w:p>
    <w:p w:rsidR="0060357F" w:rsidRDefault="0060357F">
      <w:pPr>
        <w:pStyle w:val="Innehll3"/>
        <w:rPr>
          <w:rFonts w:eastAsiaTheme="minorEastAsia"/>
          <w:iCs w:val="0"/>
          <w:sz w:val="22"/>
          <w:szCs w:val="22"/>
          <w:lang w:eastAsia="sv-SE"/>
        </w:rPr>
      </w:pPr>
      <w:hyperlink w:anchor="_Toc113368387" w:history="1">
        <w:r w:rsidRPr="00001CE9">
          <w:rPr>
            <w:rStyle w:val="Hyperlnk"/>
          </w:rPr>
          <w:t>1. Tillstånd att delta</w:t>
        </w:r>
        <w:r>
          <w:rPr>
            <w:webHidden/>
          </w:rPr>
          <w:tab/>
        </w:r>
        <w:r>
          <w:rPr>
            <w:webHidden/>
          </w:rPr>
          <w:fldChar w:fldCharType="begin"/>
        </w:r>
        <w:r>
          <w:rPr>
            <w:webHidden/>
          </w:rPr>
          <w:instrText xml:space="preserve"> PAGEREF _Toc113368387 \h </w:instrText>
        </w:r>
        <w:r>
          <w:rPr>
            <w:webHidden/>
          </w:rPr>
        </w:r>
        <w:r>
          <w:rPr>
            <w:webHidden/>
          </w:rPr>
          <w:fldChar w:fldCharType="separate"/>
        </w:r>
        <w:r>
          <w:rPr>
            <w:webHidden/>
          </w:rPr>
          <w:t>32</w:t>
        </w:r>
        <w:r>
          <w:rPr>
            <w:webHidden/>
          </w:rPr>
          <w:fldChar w:fldCharType="end"/>
        </w:r>
      </w:hyperlink>
    </w:p>
    <w:p w:rsidR="0060357F" w:rsidRDefault="0060357F">
      <w:pPr>
        <w:pStyle w:val="Innehll3"/>
        <w:rPr>
          <w:rFonts w:eastAsiaTheme="minorEastAsia"/>
          <w:iCs w:val="0"/>
          <w:sz w:val="22"/>
          <w:szCs w:val="22"/>
          <w:lang w:eastAsia="sv-SE"/>
        </w:rPr>
      </w:pPr>
      <w:hyperlink w:anchor="_Toc113368388" w:history="1">
        <w:r w:rsidRPr="00001CE9">
          <w:rPr>
            <w:rStyle w:val="Hyperlnk"/>
          </w:rPr>
          <w:t>2. Tillstånd att arrangera</w:t>
        </w:r>
        <w:r>
          <w:rPr>
            <w:webHidden/>
          </w:rPr>
          <w:tab/>
        </w:r>
        <w:r>
          <w:rPr>
            <w:webHidden/>
          </w:rPr>
          <w:fldChar w:fldCharType="begin"/>
        </w:r>
        <w:r>
          <w:rPr>
            <w:webHidden/>
          </w:rPr>
          <w:instrText xml:space="preserve"> PAGEREF _Toc113368388 \h </w:instrText>
        </w:r>
        <w:r>
          <w:rPr>
            <w:webHidden/>
          </w:rPr>
        </w:r>
        <w:r>
          <w:rPr>
            <w:webHidden/>
          </w:rPr>
          <w:fldChar w:fldCharType="separate"/>
        </w:r>
        <w:r>
          <w:rPr>
            <w:webHidden/>
          </w:rPr>
          <w:t>32</w:t>
        </w:r>
        <w:r>
          <w:rPr>
            <w:webHidden/>
          </w:rPr>
          <w:fldChar w:fldCharType="end"/>
        </w:r>
      </w:hyperlink>
    </w:p>
    <w:p w:rsidR="0060357F" w:rsidRDefault="0060357F">
      <w:pPr>
        <w:pStyle w:val="Innehll3"/>
        <w:rPr>
          <w:rFonts w:eastAsiaTheme="minorEastAsia"/>
          <w:iCs w:val="0"/>
          <w:sz w:val="22"/>
          <w:szCs w:val="22"/>
          <w:lang w:eastAsia="sv-SE"/>
        </w:rPr>
      </w:pPr>
      <w:hyperlink w:anchor="_Toc113368389" w:history="1">
        <w:r w:rsidRPr="00001CE9">
          <w:rPr>
            <w:rStyle w:val="Hyperlnk"/>
          </w:rPr>
          <w:t>3. Resultatrapportering</w:t>
        </w:r>
        <w:r>
          <w:rPr>
            <w:webHidden/>
          </w:rPr>
          <w:tab/>
        </w:r>
        <w:r>
          <w:rPr>
            <w:webHidden/>
          </w:rPr>
          <w:fldChar w:fldCharType="begin"/>
        </w:r>
        <w:r>
          <w:rPr>
            <w:webHidden/>
          </w:rPr>
          <w:instrText xml:space="preserve"> PAGEREF _Toc113368389 \h </w:instrText>
        </w:r>
        <w:r>
          <w:rPr>
            <w:webHidden/>
          </w:rPr>
        </w:r>
        <w:r>
          <w:rPr>
            <w:webHidden/>
          </w:rPr>
          <w:fldChar w:fldCharType="separate"/>
        </w:r>
        <w:r>
          <w:rPr>
            <w:webHidden/>
          </w:rPr>
          <w:t>32</w:t>
        </w:r>
        <w:r>
          <w:rPr>
            <w:webHidden/>
          </w:rPr>
          <w:fldChar w:fldCharType="end"/>
        </w:r>
      </w:hyperlink>
    </w:p>
    <w:p w:rsidR="0060357F" w:rsidRDefault="0060357F">
      <w:pPr>
        <w:pStyle w:val="Innehll3"/>
        <w:rPr>
          <w:rFonts w:eastAsiaTheme="minorEastAsia"/>
          <w:iCs w:val="0"/>
          <w:sz w:val="22"/>
          <w:szCs w:val="22"/>
          <w:lang w:eastAsia="sv-SE"/>
        </w:rPr>
      </w:pPr>
      <w:hyperlink w:anchor="_Toc113368390" w:history="1">
        <w:r w:rsidRPr="00001CE9">
          <w:rPr>
            <w:rStyle w:val="Hyperlnk"/>
          </w:rPr>
          <w:t>4. Internationella tävlingsbestämmelser i Europa</w:t>
        </w:r>
        <w:r>
          <w:rPr>
            <w:webHidden/>
          </w:rPr>
          <w:tab/>
        </w:r>
        <w:r>
          <w:rPr>
            <w:webHidden/>
          </w:rPr>
          <w:fldChar w:fldCharType="begin"/>
        </w:r>
        <w:r>
          <w:rPr>
            <w:webHidden/>
          </w:rPr>
          <w:instrText xml:space="preserve"> PAGEREF _Toc113368390 \h </w:instrText>
        </w:r>
        <w:r>
          <w:rPr>
            <w:webHidden/>
          </w:rPr>
        </w:r>
        <w:r>
          <w:rPr>
            <w:webHidden/>
          </w:rPr>
          <w:fldChar w:fldCharType="separate"/>
        </w:r>
        <w:r>
          <w:rPr>
            <w:webHidden/>
          </w:rPr>
          <w:t>32</w:t>
        </w:r>
        <w:r>
          <w:rPr>
            <w:webHidden/>
          </w:rPr>
          <w:fldChar w:fldCharType="end"/>
        </w:r>
      </w:hyperlink>
    </w:p>
    <w:p w:rsidR="0060357F" w:rsidRDefault="0060357F">
      <w:pPr>
        <w:pStyle w:val="Innehll1"/>
        <w:rPr>
          <w:rFonts w:eastAsiaTheme="minorEastAsia"/>
          <w:b w:val="0"/>
          <w:bCs w:val="0"/>
          <w:caps w:val="0"/>
          <w:noProof/>
          <w:sz w:val="22"/>
          <w:szCs w:val="22"/>
          <w:lang w:eastAsia="sv-SE"/>
        </w:rPr>
      </w:pPr>
      <w:hyperlink w:anchor="_Toc113368391" w:history="1">
        <w:r w:rsidRPr="00001CE9">
          <w:rPr>
            <w:rStyle w:val="Hyperlnk"/>
            <w:noProof/>
          </w:rPr>
          <w:t>2. Representationsrätt för spelare</w:t>
        </w:r>
        <w:r>
          <w:rPr>
            <w:noProof/>
            <w:webHidden/>
          </w:rPr>
          <w:tab/>
        </w:r>
        <w:r>
          <w:rPr>
            <w:noProof/>
            <w:webHidden/>
          </w:rPr>
          <w:fldChar w:fldCharType="begin"/>
        </w:r>
        <w:r>
          <w:rPr>
            <w:noProof/>
            <w:webHidden/>
          </w:rPr>
          <w:instrText xml:space="preserve"> PAGEREF _Toc113368391 \h </w:instrText>
        </w:r>
        <w:r>
          <w:rPr>
            <w:noProof/>
            <w:webHidden/>
          </w:rPr>
        </w:r>
        <w:r>
          <w:rPr>
            <w:noProof/>
            <w:webHidden/>
          </w:rPr>
          <w:fldChar w:fldCharType="separate"/>
        </w:r>
        <w:r>
          <w:rPr>
            <w:noProof/>
            <w:webHidden/>
          </w:rPr>
          <w:t>33</w:t>
        </w:r>
        <w:r>
          <w:rPr>
            <w:noProof/>
            <w:webHidden/>
          </w:rPr>
          <w:fldChar w:fldCharType="end"/>
        </w:r>
      </w:hyperlink>
    </w:p>
    <w:p w:rsidR="0060357F" w:rsidRDefault="0060357F">
      <w:pPr>
        <w:pStyle w:val="Innehll2"/>
        <w:tabs>
          <w:tab w:val="right" w:leader="dot" w:pos="9628"/>
        </w:tabs>
        <w:rPr>
          <w:rFonts w:eastAsiaTheme="minorEastAsia"/>
          <w:smallCaps w:val="0"/>
          <w:noProof/>
          <w:sz w:val="22"/>
          <w:szCs w:val="22"/>
          <w:lang w:eastAsia="sv-SE"/>
        </w:rPr>
      </w:pPr>
      <w:hyperlink w:anchor="_Toc113368392" w:history="1">
        <w:r w:rsidRPr="00001CE9">
          <w:rPr>
            <w:rStyle w:val="Hyperlnk"/>
            <w:noProof/>
          </w:rPr>
          <w:t>A. Allmänna bestämmelser</w:t>
        </w:r>
        <w:r>
          <w:rPr>
            <w:noProof/>
            <w:webHidden/>
          </w:rPr>
          <w:tab/>
        </w:r>
        <w:r>
          <w:rPr>
            <w:noProof/>
            <w:webHidden/>
          </w:rPr>
          <w:fldChar w:fldCharType="begin"/>
        </w:r>
        <w:r>
          <w:rPr>
            <w:noProof/>
            <w:webHidden/>
          </w:rPr>
          <w:instrText xml:space="preserve"> PAGEREF _Toc113368392 \h </w:instrText>
        </w:r>
        <w:r>
          <w:rPr>
            <w:noProof/>
            <w:webHidden/>
          </w:rPr>
        </w:r>
        <w:r>
          <w:rPr>
            <w:noProof/>
            <w:webHidden/>
          </w:rPr>
          <w:fldChar w:fldCharType="separate"/>
        </w:r>
        <w:r>
          <w:rPr>
            <w:noProof/>
            <w:webHidden/>
          </w:rPr>
          <w:t>33</w:t>
        </w:r>
        <w:r>
          <w:rPr>
            <w:noProof/>
            <w:webHidden/>
          </w:rPr>
          <w:fldChar w:fldCharType="end"/>
        </w:r>
      </w:hyperlink>
    </w:p>
    <w:p w:rsidR="0060357F" w:rsidRDefault="0060357F">
      <w:pPr>
        <w:pStyle w:val="Innehll3"/>
        <w:rPr>
          <w:rFonts w:eastAsiaTheme="minorEastAsia"/>
          <w:iCs w:val="0"/>
          <w:sz w:val="22"/>
          <w:szCs w:val="22"/>
          <w:lang w:eastAsia="sv-SE"/>
        </w:rPr>
      </w:pPr>
      <w:hyperlink w:anchor="_Toc113368393" w:history="1">
        <w:r w:rsidRPr="00001CE9">
          <w:rPr>
            <w:rStyle w:val="Hyperlnk"/>
          </w:rPr>
          <w:t>1. Försäkring</w:t>
        </w:r>
        <w:r>
          <w:rPr>
            <w:webHidden/>
          </w:rPr>
          <w:tab/>
        </w:r>
        <w:r>
          <w:rPr>
            <w:webHidden/>
          </w:rPr>
          <w:fldChar w:fldCharType="begin"/>
        </w:r>
        <w:r>
          <w:rPr>
            <w:webHidden/>
          </w:rPr>
          <w:instrText xml:space="preserve"> PAGEREF _Toc113368393 \h </w:instrText>
        </w:r>
        <w:r>
          <w:rPr>
            <w:webHidden/>
          </w:rPr>
        </w:r>
        <w:r>
          <w:rPr>
            <w:webHidden/>
          </w:rPr>
          <w:fldChar w:fldCharType="separate"/>
        </w:r>
        <w:r>
          <w:rPr>
            <w:webHidden/>
          </w:rPr>
          <w:t>33</w:t>
        </w:r>
        <w:r>
          <w:rPr>
            <w:webHidden/>
          </w:rPr>
          <w:fldChar w:fldCharType="end"/>
        </w:r>
      </w:hyperlink>
    </w:p>
    <w:p w:rsidR="0060357F" w:rsidRDefault="0060357F">
      <w:pPr>
        <w:pStyle w:val="Innehll3"/>
        <w:rPr>
          <w:rFonts w:eastAsiaTheme="minorEastAsia"/>
          <w:iCs w:val="0"/>
          <w:sz w:val="22"/>
          <w:szCs w:val="22"/>
          <w:lang w:eastAsia="sv-SE"/>
        </w:rPr>
      </w:pPr>
      <w:hyperlink w:anchor="_Toc113368394" w:history="1">
        <w:r w:rsidRPr="00001CE9">
          <w:rPr>
            <w:rStyle w:val="Hyperlnk"/>
          </w:rPr>
          <w:t>2. Licenser</w:t>
        </w:r>
        <w:r>
          <w:rPr>
            <w:webHidden/>
          </w:rPr>
          <w:tab/>
        </w:r>
        <w:r>
          <w:rPr>
            <w:webHidden/>
          </w:rPr>
          <w:fldChar w:fldCharType="begin"/>
        </w:r>
        <w:r>
          <w:rPr>
            <w:webHidden/>
          </w:rPr>
          <w:instrText xml:space="preserve"> PAGEREF _Toc113368394 \h </w:instrText>
        </w:r>
        <w:r>
          <w:rPr>
            <w:webHidden/>
          </w:rPr>
        </w:r>
        <w:r>
          <w:rPr>
            <w:webHidden/>
          </w:rPr>
          <w:fldChar w:fldCharType="separate"/>
        </w:r>
        <w:r>
          <w:rPr>
            <w:webHidden/>
          </w:rPr>
          <w:t>33</w:t>
        </w:r>
        <w:r>
          <w:rPr>
            <w:webHidden/>
          </w:rPr>
          <w:fldChar w:fldCharType="end"/>
        </w:r>
      </w:hyperlink>
    </w:p>
    <w:p w:rsidR="0060357F" w:rsidRDefault="0060357F">
      <w:pPr>
        <w:pStyle w:val="Innehll3"/>
        <w:rPr>
          <w:rFonts w:eastAsiaTheme="minorEastAsia"/>
          <w:iCs w:val="0"/>
          <w:sz w:val="22"/>
          <w:szCs w:val="22"/>
          <w:lang w:eastAsia="sv-SE"/>
        </w:rPr>
      </w:pPr>
      <w:hyperlink w:anchor="_Toc113368395" w:history="1">
        <w:r w:rsidRPr="00001CE9">
          <w:rPr>
            <w:rStyle w:val="Hyperlnk"/>
          </w:rPr>
          <w:t>3. Vem ska ha licens</w:t>
        </w:r>
        <w:r>
          <w:rPr>
            <w:webHidden/>
          </w:rPr>
          <w:tab/>
        </w:r>
        <w:r>
          <w:rPr>
            <w:webHidden/>
          </w:rPr>
          <w:fldChar w:fldCharType="begin"/>
        </w:r>
        <w:r>
          <w:rPr>
            <w:webHidden/>
          </w:rPr>
          <w:instrText xml:space="preserve"> PAGEREF _Toc113368395 \h </w:instrText>
        </w:r>
        <w:r>
          <w:rPr>
            <w:webHidden/>
          </w:rPr>
        </w:r>
        <w:r>
          <w:rPr>
            <w:webHidden/>
          </w:rPr>
          <w:fldChar w:fldCharType="separate"/>
        </w:r>
        <w:r>
          <w:rPr>
            <w:webHidden/>
          </w:rPr>
          <w:t>34</w:t>
        </w:r>
        <w:r>
          <w:rPr>
            <w:webHidden/>
          </w:rPr>
          <w:fldChar w:fldCharType="end"/>
        </w:r>
      </w:hyperlink>
    </w:p>
    <w:p w:rsidR="0060357F" w:rsidRDefault="0060357F">
      <w:pPr>
        <w:pStyle w:val="Innehll3"/>
        <w:rPr>
          <w:rFonts w:eastAsiaTheme="minorEastAsia"/>
          <w:iCs w:val="0"/>
          <w:sz w:val="22"/>
          <w:szCs w:val="22"/>
          <w:lang w:eastAsia="sv-SE"/>
        </w:rPr>
      </w:pPr>
      <w:hyperlink w:anchor="_Toc113368396" w:history="1">
        <w:r w:rsidRPr="00001CE9">
          <w:rPr>
            <w:rStyle w:val="Hyperlnk"/>
          </w:rPr>
          <w:t>4. Licensavgifter</w:t>
        </w:r>
        <w:r>
          <w:rPr>
            <w:webHidden/>
          </w:rPr>
          <w:tab/>
        </w:r>
        <w:r>
          <w:rPr>
            <w:webHidden/>
          </w:rPr>
          <w:fldChar w:fldCharType="begin"/>
        </w:r>
        <w:r>
          <w:rPr>
            <w:webHidden/>
          </w:rPr>
          <w:instrText xml:space="preserve"> PAGEREF _Toc113368396 \h </w:instrText>
        </w:r>
        <w:r>
          <w:rPr>
            <w:webHidden/>
          </w:rPr>
        </w:r>
        <w:r>
          <w:rPr>
            <w:webHidden/>
          </w:rPr>
          <w:fldChar w:fldCharType="separate"/>
        </w:r>
        <w:r>
          <w:rPr>
            <w:webHidden/>
          </w:rPr>
          <w:t>34</w:t>
        </w:r>
        <w:r>
          <w:rPr>
            <w:webHidden/>
          </w:rPr>
          <w:fldChar w:fldCharType="end"/>
        </w:r>
      </w:hyperlink>
    </w:p>
    <w:p w:rsidR="0060357F" w:rsidRDefault="0060357F">
      <w:pPr>
        <w:pStyle w:val="Innehll3"/>
        <w:rPr>
          <w:rFonts w:eastAsiaTheme="minorEastAsia"/>
          <w:iCs w:val="0"/>
          <w:sz w:val="22"/>
          <w:szCs w:val="22"/>
          <w:lang w:eastAsia="sv-SE"/>
        </w:rPr>
      </w:pPr>
      <w:hyperlink w:anchor="_Toc113368397" w:history="1">
        <w:r w:rsidRPr="00001CE9">
          <w:rPr>
            <w:rStyle w:val="Hyperlnk"/>
          </w:rPr>
          <w:t>5. Olicensierad spelare</w:t>
        </w:r>
        <w:r>
          <w:rPr>
            <w:webHidden/>
          </w:rPr>
          <w:tab/>
        </w:r>
        <w:r>
          <w:rPr>
            <w:webHidden/>
          </w:rPr>
          <w:fldChar w:fldCharType="begin"/>
        </w:r>
        <w:r>
          <w:rPr>
            <w:webHidden/>
          </w:rPr>
          <w:instrText xml:space="preserve"> PAGEREF _Toc113368397 \h </w:instrText>
        </w:r>
        <w:r>
          <w:rPr>
            <w:webHidden/>
          </w:rPr>
        </w:r>
        <w:r>
          <w:rPr>
            <w:webHidden/>
          </w:rPr>
          <w:fldChar w:fldCharType="separate"/>
        </w:r>
        <w:r>
          <w:rPr>
            <w:webHidden/>
          </w:rPr>
          <w:t>34</w:t>
        </w:r>
        <w:r>
          <w:rPr>
            <w:webHidden/>
          </w:rPr>
          <w:fldChar w:fldCharType="end"/>
        </w:r>
      </w:hyperlink>
    </w:p>
    <w:p w:rsidR="0060357F" w:rsidRDefault="0060357F">
      <w:pPr>
        <w:pStyle w:val="Innehll3"/>
        <w:rPr>
          <w:rFonts w:eastAsiaTheme="minorEastAsia"/>
          <w:iCs w:val="0"/>
          <w:sz w:val="22"/>
          <w:szCs w:val="22"/>
          <w:lang w:eastAsia="sv-SE"/>
        </w:rPr>
      </w:pPr>
      <w:hyperlink w:anchor="_Toc113368398" w:history="1">
        <w:r w:rsidRPr="00001CE9">
          <w:rPr>
            <w:rStyle w:val="Hyperlnk"/>
          </w:rPr>
          <w:t>6. Dopad spelare</w:t>
        </w:r>
        <w:r>
          <w:rPr>
            <w:webHidden/>
          </w:rPr>
          <w:tab/>
        </w:r>
        <w:r>
          <w:rPr>
            <w:webHidden/>
          </w:rPr>
          <w:fldChar w:fldCharType="begin"/>
        </w:r>
        <w:r>
          <w:rPr>
            <w:webHidden/>
          </w:rPr>
          <w:instrText xml:space="preserve"> PAGEREF _Toc113368398 \h </w:instrText>
        </w:r>
        <w:r>
          <w:rPr>
            <w:webHidden/>
          </w:rPr>
        </w:r>
        <w:r>
          <w:rPr>
            <w:webHidden/>
          </w:rPr>
          <w:fldChar w:fldCharType="separate"/>
        </w:r>
        <w:r>
          <w:rPr>
            <w:webHidden/>
          </w:rPr>
          <w:t>35</w:t>
        </w:r>
        <w:r>
          <w:rPr>
            <w:webHidden/>
          </w:rPr>
          <w:fldChar w:fldCharType="end"/>
        </w:r>
      </w:hyperlink>
    </w:p>
    <w:p w:rsidR="0060357F" w:rsidRDefault="0060357F">
      <w:pPr>
        <w:pStyle w:val="Innehll3"/>
        <w:rPr>
          <w:rFonts w:eastAsiaTheme="minorEastAsia"/>
          <w:iCs w:val="0"/>
          <w:sz w:val="22"/>
          <w:szCs w:val="22"/>
          <w:lang w:eastAsia="sv-SE"/>
        </w:rPr>
      </w:pPr>
      <w:hyperlink w:anchor="_Toc113368399" w:history="1">
        <w:r w:rsidRPr="00001CE9">
          <w:rPr>
            <w:rStyle w:val="Hyperlnk"/>
          </w:rPr>
          <w:t>7. Licensens giltighet</w:t>
        </w:r>
        <w:r>
          <w:rPr>
            <w:webHidden/>
          </w:rPr>
          <w:tab/>
        </w:r>
        <w:r>
          <w:rPr>
            <w:webHidden/>
          </w:rPr>
          <w:fldChar w:fldCharType="begin"/>
        </w:r>
        <w:r>
          <w:rPr>
            <w:webHidden/>
          </w:rPr>
          <w:instrText xml:space="preserve"> PAGEREF _Toc113368399 \h </w:instrText>
        </w:r>
        <w:r>
          <w:rPr>
            <w:webHidden/>
          </w:rPr>
        </w:r>
        <w:r>
          <w:rPr>
            <w:webHidden/>
          </w:rPr>
          <w:fldChar w:fldCharType="separate"/>
        </w:r>
        <w:r>
          <w:rPr>
            <w:webHidden/>
          </w:rPr>
          <w:t>35</w:t>
        </w:r>
        <w:r>
          <w:rPr>
            <w:webHidden/>
          </w:rPr>
          <w:fldChar w:fldCharType="end"/>
        </w:r>
      </w:hyperlink>
    </w:p>
    <w:p w:rsidR="0060357F" w:rsidRDefault="0060357F">
      <w:pPr>
        <w:pStyle w:val="Innehll3"/>
        <w:rPr>
          <w:rFonts w:eastAsiaTheme="minorEastAsia"/>
          <w:iCs w:val="0"/>
          <w:sz w:val="22"/>
          <w:szCs w:val="22"/>
          <w:lang w:eastAsia="sv-SE"/>
        </w:rPr>
      </w:pPr>
      <w:hyperlink w:anchor="_Toc113368400" w:history="1">
        <w:r w:rsidRPr="00001CE9">
          <w:rPr>
            <w:rStyle w:val="Hyperlnk"/>
          </w:rPr>
          <w:t>8. Föreningstillhörighet</w:t>
        </w:r>
        <w:r>
          <w:rPr>
            <w:webHidden/>
          </w:rPr>
          <w:tab/>
        </w:r>
        <w:r>
          <w:rPr>
            <w:webHidden/>
          </w:rPr>
          <w:fldChar w:fldCharType="begin"/>
        </w:r>
        <w:r>
          <w:rPr>
            <w:webHidden/>
          </w:rPr>
          <w:instrText xml:space="preserve"> PAGEREF _Toc113368400 \h </w:instrText>
        </w:r>
        <w:r>
          <w:rPr>
            <w:webHidden/>
          </w:rPr>
        </w:r>
        <w:r>
          <w:rPr>
            <w:webHidden/>
          </w:rPr>
          <w:fldChar w:fldCharType="separate"/>
        </w:r>
        <w:r>
          <w:rPr>
            <w:webHidden/>
          </w:rPr>
          <w:t>35</w:t>
        </w:r>
        <w:r>
          <w:rPr>
            <w:webHidden/>
          </w:rPr>
          <w:fldChar w:fldCharType="end"/>
        </w:r>
      </w:hyperlink>
    </w:p>
    <w:p w:rsidR="0060357F" w:rsidRDefault="0060357F">
      <w:pPr>
        <w:pStyle w:val="Innehll3"/>
        <w:rPr>
          <w:rFonts w:eastAsiaTheme="minorEastAsia"/>
          <w:iCs w:val="0"/>
          <w:sz w:val="22"/>
          <w:szCs w:val="22"/>
          <w:lang w:eastAsia="sv-SE"/>
        </w:rPr>
      </w:pPr>
      <w:hyperlink w:anchor="_Toc113368401" w:history="1">
        <w:r w:rsidRPr="00001CE9">
          <w:rPr>
            <w:rStyle w:val="Hyperlnk"/>
          </w:rPr>
          <w:t>9. Deltagande i seriematch</w:t>
        </w:r>
        <w:r>
          <w:rPr>
            <w:webHidden/>
          </w:rPr>
          <w:tab/>
        </w:r>
        <w:r>
          <w:rPr>
            <w:webHidden/>
          </w:rPr>
          <w:fldChar w:fldCharType="begin"/>
        </w:r>
        <w:r>
          <w:rPr>
            <w:webHidden/>
          </w:rPr>
          <w:instrText xml:space="preserve"> PAGEREF _Toc113368401 \h </w:instrText>
        </w:r>
        <w:r>
          <w:rPr>
            <w:webHidden/>
          </w:rPr>
        </w:r>
        <w:r>
          <w:rPr>
            <w:webHidden/>
          </w:rPr>
          <w:fldChar w:fldCharType="separate"/>
        </w:r>
        <w:r>
          <w:rPr>
            <w:webHidden/>
          </w:rPr>
          <w:t>36</w:t>
        </w:r>
        <w:r>
          <w:rPr>
            <w:webHidden/>
          </w:rPr>
          <w:fldChar w:fldCharType="end"/>
        </w:r>
      </w:hyperlink>
    </w:p>
    <w:p w:rsidR="0060357F" w:rsidRDefault="0060357F">
      <w:pPr>
        <w:pStyle w:val="Innehll3"/>
        <w:rPr>
          <w:rFonts w:eastAsiaTheme="minorEastAsia"/>
          <w:iCs w:val="0"/>
          <w:sz w:val="22"/>
          <w:szCs w:val="22"/>
          <w:lang w:eastAsia="sv-SE"/>
        </w:rPr>
      </w:pPr>
      <w:hyperlink w:anchor="_Toc113368402" w:history="1">
        <w:r w:rsidRPr="00001CE9">
          <w:rPr>
            <w:rStyle w:val="Hyperlnk"/>
          </w:rPr>
          <w:t>10. Rätt att spela i andra lag inom samma förening</w:t>
        </w:r>
        <w:r>
          <w:rPr>
            <w:webHidden/>
          </w:rPr>
          <w:tab/>
        </w:r>
        <w:r>
          <w:rPr>
            <w:webHidden/>
          </w:rPr>
          <w:fldChar w:fldCharType="begin"/>
        </w:r>
        <w:r>
          <w:rPr>
            <w:webHidden/>
          </w:rPr>
          <w:instrText xml:space="preserve"> PAGEREF _Toc113368402 \h </w:instrText>
        </w:r>
        <w:r>
          <w:rPr>
            <w:webHidden/>
          </w:rPr>
        </w:r>
        <w:r>
          <w:rPr>
            <w:webHidden/>
          </w:rPr>
          <w:fldChar w:fldCharType="separate"/>
        </w:r>
        <w:r>
          <w:rPr>
            <w:webHidden/>
          </w:rPr>
          <w:t>36</w:t>
        </w:r>
        <w:r>
          <w:rPr>
            <w:webHidden/>
          </w:rPr>
          <w:fldChar w:fldCharType="end"/>
        </w:r>
      </w:hyperlink>
    </w:p>
    <w:p w:rsidR="0060357F" w:rsidRDefault="0060357F">
      <w:pPr>
        <w:pStyle w:val="Innehll3"/>
        <w:rPr>
          <w:rFonts w:eastAsiaTheme="minorEastAsia"/>
          <w:iCs w:val="0"/>
          <w:sz w:val="22"/>
          <w:szCs w:val="22"/>
          <w:lang w:eastAsia="sv-SE"/>
        </w:rPr>
      </w:pPr>
      <w:hyperlink w:anchor="_Toc113368403" w:history="1">
        <w:r w:rsidRPr="00001CE9">
          <w:rPr>
            <w:rStyle w:val="Hyperlnk"/>
          </w:rPr>
          <w:t>11. Rätt att delta i farmarlag och rätt att delta i huvudlaget</w:t>
        </w:r>
        <w:r>
          <w:rPr>
            <w:webHidden/>
          </w:rPr>
          <w:tab/>
        </w:r>
        <w:r>
          <w:rPr>
            <w:webHidden/>
          </w:rPr>
          <w:fldChar w:fldCharType="begin"/>
        </w:r>
        <w:r>
          <w:rPr>
            <w:webHidden/>
          </w:rPr>
          <w:instrText xml:space="preserve"> PAGEREF _Toc113368403 \h </w:instrText>
        </w:r>
        <w:r>
          <w:rPr>
            <w:webHidden/>
          </w:rPr>
        </w:r>
        <w:r>
          <w:rPr>
            <w:webHidden/>
          </w:rPr>
          <w:fldChar w:fldCharType="separate"/>
        </w:r>
        <w:r>
          <w:rPr>
            <w:webHidden/>
          </w:rPr>
          <w:t>36</w:t>
        </w:r>
        <w:r>
          <w:rPr>
            <w:webHidden/>
          </w:rPr>
          <w:fldChar w:fldCharType="end"/>
        </w:r>
      </w:hyperlink>
    </w:p>
    <w:p w:rsidR="0060357F" w:rsidRDefault="0060357F">
      <w:pPr>
        <w:pStyle w:val="Innehll3"/>
        <w:rPr>
          <w:rFonts w:eastAsiaTheme="minorEastAsia"/>
          <w:iCs w:val="0"/>
          <w:sz w:val="22"/>
          <w:szCs w:val="22"/>
          <w:lang w:eastAsia="sv-SE"/>
        </w:rPr>
      </w:pPr>
      <w:hyperlink w:anchor="_Toc113368404" w:history="1">
        <w:r w:rsidRPr="00001CE9">
          <w:rPr>
            <w:rStyle w:val="Hyperlnk"/>
          </w:rPr>
          <w:t>12.  Låsta spelare</w:t>
        </w:r>
        <w:r>
          <w:rPr>
            <w:webHidden/>
          </w:rPr>
          <w:tab/>
        </w:r>
        <w:r>
          <w:rPr>
            <w:webHidden/>
          </w:rPr>
          <w:fldChar w:fldCharType="begin"/>
        </w:r>
        <w:r>
          <w:rPr>
            <w:webHidden/>
          </w:rPr>
          <w:instrText xml:space="preserve"> PAGEREF _Toc113368404 \h </w:instrText>
        </w:r>
        <w:r>
          <w:rPr>
            <w:webHidden/>
          </w:rPr>
        </w:r>
        <w:r>
          <w:rPr>
            <w:webHidden/>
          </w:rPr>
          <w:fldChar w:fldCharType="separate"/>
        </w:r>
        <w:r>
          <w:rPr>
            <w:webHidden/>
          </w:rPr>
          <w:t>36</w:t>
        </w:r>
        <w:r>
          <w:rPr>
            <w:webHidden/>
          </w:rPr>
          <w:fldChar w:fldCharType="end"/>
        </w:r>
      </w:hyperlink>
    </w:p>
    <w:p w:rsidR="0060357F" w:rsidRDefault="0060357F">
      <w:pPr>
        <w:pStyle w:val="Innehll3"/>
        <w:rPr>
          <w:rFonts w:eastAsiaTheme="minorEastAsia"/>
          <w:iCs w:val="0"/>
          <w:sz w:val="22"/>
          <w:szCs w:val="22"/>
          <w:lang w:eastAsia="sv-SE"/>
        </w:rPr>
      </w:pPr>
      <w:hyperlink w:anchor="_Toc113368405" w:history="1">
        <w:r w:rsidRPr="00001CE9">
          <w:rPr>
            <w:rStyle w:val="Hyperlnk"/>
          </w:rPr>
          <w:t>13. Övriga farmarlagsbestämmelser</w:t>
        </w:r>
        <w:r>
          <w:rPr>
            <w:webHidden/>
          </w:rPr>
          <w:tab/>
        </w:r>
        <w:r>
          <w:rPr>
            <w:webHidden/>
          </w:rPr>
          <w:fldChar w:fldCharType="begin"/>
        </w:r>
        <w:r>
          <w:rPr>
            <w:webHidden/>
          </w:rPr>
          <w:instrText xml:space="preserve"> PAGEREF _Toc113368405 \h </w:instrText>
        </w:r>
        <w:r>
          <w:rPr>
            <w:webHidden/>
          </w:rPr>
        </w:r>
        <w:r>
          <w:rPr>
            <w:webHidden/>
          </w:rPr>
          <w:fldChar w:fldCharType="separate"/>
        </w:r>
        <w:r>
          <w:rPr>
            <w:webHidden/>
          </w:rPr>
          <w:t>37</w:t>
        </w:r>
        <w:r>
          <w:rPr>
            <w:webHidden/>
          </w:rPr>
          <w:fldChar w:fldCharType="end"/>
        </w:r>
      </w:hyperlink>
    </w:p>
    <w:p w:rsidR="0060357F" w:rsidRDefault="0060357F">
      <w:pPr>
        <w:pStyle w:val="Innehll3"/>
        <w:rPr>
          <w:rFonts w:eastAsiaTheme="minorEastAsia"/>
          <w:iCs w:val="0"/>
          <w:sz w:val="22"/>
          <w:szCs w:val="22"/>
          <w:lang w:eastAsia="sv-SE"/>
        </w:rPr>
      </w:pPr>
      <w:hyperlink w:anchor="_Toc113368406" w:history="1">
        <w:r w:rsidRPr="00001CE9">
          <w:rPr>
            <w:rStyle w:val="Hyperlnk"/>
          </w:rPr>
          <w:t>14. Samarbetsavtal med junior- och ungdomsverksamhet</w:t>
        </w:r>
        <w:r>
          <w:rPr>
            <w:webHidden/>
          </w:rPr>
          <w:tab/>
        </w:r>
        <w:r>
          <w:rPr>
            <w:webHidden/>
          </w:rPr>
          <w:fldChar w:fldCharType="begin"/>
        </w:r>
        <w:r>
          <w:rPr>
            <w:webHidden/>
          </w:rPr>
          <w:instrText xml:space="preserve"> PAGEREF _Toc113368406 \h </w:instrText>
        </w:r>
        <w:r>
          <w:rPr>
            <w:webHidden/>
          </w:rPr>
        </w:r>
        <w:r>
          <w:rPr>
            <w:webHidden/>
          </w:rPr>
          <w:fldChar w:fldCharType="separate"/>
        </w:r>
        <w:r>
          <w:rPr>
            <w:webHidden/>
          </w:rPr>
          <w:t>37</w:t>
        </w:r>
        <w:r>
          <w:rPr>
            <w:webHidden/>
          </w:rPr>
          <w:fldChar w:fldCharType="end"/>
        </w:r>
      </w:hyperlink>
    </w:p>
    <w:p w:rsidR="0060357F" w:rsidRDefault="0060357F">
      <w:pPr>
        <w:pStyle w:val="Innehll3"/>
        <w:rPr>
          <w:rFonts w:eastAsiaTheme="minorEastAsia"/>
          <w:iCs w:val="0"/>
          <w:sz w:val="22"/>
          <w:szCs w:val="22"/>
          <w:lang w:eastAsia="sv-SE"/>
        </w:rPr>
      </w:pPr>
      <w:hyperlink w:anchor="_Toc113368407" w:history="1">
        <w:r w:rsidRPr="00001CE9">
          <w:rPr>
            <w:rStyle w:val="Hyperlnk"/>
          </w:rPr>
          <w:t>15. Utvisning</w:t>
        </w:r>
        <w:r>
          <w:rPr>
            <w:webHidden/>
          </w:rPr>
          <w:tab/>
        </w:r>
        <w:r>
          <w:rPr>
            <w:webHidden/>
          </w:rPr>
          <w:fldChar w:fldCharType="begin"/>
        </w:r>
        <w:r>
          <w:rPr>
            <w:webHidden/>
          </w:rPr>
          <w:instrText xml:space="preserve"> PAGEREF _Toc113368407 \h </w:instrText>
        </w:r>
        <w:r>
          <w:rPr>
            <w:webHidden/>
          </w:rPr>
        </w:r>
        <w:r>
          <w:rPr>
            <w:webHidden/>
          </w:rPr>
          <w:fldChar w:fldCharType="separate"/>
        </w:r>
        <w:r>
          <w:rPr>
            <w:webHidden/>
          </w:rPr>
          <w:t>37</w:t>
        </w:r>
        <w:r>
          <w:rPr>
            <w:webHidden/>
          </w:rPr>
          <w:fldChar w:fldCharType="end"/>
        </w:r>
      </w:hyperlink>
    </w:p>
    <w:p w:rsidR="0060357F" w:rsidRDefault="0060357F">
      <w:pPr>
        <w:pStyle w:val="Innehll3"/>
        <w:rPr>
          <w:rFonts w:eastAsiaTheme="minorEastAsia"/>
          <w:iCs w:val="0"/>
          <w:sz w:val="22"/>
          <w:szCs w:val="22"/>
          <w:lang w:eastAsia="sv-SE"/>
        </w:rPr>
      </w:pPr>
      <w:hyperlink w:anchor="_Toc113368408" w:history="1">
        <w:r w:rsidRPr="00001CE9">
          <w:rPr>
            <w:rStyle w:val="Hyperlnk"/>
          </w:rPr>
          <w:t>16. Prioritering av matcher</w:t>
        </w:r>
        <w:r>
          <w:rPr>
            <w:webHidden/>
          </w:rPr>
          <w:tab/>
        </w:r>
        <w:r>
          <w:rPr>
            <w:webHidden/>
          </w:rPr>
          <w:fldChar w:fldCharType="begin"/>
        </w:r>
        <w:r>
          <w:rPr>
            <w:webHidden/>
          </w:rPr>
          <w:instrText xml:space="preserve"> PAGEREF _Toc113368408 \h </w:instrText>
        </w:r>
        <w:r>
          <w:rPr>
            <w:webHidden/>
          </w:rPr>
        </w:r>
        <w:r>
          <w:rPr>
            <w:webHidden/>
          </w:rPr>
          <w:fldChar w:fldCharType="separate"/>
        </w:r>
        <w:r>
          <w:rPr>
            <w:webHidden/>
          </w:rPr>
          <w:t>38</w:t>
        </w:r>
        <w:r>
          <w:rPr>
            <w:webHidden/>
          </w:rPr>
          <w:fldChar w:fldCharType="end"/>
        </w:r>
      </w:hyperlink>
    </w:p>
    <w:p w:rsidR="0060357F" w:rsidRDefault="0060357F">
      <w:pPr>
        <w:pStyle w:val="Innehll2"/>
        <w:tabs>
          <w:tab w:val="right" w:leader="dot" w:pos="9628"/>
        </w:tabs>
        <w:rPr>
          <w:rFonts w:eastAsiaTheme="minorEastAsia"/>
          <w:smallCaps w:val="0"/>
          <w:noProof/>
          <w:sz w:val="22"/>
          <w:szCs w:val="22"/>
          <w:lang w:eastAsia="sv-SE"/>
        </w:rPr>
      </w:pPr>
      <w:hyperlink w:anchor="_Toc113368409" w:history="1">
        <w:r w:rsidRPr="00001CE9">
          <w:rPr>
            <w:rStyle w:val="Hyperlnk"/>
            <w:noProof/>
          </w:rPr>
          <w:t>B. Junior- och ungdomsspelare</w:t>
        </w:r>
        <w:r>
          <w:rPr>
            <w:noProof/>
            <w:webHidden/>
          </w:rPr>
          <w:tab/>
        </w:r>
        <w:r>
          <w:rPr>
            <w:noProof/>
            <w:webHidden/>
          </w:rPr>
          <w:fldChar w:fldCharType="begin"/>
        </w:r>
        <w:r>
          <w:rPr>
            <w:noProof/>
            <w:webHidden/>
          </w:rPr>
          <w:instrText xml:space="preserve"> PAGEREF _Toc113368409 \h </w:instrText>
        </w:r>
        <w:r>
          <w:rPr>
            <w:noProof/>
            <w:webHidden/>
          </w:rPr>
        </w:r>
        <w:r>
          <w:rPr>
            <w:noProof/>
            <w:webHidden/>
          </w:rPr>
          <w:fldChar w:fldCharType="separate"/>
        </w:r>
        <w:r>
          <w:rPr>
            <w:noProof/>
            <w:webHidden/>
          </w:rPr>
          <w:t>39</w:t>
        </w:r>
        <w:r>
          <w:rPr>
            <w:noProof/>
            <w:webHidden/>
          </w:rPr>
          <w:fldChar w:fldCharType="end"/>
        </w:r>
      </w:hyperlink>
    </w:p>
    <w:p w:rsidR="0060357F" w:rsidRDefault="0060357F">
      <w:pPr>
        <w:pStyle w:val="Innehll3"/>
        <w:rPr>
          <w:rFonts w:eastAsiaTheme="minorEastAsia"/>
          <w:iCs w:val="0"/>
          <w:sz w:val="22"/>
          <w:szCs w:val="22"/>
          <w:lang w:eastAsia="sv-SE"/>
        </w:rPr>
      </w:pPr>
      <w:hyperlink w:anchor="_Toc113368410" w:history="1">
        <w:r w:rsidRPr="00001CE9">
          <w:rPr>
            <w:rStyle w:val="Hyperlnk"/>
          </w:rPr>
          <w:t>1. Seniorlag stöttar ungdomslag</w:t>
        </w:r>
        <w:r>
          <w:rPr>
            <w:webHidden/>
          </w:rPr>
          <w:tab/>
        </w:r>
        <w:r>
          <w:rPr>
            <w:webHidden/>
          </w:rPr>
          <w:fldChar w:fldCharType="begin"/>
        </w:r>
        <w:r>
          <w:rPr>
            <w:webHidden/>
          </w:rPr>
          <w:instrText xml:space="preserve"> PAGEREF _Toc113368410 \h </w:instrText>
        </w:r>
        <w:r>
          <w:rPr>
            <w:webHidden/>
          </w:rPr>
        </w:r>
        <w:r>
          <w:rPr>
            <w:webHidden/>
          </w:rPr>
          <w:fldChar w:fldCharType="separate"/>
        </w:r>
        <w:r>
          <w:rPr>
            <w:webHidden/>
          </w:rPr>
          <w:t>39</w:t>
        </w:r>
        <w:r>
          <w:rPr>
            <w:webHidden/>
          </w:rPr>
          <w:fldChar w:fldCharType="end"/>
        </w:r>
      </w:hyperlink>
    </w:p>
    <w:p w:rsidR="0060357F" w:rsidRDefault="0060357F">
      <w:pPr>
        <w:pStyle w:val="Innehll2"/>
        <w:tabs>
          <w:tab w:val="right" w:leader="dot" w:pos="9628"/>
        </w:tabs>
        <w:rPr>
          <w:rFonts w:eastAsiaTheme="minorEastAsia"/>
          <w:smallCaps w:val="0"/>
          <w:noProof/>
          <w:sz w:val="22"/>
          <w:szCs w:val="22"/>
          <w:lang w:eastAsia="sv-SE"/>
        </w:rPr>
      </w:pPr>
      <w:hyperlink w:anchor="_Toc113368411" w:history="1">
        <w:r w:rsidRPr="00001CE9">
          <w:rPr>
            <w:rStyle w:val="Hyperlnk"/>
            <w:noProof/>
          </w:rPr>
          <w:t>C. Utländska spelare</w:t>
        </w:r>
        <w:r>
          <w:rPr>
            <w:noProof/>
            <w:webHidden/>
          </w:rPr>
          <w:tab/>
        </w:r>
        <w:r>
          <w:rPr>
            <w:noProof/>
            <w:webHidden/>
          </w:rPr>
          <w:fldChar w:fldCharType="begin"/>
        </w:r>
        <w:r>
          <w:rPr>
            <w:noProof/>
            <w:webHidden/>
          </w:rPr>
          <w:instrText xml:space="preserve"> PAGEREF _Toc113368411 \h </w:instrText>
        </w:r>
        <w:r>
          <w:rPr>
            <w:noProof/>
            <w:webHidden/>
          </w:rPr>
        </w:r>
        <w:r>
          <w:rPr>
            <w:noProof/>
            <w:webHidden/>
          </w:rPr>
          <w:fldChar w:fldCharType="separate"/>
        </w:r>
        <w:r>
          <w:rPr>
            <w:noProof/>
            <w:webHidden/>
          </w:rPr>
          <w:t>42</w:t>
        </w:r>
        <w:r>
          <w:rPr>
            <w:noProof/>
            <w:webHidden/>
          </w:rPr>
          <w:fldChar w:fldCharType="end"/>
        </w:r>
      </w:hyperlink>
    </w:p>
    <w:p w:rsidR="0060357F" w:rsidRDefault="0060357F">
      <w:pPr>
        <w:pStyle w:val="Innehll3"/>
        <w:rPr>
          <w:rFonts w:eastAsiaTheme="minorEastAsia"/>
          <w:iCs w:val="0"/>
          <w:sz w:val="22"/>
          <w:szCs w:val="22"/>
          <w:lang w:eastAsia="sv-SE"/>
        </w:rPr>
      </w:pPr>
      <w:hyperlink w:anchor="_Toc113368412" w:history="1">
        <w:r w:rsidRPr="00001CE9">
          <w:rPr>
            <w:rStyle w:val="Hyperlnk"/>
          </w:rPr>
          <w:t>1. Utländsk spelares deltagande</w:t>
        </w:r>
        <w:r>
          <w:rPr>
            <w:webHidden/>
          </w:rPr>
          <w:tab/>
        </w:r>
        <w:r>
          <w:rPr>
            <w:webHidden/>
          </w:rPr>
          <w:fldChar w:fldCharType="begin"/>
        </w:r>
        <w:r>
          <w:rPr>
            <w:webHidden/>
          </w:rPr>
          <w:instrText xml:space="preserve"> PAGEREF _Toc113368412 \h </w:instrText>
        </w:r>
        <w:r>
          <w:rPr>
            <w:webHidden/>
          </w:rPr>
        </w:r>
        <w:r>
          <w:rPr>
            <w:webHidden/>
          </w:rPr>
          <w:fldChar w:fldCharType="separate"/>
        </w:r>
        <w:r>
          <w:rPr>
            <w:webHidden/>
          </w:rPr>
          <w:t>42</w:t>
        </w:r>
        <w:r>
          <w:rPr>
            <w:webHidden/>
          </w:rPr>
          <w:fldChar w:fldCharType="end"/>
        </w:r>
      </w:hyperlink>
    </w:p>
    <w:p w:rsidR="0060357F" w:rsidRDefault="0060357F">
      <w:pPr>
        <w:pStyle w:val="Innehll3"/>
        <w:rPr>
          <w:rFonts w:eastAsiaTheme="minorEastAsia"/>
          <w:iCs w:val="0"/>
          <w:sz w:val="22"/>
          <w:szCs w:val="22"/>
          <w:lang w:eastAsia="sv-SE"/>
        </w:rPr>
      </w:pPr>
      <w:hyperlink w:anchor="_Toc113368413" w:history="1">
        <w:r w:rsidRPr="00001CE9">
          <w:rPr>
            <w:rStyle w:val="Hyperlnk"/>
          </w:rPr>
          <w:t>2. Uppehålls- och arbetstillstånd</w:t>
        </w:r>
        <w:r>
          <w:rPr>
            <w:webHidden/>
          </w:rPr>
          <w:tab/>
        </w:r>
        <w:r>
          <w:rPr>
            <w:webHidden/>
          </w:rPr>
          <w:fldChar w:fldCharType="begin"/>
        </w:r>
        <w:r>
          <w:rPr>
            <w:webHidden/>
          </w:rPr>
          <w:instrText xml:space="preserve"> PAGEREF _Toc113368413 \h </w:instrText>
        </w:r>
        <w:r>
          <w:rPr>
            <w:webHidden/>
          </w:rPr>
        </w:r>
        <w:r>
          <w:rPr>
            <w:webHidden/>
          </w:rPr>
          <w:fldChar w:fldCharType="separate"/>
        </w:r>
        <w:r>
          <w:rPr>
            <w:webHidden/>
          </w:rPr>
          <w:t>43</w:t>
        </w:r>
        <w:r>
          <w:rPr>
            <w:webHidden/>
          </w:rPr>
          <w:fldChar w:fldCharType="end"/>
        </w:r>
      </w:hyperlink>
    </w:p>
    <w:p w:rsidR="0060357F" w:rsidRDefault="0060357F">
      <w:pPr>
        <w:pStyle w:val="Innehll1"/>
        <w:rPr>
          <w:rFonts w:eastAsiaTheme="minorEastAsia"/>
          <w:b w:val="0"/>
          <w:bCs w:val="0"/>
          <w:caps w:val="0"/>
          <w:noProof/>
          <w:sz w:val="22"/>
          <w:szCs w:val="22"/>
          <w:lang w:eastAsia="sv-SE"/>
        </w:rPr>
      </w:pPr>
      <w:hyperlink w:anchor="_Toc113368414" w:history="1">
        <w:r w:rsidRPr="00001CE9">
          <w:rPr>
            <w:rStyle w:val="Hyperlnk"/>
            <w:noProof/>
          </w:rPr>
          <w:t>3. Övergångsbestämmelser</w:t>
        </w:r>
        <w:r>
          <w:rPr>
            <w:noProof/>
            <w:webHidden/>
          </w:rPr>
          <w:tab/>
        </w:r>
        <w:r>
          <w:rPr>
            <w:noProof/>
            <w:webHidden/>
          </w:rPr>
          <w:fldChar w:fldCharType="begin"/>
        </w:r>
        <w:r>
          <w:rPr>
            <w:noProof/>
            <w:webHidden/>
          </w:rPr>
          <w:instrText xml:space="preserve"> PAGEREF _Toc113368414 \h </w:instrText>
        </w:r>
        <w:r>
          <w:rPr>
            <w:noProof/>
            <w:webHidden/>
          </w:rPr>
        </w:r>
        <w:r>
          <w:rPr>
            <w:noProof/>
            <w:webHidden/>
          </w:rPr>
          <w:fldChar w:fldCharType="separate"/>
        </w:r>
        <w:r>
          <w:rPr>
            <w:noProof/>
            <w:webHidden/>
          </w:rPr>
          <w:t>44</w:t>
        </w:r>
        <w:r>
          <w:rPr>
            <w:noProof/>
            <w:webHidden/>
          </w:rPr>
          <w:fldChar w:fldCharType="end"/>
        </w:r>
      </w:hyperlink>
    </w:p>
    <w:p w:rsidR="0060357F" w:rsidRDefault="0060357F">
      <w:pPr>
        <w:pStyle w:val="Innehll2"/>
        <w:tabs>
          <w:tab w:val="right" w:leader="dot" w:pos="9628"/>
        </w:tabs>
        <w:rPr>
          <w:rFonts w:eastAsiaTheme="minorEastAsia"/>
          <w:smallCaps w:val="0"/>
          <w:noProof/>
          <w:sz w:val="22"/>
          <w:szCs w:val="22"/>
          <w:lang w:eastAsia="sv-SE"/>
        </w:rPr>
      </w:pPr>
      <w:hyperlink w:anchor="_Toc113368415" w:history="1">
        <w:r w:rsidRPr="00001CE9">
          <w:rPr>
            <w:rStyle w:val="Hyperlnk"/>
            <w:noProof/>
          </w:rPr>
          <w:t>A. Spelarövergångar mellan SWE3 anslutna föreningar</w:t>
        </w:r>
        <w:r>
          <w:rPr>
            <w:noProof/>
            <w:webHidden/>
          </w:rPr>
          <w:tab/>
        </w:r>
        <w:r>
          <w:rPr>
            <w:noProof/>
            <w:webHidden/>
          </w:rPr>
          <w:fldChar w:fldCharType="begin"/>
        </w:r>
        <w:r>
          <w:rPr>
            <w:noProof/>
            <w:webHidden/>
          </w:rPr>
          <w:instrText xml:space="preserve"> PAGEREF _Toc113368415 \h </w:instrText>
        </w:r>
        <w:r>
          <w:rPr>
            <w:noProof/>
            <w:webHidden/>
          </w:rPr>
        </w:r>
        <w:r>
          <w:rPr>
            <w:noProof/>
            <w:webHidden/>
          </w:rPr>
          <w:fldChar w:fldCharType="separate"/>
        </w:r>
        <w:r>
          <w:rPr>
            <w:noProof/>
            <w:webHidden/>
          </w:rPr>
          <w:t>44</w:t>
        </w:r>
        <w:r>
          <w:rPr>
            <w:noProof/>
            <w:webHidden/>
          </w:rPr>
          <w:fldChar w:fldCharType="end"/>
        </w:r>
      </w:hyperlink>
    </w:p>
    <w:p w:rsidR="0060357F" w:rsidRDefault="0060357F">
      <w:pPr>
        <w:pStyle w:val="Innehll3"/>
        <w:rPr>
          <w:rFonts w:eastAsiaTheme="minorEastAsia"/>
          <w:iCs w:val="0"/>
          <w:sz w:val="22"/>
          <w:szCs w:val="22"/>
          <w:lang w:eastAsia="sv-SE"/>
        </w:rPr>
      </w:pPr>
      <w:hyperlink w:anchor="_Toc113368416" w:history="1">
        <w:r w:rsidRPr="00001CE9">
          <w:rPr>
            <w:rStyle w:val="Hyperlnk"/>
          </w:rPr>
          <w:t>1. Allmänna bestämmelser</w:t>
        </w:r>
        <w:r>
          <w:rPr>
            <w:webHidden/>
          </w:rPr>
          <w:tab/>
        </w:r>
        <w:r>
          <w:rPr>
            <w:webHidden/>
          </w:rPr>
          <w:fldChar w:fldCharType="begin"/>
        </w:r>
        <w:r>
          <w:rPr>
            <w:webHidden/>
          </w:rPr>
          <w:instrText xml:space="preserve"> PAGEREF _Toc113368416 \h </w:instrText>
        </w:r>
        <w:r>
          <w:rPr>
            <w:webHidden/>
          </w:rPr>
        </w:r>
        <w:r>
          <w:rPr>
            <w:webHidden/>
          </w:rPr>
          <w:fldChar w:fldCharType="separate"/>
        </w:r>
        <w:r>
          <w:rPr>
            <w:webHidden/>
          </w:rPr>
          <w:t>44</w:t>
        </w:r>
        <w:r>
          <w:rPr>
            <w:webHidden/>
          </w:rPr>
          <w:fldChar w:fldCharType="end"/>
        </w:r>
      </w:hyperlink>
    </w:p>
    <w:p w:rsidR="0060357F" w:rsidRDefault="0060357F">
      <w:pPr>
        <w:pStyle w:val="Innehll3"/>
        <w:rPr>
          <w:rFonts w:eastAsiaTheme="minorEastAsia"/>
          <w:iCs w:val="0"/>
          <w:sz w:val="22"/>
          <w:szCs w:val="22"/>
          <w:lang w:eastAsia="sv-SE"/>
        </w:rPr>
      </w:pPr>
      <w:hyperlink w:anchor="_Toc113368417" w:history="1">
        <w:r w:rsidRPr="00001CE9">
          <w:rPr>
            <w:rStyle w:val="Hyperlnk"/>
          </w:rPr>
          <w:t>2. Fastställande och godkännande av övergång</w:t>
        </w:r>
        <w:r>
          <w:rPr>
            <w:webHidden/>
          </w:rPr>
          <w:tab/>
        </w:r>
        <w:r>
          <w:rPr>
            <w:webHidden/>
          </w:rPr>
          <w:fldChar w:fldCharType="begin"/>
        </w:r>
        <w:r>
          <w:rPr>
            <w:webHidden/>
          </w:rPr>
          <w:instrText xml:space="preserve"> PAGEREF _Toc113368417 \h </w:instrText>
        </w:r>
        <w:r>
          <w:rPr>
            <w:webHidden/>
          </w:rPr>
        </w:r>
        <w:r>
          <w:rPr>
            <w:webHidden/>
          </w:rPr>
          <w:fldChar w:fldCharType="separate"/>
        </w:r>
        <w:r>
          <w:rPr>
            <w:webHidden/>
          </w:rPr>
          <w:t>44</w:t>
        </w:r>
        <w:r>
          <w:rPr>
            <w:webHidden/>
          </w:rPr>
          <w:fldChar w:fldCharType="end"/>
        </w:r>
      </w:hyperlink>
    </w:p>
    <w:p w:rsidR="0060357F" w:rsidRDefault="0060357F">
      <w:pPr>
        <w:pStyle w:val="Innehll3"/>
        <w:rPr>
          <w:rFonts w:eastAsiaTheme="minorEastAsia"/>
          <w:iCs w:val="0"/>
          <w:sz w:val="22"/>
          <w:szCs w:val="22"/>
          <w:lang w:eastAsia="sv-SE"/>
        </w:rPr>
      </w:pPr>
      <w:hyperlink w:anchor="_Toc113368418" w:history="1">
        <w:r w:rsidRPr="00001CE9">
          <w:rPr>
            <w:rStyle w:val="Hyperlnk"/>
          </w:rPr>
          <w:t>3. Övergångsperiod</w:t>
        </w:r>
        <w:r>
          <w:rPr>
            <w:webHidden/>
          </w:rPr>
          <w:tab/>
        </w:r>
        <w:r>
          <w:rPr>
            <w:webHidden/>
          </w:rPr>
          <w:fldChar w:fldCharType="begin"/>
        </w:r>
        <w:r>
          <w:rPr>
            <w:webHidden/>
          </w:rPr>
          <w:instrText xml:space="preserve"> PAGEREF _Toc113368418 \h </w:instrText>
        </w:r>
        <w:r>
          <w:rPr>
            <w:webHidden/>
          </w:rPr>
        </w:r>
        <w:r>
          <w:rPr>
            <w:webHidden/>
          </w:rPr>
          <w:fldChar w:fldCharType="separate"/>
        </w:r>
        <w:r>
          <w:rPr>
            <w:webHidden/>
          </w:rPr>
          <w:t>45</w:t>
        </w:r>
        <w:r>
          <w:rPr>
            <w:webHidden/>
          </w:rPr>
          <w:fldChar w:fldCharType="end"/>
        </w:r>
      </w:hyperlink>
    </w:p>
    <w:p w:rsidR="0060357F" w:rsidRDefault="0060357F">
      <w:pPr>
        <w:pStyle w:val="Innehll3"/>
        <w:rPr>
          <w:rFonts w:eastAsiaTheme="minorEastAsia"/>
          <w:iCs w:val="0"/>
          <w:sz w:val="22"/>
          <w:szCs w:val="22"/>
          <w:lang w:eastAsia="sv-SE"/>
        </w:rPr>
      </w:pPr>
      <w:hyperlink w:anchor="_Toc113368419" w:history="1">
        <w:r w:rsidRPr="00001CE9">
          <w:rPr>
            <w:rStyle w:val="Hyperlnk"/>
          </w:rPr>
          <w:t>4. Tidsbegränsad övergång</w:t>
        </w:r>
        <w:r>
          <w:rPr>
            <w:webHidden/>
          </w:rPr>
          <w:tab/>
        </w:r>
        <w:r>
          <w:rPr>
            <w:webHidden/>
          </w:rPr>
          <w:fldChar w:fldCharType="begin"/>
        </w:r>
        <w:r>
          <w:rPr>
            <w:webHidden/>
          </w:rPr>
          <w:instrText xml:space="preserve"> PAGEREF _Toc113368419 \h </w:instrText>
        </w:r>
        <w:r>
          <w:rPr>
            <w:webHidden/>
          </w:rPr>
        </w:r>
        <w:r>
          <w:rPr>
            <w:webHidden/>
          </w:rPr>
          <w:fldChar w:fldCharType="separate"/>
        </w:r>
        <w:r>
          <w:rPr>
            <w:webHidden/>
          </w:rPr>
          <w:t>45</w:t>
        </w:r>
        <w:r>
          <w:rPr>
            <w:webHidden/>
          </w:rPr>
          <w:fldChar w:fldCharType="end"/>
        </w:r>
      </w:hyperlink>
    </w:p>
    <w:p w:rsidR="0060357F" w:rsidRDefault="0060357F">
      <w:pPr>
        <w:pStyle w:val="Innehll3"/>
        <w:rPr>
          <w:rFonts w:eastAsiaTheme="minorEastAsia"/>
          <w:iCs w:val="0"/>
          <w:sz w:val="22"/>
          <w:szCs w:val="22"/>
          <w:lang w:eastAsia="sv-SE"/>
        </w:rPr>
      </w:pPr>
      <w:hyperlink w:anchor="_Toc113368420" w:history="1">
        <w:r w:rsidRPr="00001CE9">
          <w:rPr>
            <w:rStyle w:val="Hyperlnk"/>
          </w:rPr>
          <w:t>5. Avgångsbevis</w:t>
        </w:r>
        <w:r>
          <w:rPr>
            <w:webHidden/>
          </w:rPr>
          <w:tab/>
        </w:r>
        <w:r>
          <w:rPr>
            <w:webHidden/>
          </w:rPr>
          <w:fldChar w:fldCharType="begin"/>
        </w:r>
        <w:r>
          <w:rPr>
            <w:webHidden/>
          </w:rPr>
          <w:instrText xml:space="preserve"> PAGEREF _Toc113368420 \h </w:instrText>
        </w:r>
        <w:r>
          <w:rPr>
            <w:webHidden/>
          </w:rPr>
        </w:r>
        <w:r>
          <w:rPr>
            <w:webHidden/>
          </w:rPr>
          <w:fldChar w:fldCharType="separate"/>
        </w:r>
        <w:r>
          <w:rPr>
            <w:webHidden/>
          </w:rPr>
          <w:t>46</w:t>
        </w:r>
        <w:r>
          <w:rPr>
            <w:webHidden/>
          </w:rPr>
          <w:fldChar w:fldCharType="end"/>
        </w:r>
      </w:hyperlink>
    </w:p>
    <w:p w:rsidR="0060357F" w:rsidRDefault="0060357F">
      <w:pPr>
        <w:pStyle w:val="Innehll2"/>
        <w:tabs>
          <w:tab w:val="right" w:leader="dot" w:pos="9628"/>
        </w:tabs>
        <w:rPr>
          <w:rFonts w:eastAsiaTheme="minorEastAsia"/>
          <w:smallCaps w:val="0"/>
          <w:noProof/>
          <w:sz w:val="22"/>
          <w:szCs w:val="22"/>
          <w:lang w:eastAsia="sv-SE"/>
        </w:rPr>
      </w:pPr>
      <w:hyperlink w:anchor="_Toc113368421" w:history="1">
        <w:r w:rsidRPr="00001CE9">
          <w:rPr>
            <w:rStyle w:val="Hyperlnk"/>
            <w:noProof/>
          </w:rPr>
          <w:t>B. Internationell övergång till förening som är medlem i ett nationsförbund som är anslutet till IFAF</w:t>
        </w:r>
        <w:r>
          <w:rPr>
            <w:noProof/>
            <w:webHidden/>
          </w:rPr>
          <w:tab/>
        </w:r>
        <w:r>
          <w:rPr>
            <w:noProof/>
            <w:webHidden/>
          </w:rPr>
          <w:fldChar w:fldCharType="begin"/>
        </w:r>
        <w:r>
          <w:rPr>
            <w:noProof/>
            <w:webHidden/>
          </w:rPr>
          <w:instrText xml:space="preserve"> PAGEREF _Toc113368421 \h </w:instrText>
        </w:r>
        <w:r>
          <w:rPr>
            <w:noProof/>
            <w:webHidden/>
          </w:rPr>
        </w:r>
        <w:r>
          <w:rPr>
            <w:noProof/>
            <w:webHidden/>
          </w:rPr>
          <w:fldChar w:fldCharType="separate"/>
        </w:r>
        <w:r>
          <w:rPr>
            <w:noProof/>
            <w:webHidden/>
          </w:rPr>
          <w:t>47</w:t>
        </w:r>
        <w:r>
          <w:rPr>
            <w:noProof/>
            <w:webHidden/>
          </w:rPr>
          <w:fldChar w:fldCharType="end"/>
        </w:r>
      </w:hyperlink>
    </w:p>
    <w:p w:rsidR="0060357F" w:rsidRDefault="0060357F">
      <w:pPr>
        <w:pStyle w:val="Innehll3"/>
        <w:rPr>
          <w:rFonts w:eastAsiaTheme="minorEastAsia"/>
          <w:iCs w:val="0"/>
          <w:sz w:val="22"/>
          <w:szCs w:val="22"/>
          <w:lang w:eastAsia="sv-SE"/>
        </w:rPr>
      </w:pPr>
      <w:hyperlink w:anchor="_Toc113368422" w:history="1">
        <w:r w:rsidRPr="00001CE9">
          <w:rPr>
            <w:rStyle w:val="Hyperlnk"/>
          </w:rPr>
          <w:t>1. Allmänna bestämmelser</w:t>
        </w:r>
        <w:r>
          <w:rPr>
            <w:webHidden/>
          </w:rPr>
          <w:tab/>
        </w:r>
        <w:r>
          <w:rPr>
            <w:webHidden/>
          </w:rPr>
          <w:fldChar w:fldCharType="begin"/>
        </w:r>
        <w:r>
          <w:rPr>
            <w:webHidden/>
          </w:rPr>
          <w:instrText xml:space="preserve"> PAGEREF _Toc113368422 \h </w:instrText>
        </w:r>
        <w:r>
          <w:rPr>
            <w:webHidden/>
          </w:rPr>
        </w:r>
        <w:r>
          <w:rPr>
            <w:webHidden/>
          </w:rPr>
          <w:fldChar w:fldCharType="separate"/>
        </w:r>
        <w:r>
          <w:rPr>
            <w:webHidden/>
          </w:rPr>
          <w:t>47</w:t>
        </w:r>
        <w:r>
          <w:rPr>
            <w:webHidden/>
          </w:rPr>
          <w:fldChar w:fldCharType="end"/>
        </w:r>
      </w:hyperlink>
    </w:p>
    <w:p w:rsidR="0060357F" w:rsidRDefault="0060357F">
      <w:pPr>
        <w:pStyle w:val="Innehll2"/>
        <w:tabs>
          <w:tab w:val="right" w:leader="dot" w:pos="9628"/>
        </w:tabs>
        <w:rPr>
          <w:rFonts w:eastAsiaTheme="minorEastAsia"/>
          <w:smallCaps w:val="0"/>
          <w:noProof/>
          <w:sz w:val="22"/>
          <w:szCs w:val="22"/>
          <w:lang w:eastAsia="sv-SE"/>
        </w:rPr>
      </w:pPr>
      <w:hyperlink w:anchor="_Toc113368423" w:history="1">
        <w:r w:rsidRPr="00001CE9">
          <w:rPr>
            <w:rStyle w:val="Hyperlnk"/>
            <w:noProof/>
          </w:rPr>
          <w:t>C. Övergång till förening som inte är medlem i SWE3 eller IFAF</w:t>
        </w:r>
        <w:r>
          <w:rPr>
            <w:noProof/>
            <w:webHidden/>
          </w:rPr>
          <w:tab/>
        </w:r>
        <w:r>
          <w:rPr>
            <w:noProof/>
            <w:webHidden/>
          </w:rPr>
          <w:fldChar w:fldCharType="begin"/>
        </w:r>
        <w:r>
          <w:rPr>
            <w:noProof/>
            <w:webHidden/>
          </w:rPr>
          <w:instrText xml:space="preserve"> PAGEREF _Toc113368423 \h </w:instrText>
        </w:r>
        <w:r>
          <w:rPr>
            <w:noProof/>
            <w:webHidden/>
          </w:rPr>
        </w:r>
        <w:r>
          <w:rPr>
            <w:noProof/>
            <w:webHidden/>
          </w:rPr>
          <w:fldChar w:fldCharType="separate"/>
        </w:r>
        <w:r>
          <w:rPr>
            <w:noProof/>
            <w:webHidden/>
          </w:rPr>
          <w:t>47</w:t>
        </w:r>
        <w:r>
          <w:rPr>
            <w:noProof/>
            <w:webHidden/>
          </w:rPr>
          <w:fldChar w:fldCharType="end"/>
        </w:r>
      </w:hyperlink>
    </w:p>
    <w:p w:rsidR="0060357F" w:rsidRDefault="0060357F">
      <w:pPr>
        <w:pStyle w:val="Innehll1"/>
        <w:rPr>
          <w:rFonts w:eastAsiaTheme="minorEastAsia"/>
          <w:b w:val="0"/>
          <w:bCs w:val="0"/>
          <w:caps w:val="0"/>
          <w:noProof/>
          <w:sz w:val="22"/>
          <w:szCs w:val="22"/>
          <w:lang w:eastAsia="sv-SE"/>
        </w:rPr>
      </w:pPr>
      <w:hyperlink w:anchor="_Toc113368424" w:history="1">
        <w:r w:rsidRPr="00001CE9">
          <w:rPr>
            <w:rStyle w:val="Hyperlnk"/>
            <w:noProof/>
          </w:rPr>
          <w:t>4. Tvister mellan enskilda och/eller föreningar</w:t>
        </w:r>
        <w:r>
          <w:rPr>
            <w:noProof/>
            <w:webHidden/>
          </w:rPr>
          <w:tab/>
        </w:r>
        <w:r>
          <w:rPr>
            <w:noProof/>
            <w:webHidden/>
          </w:rPr>
          <w:fldChar w:fldCharType="begin"/>
        </w:r>
        <w:r>
          <w:rPr>
            <w:noProof/>
            <w:webHidden/>
          </w:rPr>
          <w:instrText xml:space="preserve"> PAGEREF _Toc113368424 \h </w:instrText>
        </w:r>
        <w:r>
          <w:rPr>
            <w:noProof/>
            <w:webHidden/>
          </w:rPr>
        </w:r>
        <w:r>
          <w:rPr>
            <w:noProof/>
            <w:webHidden/>
          </w:rPr>
          <w:fldChar w:fldCharType="separate"/>
        </w:r>
        <w:r>
          <w:rPr>
            <w:noProof/>
            <w:webHidden/>
          </w:rPr>
          <w:t>48</w:t>
        </w:r>
        <w:r>
          <w:rPr>
            <w:noProof/>
            <w:webHidden/>
          </w:rPr>
          <w:fldChar w:fldCharType="end"/>
        </w:r>
      </w:hyperlink>
    </w:p>
    <w:p w:rsidR="0060357F" w:rsidRDefault="0060357F">
      <w:pPr>
        <w:pStyle w:val="Innehll2"/>
        <w:tabs>
          <w:tab w:val="right" w:leader="dot" w:pos="9628"/>
        </w:tabs>
        <w:rPr>
          <w:rFonts w:eastAsiaTheme="minorEastAsia"/>
          <w:smallCaps w:val="0"/>
          <w:noProof/>
          <w:sz w:val="22"/>
          <w:szCs w:val="22"/>
          <w:lang w:eastAsia="sv-SE"/>
        </w:rPr>
      </w:pPr>
      <w:hyperlink w:anchor="_Toc113368425" w:history="1">
        <w:r w:rsidRPr="00001CE9">
          <w:rPr>
            <w:rStyle w:val="Hyperlnk"/>
            <w:noProof/>
          </w:rPr>
          <w:t>A. Allmänna bestämmelser</w:t>
        </w:r>
        <w:r>
          <w:rPr>
            <w:noProof/>
            <w:webHidden/>
          </w:rPr>
          <w:tab/>
        </w:r>
        <w:r>
          <w:rPr>
            <w:noProof/>
            <w:webHidden/>
          </w:rPr>
          <w:fldChar w:fldCharType="begin"/>
        </w:r>
        <w:r>
          <w:rPr>
            <w:noProof/>
            <w:webHidden/>
          </w:rPr>
          <w:instrText xml:space="preserve"> PAGEREF _Toc113368425 \h </w:instrText>
        </w:r>
        <w:r>
          <w:rPr>
            <w:noProof/>
            <w:webHidden/>
          </w:rPr>
        </w:r>
        <w:r>
          <w:rPr>
            <w:noProof/>
            <w:webHidden/>
          </w:rPr>
          <w:fldChar w:fldCharType="separate"/>
        </w:r>
        <w:r>
          <w:rPr>
            <w:noProof/>
            <w:webHidden/>
          </w:rPr>
          <w:t>48</w:t>
        </w:r>
        <w:r>
          <w:rPr>
            <w:noProof/>
            <w:webHidden/>
          </w:rPr>
          <w:fldChar w:fldCharType="end"/>
        </w:r>
      </w:hyperlink>
    </w:p>
    <w:p w:rsidR="0060357F" w:rsidRDefault="0060357F">
      <w:pPr>
        <w:pStyle w:val="Innehll3"/>
        <w:rPr>
          <w:rFonts w:eastAsiaTheme="minorEastAsia"/>
          <w:iCs w:val="0"/>
          <w:sz w:val="22"/>
          <w:szCs w:val="22"/>
          <w:lang w:eastAsia="sv-SE"/>
        </w:rPr>
      </w:pPr>
      <w:hyperlink w:anchor="_Toc113368426" w:history="1">
        <w:r w:rsidRPr="00001CE9">
          <w:rPr>
            <w:rStyle w:val="Hyperlnk"/>
          </w:rPr>
          <w:t>1. Förbundets inblandning</w:t>
        </w:r>
        <w:r>
          <w:rPr>
            <w:webHidden/>
          </w:rPr>
          <w:tab/>
        </w:r>
        <w:r>
          <w:rPr>
            <w:webHidden/>
          </w:rPr>
          <w:fldChar w:fldCharType="begin"/>
        </w:r>
        <w:r>
          <w:rPr>
            <w:webHidden/>
          </w:rPr>
          <w:instrText xml:space="preserve"> PAGEREF _Toc113368426 \h </w:instrText>
        </w:r>
        <w:r>
          <w:rPr>
            <w:webHidden/>
          </w:rPr>
        </w:r>
        <w:r>
          <w:rPr>
            <w:webHidden/>
          </w:rPr>
          <w:fldChar w:fldCharType="separate"/>
        </w:r>
        <w:r>
          <w:rPr>
            <w:webHidden/>
          </w:rPr>
          <w:t>48</w:t>
        </w:r>
        <w:r>
          <w:rPr>
            <w:webHidden/>
          </w:rPr>
          <w:fldChar w:fldCharType="end"/>
        </w:r>
      </w:hyperlink>
    </w:p>
    <w:p w:rsidR="0060357F" w:rsidRDefault="0060357F">
      <w:pPr>
        <w:pStyle w:val="Innehll2"/>
        <w:tabs>
          <w:tab w:val="right" w:leader="dot" w:pos="9628"/>
        </w:tabs>
        <w:rPr>
          <w:rFonts w:eastAsiaTheme="minorEastAsia"/>
          <w:smallCaps w:val="0"/>
          <w:noProof/>
          <w:sz w:val="22"/>
          <w:szCs w:val="22"/>
          <w:lang w:eastAsia="sv-SE"/>
        </w:rPr>
      </w:pPr>
      <w:hyperlink w:anchor="_Toc113368427" w:history="1">
        <w:r w:rsidRPr="00001CE9">
          <w:rPr>
            <w:rStyle w:val="Hyperlnk"/>
            <w:noProof/>
          </w:rPr>
          <w:t>B. Avgörande av tvist</w:t>
        </w:r>
        <w:r>
          <w:rPr>
            <w:noProof/>
            <w:webHidden/>
          </w:rPr>
          <w:tab/>
        </w:r>
        <w:r>
          <w:rPr>
            <w:noProof/>
            <w:webHidden/>
          </w:rPr>
          <w:fldChar w:fldCharType="begin"/>
        </w:r>
        <w:r>
          <w:rPr>
            <w:noProof/>
            <w:webHidden/>
          </w:rPr>
          <w:instrText xml:space="preserve"> PAGEREF _Toc113368427 \h </w:instrText>
        </w:r>
        <w:r>
          <w:rPr>
            <w:noProof/>
            <w:webHidden/>
          </w:rPr>
        </w:r>
        <w:r>
          <w:rPr>
            <w:noProof/>
            <w:webHidden/>
          </w:rPr>
          <w:fldChar w:fldCharType="separate"/>
        </w:r>
        <w:r>
          <w:rPr>
            <w:noProof/>
            <w:webHidden/>
          </w:rPr>
          <w:t>48</w:t>
        </w:r>
        <w:r>
          <w:rPr>
            <w:noProof/>
            <w:webHidden/>
          </w:rPr>
          <w:fldChar w:fldCharType="end"/>
        </w:r>
      </w:hyperlink>
    </w:p>
    <w:p w:rsidR="0060357F" w:rsidRDefault="0060357F">
      <w:pPr>
        <w:pStyle w:val="Innehll3"/>
        <w:rPr>
          <w:rFonts w:eastAsiaTheme="minorEastAsia"/>
          <w:iCs w:val="0"/>
          <w:sz w:val="22"/>
          <w:szCs w:val="22"/>
          <w:lang w:eastAsia="sv-SE"/>
        </w:rPr>
      </w:pPr>
      <w:hyperlink w:anchor="_Toc113368428" w:history="1">
        <w:r w:rsidRPr="00001CE9">
          <w:rPr>
            <w:rStyle w:val="Hyperlnk"/>
          </w:rPr>
          <w:t>1. Skiljemans tillsättande</w:t>
        </w:r>
        <w:r>
          <w:rPr>
            <w:webHidden/>
          </w:rPr>
          <w:tab/>
        </w:r>
        <w:r>
          <w:rPr>
            <w:webHidden/>
          </w:rPr>
          <w:fldChar w:fldCharType="begin"/>
        </w:r>
        <w:r>
          <w:rPr>
            <w:webHidden/>
          </w:rPr>
          <w:instrText xml:space="preserve"> PAGEREF _Toc113368428 \h </w:instrText>
        </w:r>
        <w:r>
          <w:rPr>
            <w:webHidden/>
          </w:rPr>
        </w:r>
        <w:r>
          <w:rPr>
            <w:webHidden/>
          </w:rPr>
          <w:fldChar w:fldCharType="separate"/>
        </w:r>
        <w:r>
          <w:rPr>
            <w:webHidden/>
          </w:rPr>
          <w:t>48</w:t>
        </w:r>
        <w:r>
          <w:rPr>
            <w:webHidden/>
          </w:rPr>
          <w:fldChar w:fldCharType="end"/>
        </w:r>
      </w:hyperlink>
    </w:p>
    <w:p w:rsidR="0060357F" w:rsidRDefault="0060357F">
      <w:pPr>
        <w:pStyle w:val="Innehll3"/>
        <w:rPr>
          <w:rFonts w:eastAsiaTheme="minorEastAsia"/>
          <w:iCs w:val="0"/>
          <w:sz w:val="22"/>
          <w:szCs w:val="22"/>
          <w:lang w:eastAsia="sv-SE"/>
        </w:rPr>
      </w:pPr>
      <w:hyperlink w:anchor="_Toc113368429" w:history="1">
        <w:r w:rsidRPr="00001CE9">
          <w:rPr>
            <w:rStyle w:val="Hyperlnk"/>
          </w:rPr>
          <w:t>2. Skiljemans arbete</w:t>
        </w:r>
        <w:r>
          <w:rPr>
            <w:webHidden/>
          </w:rPr>
          <w:tab/>
        </w:r>
        <w:r>
          <w:rPr>
            <w:webHidden/>
          </w:rPr>
          <w:fldChar w:fldCharType="begin"/>
        </w:r>
        <w:r>
          <w:rPr>
            <w:webHidden/>
          </w:rPr>
          <w:instrText xml:space="preserve"> PAGEREF _Toc113368429 \h </w:instrText>
        </w:r>
        <w:r>
          <w:rPr>
            <w:webHidden/>
          </w:rPr>
        </w:r>
        <w:r>
          <w:rPr>
            <w:webHidden/>
          </w:rPr>
          <w:fldChar w:fldCharType="separate"/>
        </w:r>
        <w:r>
          <w:rPr>
            <w:webHidden/>
          </w:rPr>
          <w:t>48</w:t>
        </w:r>
        <w:r>
          <w:rPr>
            <w:webHidden/>
          </w:rPr>
          <w:fldChar w:fldCharType="end"/>
        </w:r>
      </w:hyperlink>
    </w:p>
    <w:p w:rsidR="0060357F" w:rsidRDefault="0060357F">
      <w:pPr>
        <w:pStyle w:val="Innehll1"/>
        <w:rPr>
          <w:rFonts w:eastAsiaTheme="minorEastAsia"/>
          <w:b w:val="0"/>
          <w:bCs w:val="0"/>
          <w:caps w:val="0"/>
          <w:noProof/>
          <w:sz w:val="22"/>
          <w:szCs w:val="22"/>
          <w:lang w:eastAsia="sv-SE"/>
        </w:rPr>
      </w:pPr>
      <w:hyperlink w:anchor="_Toc113368430" w:history="1">
        <w:r w:rsidRPr="00001CE9">
          <w:rPr>
            <w:rStyle w:val="Hyperlnk"/>
            <w:noProof/>
          </w:rPr>
          <w:t>5. RF-bestraffningar</w:t>
        </w:r>
        <w:r>
          <w:rPr>
            <w:noProof/>
            <w:webHidden/>
          </w:rPr>
          <w:tab/>
        </w:r>
        <w:r>
          <w:rPr>
            <w:noProof/>
            <w:webHidden/>
          </w:rPr>
          <w:fldChar w:fldCharType="begin"/>
        </w:r>
        <w:r>
          <w:rPr>
            <w:noProof/>
            <w:webHidden/>
          </w:rPr>
          <w:instrText xml:space="preserve"> PAGEREF _Toc113368430 \h </w:instrText>
        </w:r>
        <w:r>
          <w:rPr>
            <w:noProof/>
            <w:webHidden/>
          </w:rPr>
        </w:r>
        <w:r>
          <w:rPr>
            <w:noProof/>
            <w:webHidden/>
          </w:rPr>
          <w:fldChar w:fldCharType="separate"/>
        </w:r>
        <w:r>
          <w:rPr>
            <w:noProof/>
            <w:webHidden/>
          </w:rPr>
          <w:t>49</w:t>
        </w:r>
        <w:r>
          <w:rPr>
            <w:noProof/>
            <w:webHidden/>
          </w:rPr>
          <w:fldChar w:fldCharType="end"/>
        </w:r>
      </w:hyperlink>
    </w:p>
    <w:p w:rsidR="0060357F" w:rsidRDefault="0060357F">
      <w:pPr>
        <w:pStyle w:val="Innehll1"/>
        <w:rPr>
          <w:rFonts w:eastAsiaTheme="minorEastAsia"/>
          <w:b w:val="0"/>
          <w:bCs w:val="0"/>
          <w:caps w:val="0"/>
          <w:noProof/>
          <w:sz w:val="22"/>
          <w:szCs w:val="22"/>
          <w:lang w:eastAsia="sv-SE"/>
        </w:rPr>
      </w:pPr>
      <w:hyperlink w:anchor="_Toc113368431" w:history="1">
        <w:r w:rsidRPr="00001CE9">
          <w:rPr>
            <w:rStyle w:val="Hyperlnk"/>
            <w:noProof/>
          </w:rPr>
          <w:t>6. Protester</w:t>
        </w:r>
        <w:r>
          <w:rPr>
            <w:noProof/>
            <w:webHidden/>
          </w:rPr>
          <w:tab/>
        </w:r>
        <w:r>
          <w:rPr>
            <w:noProof/>
            <w:webHidden/>
          </w:rPr>
          <w:fldChar w:fldCharType="begin"/>
        </w:r>
        <w:r>
          <w:rPr>
            <w:noProof/>
            <w:webHidden/>
          </w:rPr>
          <w:instrText xml:space="preserve"> PAGEREF _Toc113368431 \h </w:instrText>
        </w:r>
        <w:r>
          <w:rPr>
            <w:noProof/>
            <w:webHidden/>
          </w:rPr>
        </w:r>
        <w:r>
          <w:rPr>
            <w:noProof/>
            <w:webHidden/>
          </w:rPr>
          <w:fldChar w:fldCharType="separate"/>
        </w:r>
        <w:r>
          <w:rPr>
            <w:noProof/>
            <w:webHidden/>
          </w:rPr>
          <w:t>50</w:t>
        </w:r>
        <w:r>
          <w:rPr>
            <w:noProof/>
            <w:webHidden/>
          </w:rPr>
          <w:fldChar w:fldCharType="end"/>
        </w:r>
      </w:hyperlink>
    </w:p>
    <w:p w:rsidR="0060357F" w:rsidRDefault="0060357F">
      <w:pPr>
        <w:pStyle w:val="Innehll2"/>
        <w:tabs>
          <w:tab w:val="right" w:leader="dot" w:pos="9628"/>
        </w:tabs>
        <w:rPr>
          <w:rFonts w:eastAsiaTheme="minorEastAsia"/>
          <w:smallCaps w:val="0"/>
          <w:noProof/>
          <w:sz w:val="22"/>
          <w:szCs w:val="22"/>
          <w:lang w:eastAsia="sv-SE"/>
        </w:rPr>
      </w:pPr>
      <w:hyperlink w:anchor="_Toc113368432" w:history="1">
        <w:r w:rsidRPr="00001CE9">
          <w:rPr>
            <w:rStyle w:val="Hyperlnk"/>
            <w:noProof/>
          </w:rPr>
          <w:t>A. Protest rörande tävlingsbestämmelser</w:t>
        </w:r>
        <w:r>
          <w:rPr>
            <w:noProof/>
            <w:webHidden/>
          </w:rPr>
          <w:tab/>
        </w:r>
        <w:r>
          <w:rPr>
            <w:noProof/>
            <w:webHidden/>
          </w:rPr>
          <w:fldChar w:fldCharType="begin"/>
        </w:r>
        <w:r>
          <w:rPr>
            <w:noProof/>
            <w:webHidden/>
          </w:rPr>
          <w:instrText xml:space="preserve"> PAGEREF _Toc113368432 \h </w:instrText>
        </w:r>
        <w:r>
          <w:rPr>
            <w:noProof/>
            <w:webHidden/>
          </w:rPr>
        </w:r>
        <w:r>
          <w:rPr>
            <w:noProof/>
            <w:webHidden/>
          </w:rPr>
          <w:fldChar w:fldCharType="separate"/>
        </w:r>
        <w:r>
          <w:rPr>
            <w:noProof/>
            <w:webHidden/>
          </w:rPr>
          <w:t>50</w:t>
        </w:r>
        <w:r>
          <w:rPr>
            <w:noProof/>
            <w:webHidden/>
          </w:rPr>
          <w:fldChar w:fldCharType="end"/>
        </w:r>
      </w:hyperlink>
    </w:p>
    <w:p w:rsidR="0060357F" w:rsidRDefault="0060357F">
      <w:pPr>
        <w:pStyle w:val="Innehll3"/>
        <w:rPr>
          <w:rFonts w:eastAsiaTheme="minorEastAsia"/>
          <w:iCs w:val="0"/>
          <w:sz w:val="22"/>
          <w:szCs w:val="22"/>
          <w:lang w:eastAsia="sv-SE"/>
        </w:rPr>
      </w:pPr>
      <w:hyperlink w:anchor="_Toc113368433" w:history="1">
        <w:r w:rsidRPr="00001CE9">
          <w:rPr>
            <w:rStyle w:val="Hyperlnk"/>
          </w:rPr>
          <w:t>1. Tidpunkt för protest</w:t>
        </w:r>
        <w:r>
          <w:rPr>
            <w:webHidden/>
          </w:rPr>
          <w:tab/>
        </w:r>
        <w:r>
          <w:rPr>
            <w:webHidden/>
          </w:rPr>
          <w:fldChar w:fldCharType="begin"/>
        </w:r>
        <w:r>
          <w:rPr>
            <w:webHidden/>
          </w:rPr>
          <w:instrText xml:space="preserve"> PAGEREF _Toc113368433 \h </w:instrText>
        </w:r>
        <w:r>
          <w:rPr>
            <w:webHidden/>
          </w:rPr>
        </w:r>
        <w:r>
          <w:rPr>
            <w:webHidden/>
          </w:rPr>
          <w:fldChar w:fldCharType="separate"/>
        </w:r>
        <w:r>
          <w:rPr>
            <w:webHidden/>
          </w:rPr>
          <w:t>50</w:t>
        </w:r>
        <w:r>
          <w:rPr>
            <w:webHidden/>
          </w:rPr>
          <w:fldChar w:fldCharType="end"/>
        </w:r>
      </w:hyperlink>
    </w:p>
    <w:p w:rsidR="0060357F" w:rsidRDefault="0060357F">
      <w:pPr>
        <w:pStyle w:val="Innehll3"/>
        <w:rPr>
          <w:rFonts w:eastAsiaTheme="minorEastAsia"/>
          <w:iCs w:val="0"/>
          <w:sz w:val="22"/>
          <w:szCs w:val="22"/>
          <w:lang w:eastAsia="sv-SE"/>
        </w:rPr>
      </w:pPr>
      <w:hyperlink w:anchor="_Toc113368434" w:history="1">
        <w:r w:rsidRPr="00001CE9">
          <w:rPr>
            <w:rStyle w:val="Hyperlnk"/>
          </w:rPr>
          <w:t>2. Protestavgift</w:t>
        </w:r>
        <w:r>
          <w:rPr>
            <w:webHidden/>
          </w:rPr>
          <w:tab/>
        </w:r>
        <w:r>
          <w:rPr>
            <w:webHidden/>
          </w:rPr>
          <w:fldChar w:fldCharType="begin"/>
        </w:r>
        <w:r>
          <w:rPr>
            <w:webHidden/>
          </w:rPr>
          <w:instrText xml:space="preserve"> PAGEREF _Toc113368434 \h </w:instrText>
        </w:r>
        <w:r>
          <w:rPr>
            <w:webHidden/>
          </w:rPr>
        </w:r>
        <w:r>
          <w:rPr>
            <w:webHidden/>
          </w:rPr>
          <w:fldChar w:fldCharType="separate"/>
        </w:r>
        <w:r>
          <w:rPr>
            <w:webHidden/>
          </w:rPr>
          <w:t>50</w:t>
        </w:r>
        <w:r>
          <w:rPr>
            <w:webHidden/>
          </w:rPr>
          <w:fldChar w:fldCharType="end"/>
        </w:r>
      </w:hyperlink>
    </w:p>
    <w:p w:rsidR="0060357F" w:rsidRDefault="0060357F">
      <w:pPr>
        <w:pStyle w:val="Innehll3"/>
        <w:rPr>
          <w:rFonts w:eastAsiaTheme="minorEastAsia"/>
          <w:iCs w:val="0"/>
          <w:sz w:val="22"/>
          <w:szCs w:val="22"/>
          <w:lang w:eastAsia="sv-SE"/>
        </w:rPr>
      </w:pPr>
      <w:hyperlink w:anchor="_Toc113368435" w:history="1">
        <w:r w:rsidRPr="00001CE9">
          <w:rPr>
            <w:rStyle w:val="Hyperlnk"/>
          </w:rPr>
          <w:t>3. Behandling av protest</w:t>
        </w:r>
        <w:r>
          <w:rPr>
            <w:webHidden/>
          </w:rPr>
          <w:tab/>
        </w:r>
        <w:r>
          <w:rPr>
            <w:webHidden/>
          </w:rPr>
          <w:fldChar w:fldCharType="begin"/>
        </w:r>
        <w:r>
          <w:rPr>
            <w:webHidden/>
          </w:rPr>
          <w:instrText xml:space="preserve"> PAGEREF _Toc113368435 \h </w:instrText>
        </w:r>
        <w:r>
          <w:rPr>
            <w:webHidden/>
          </w:rPr>
        </w:r>
        <w:r>
          <w:rPr>
            <w:webHidden/>
          </w:rPr>
          <w:fldChar w:fldCharType="separate"/>
        </w:r>
        <w:r>
          <w:rPr>
            <w:webHidden/>
          </w:rPr>
          <w:t>50</w:t>
        </w:r>
        <w:r>
          <w:rPr>
            <w:webHidden/>
          </w:rPr>
          <w:fldChar w:fldCharType="end"/>
        </w:r>
      </w:hyperlink>
    </w:p>
    <w:p w:rsidR="0060357F" w:rsidRDefault="0060357F">
      <w:pPr>
        <w:pStyle w:val="Innehll3"/>
        <w:rPr>
          <w:rFonts w:eastAsiaTheme="minorEastAsia"/>
          <w:iCs w:val="0"/>
          <w:sz w:val="22"/>
          <w:szCs w:val="22"/>
          <w:lang w:eastAsia="sv-SE"/>
        </w:rPr>
      </w:pPr>
      <w:hyperlink w:anchor="_Toc113368436" w:history="1">
        <w:r w:rsidRPr="00001CE9">
          <w:rPr>
            <w:rStyle w:val="Hyperlnk"/>
          </w:rPr>
          <w:t>4. Jäv</w:t>
        </w:r>
        <w:r>
          <w:rPr>
            <w:webHidden/>
          </w:rPr>
          <w:tab/>
        </w:r>
        <w:r>
          <w:rPr>
            <w:webHidden/>
          </w:rPr>
          <w:fldChar w:fldCharType="begin"/>
        </w:r>
        <w:r>
          <w:rPr>
            <w:webHidden/>
          </w:rPr>
          <w:instrText xml:space="preserve"> PAGEREF _Toc113368436 \h </w:instrText>
        </w:r>
        <w:r>
          <w:rPr>
            <w:webHidden/>
          </w:rPr>
        </w:r>
        <w:r>
          <w:rPr>
            <w:webHidden/>
          </w:rPr>
          <w:fldChar w:fldCharType="separate"/>
        </w:r>
        <w:r>
          <w:rPr>
            <w:webHidden/>
          </w:rPr>
          <w:t>50</w:t>
        </w:r>
        <w:r>
          <w:rPr>
            <w:webHidden/>
          </w:rPr>
          <w:fldChar w:fldCharType="end"/>
        </w:r>
      </w:hyperlink>
    </w:p>
    <w:p w:rsidR="0060357F" w:rsidRDefault="0060357F">
      <w:pPr>
        <w:pStyle w:val="Innehll3"/>
        <w:rPr>
          <w:rFonts w:eastAsiaTheme="minorEastAsia"/>
          <w:iCs w:val="0"/>
          <w:sz w:val="22"/>
          <w:szCs w:val="22"/>
          <w:lang w:eastAsia="sv-SE"/>
        </w:rPr>
      </w:pPr>
      <w:hyperlink w:anchor="_Toc113368437" w:history="1">
        <w:r w:rsidRPr="00001CE9">
          <w:rPr>
            <w:rStyle w:val="Hyperlnk"/>
          </w:rPr>
          <w:t>5. Protestresultat</w:t>
        </w:r>
        <w:r>
          <w:rPr>
            <w:webHidden/>
          </w:rPr>
          <w:tab/>
        </w:r>
        <w:r>
          <w:rPr>
            <w:webHidden/>
          </w:rPr>
          <w:fldChar w:fldCharType="begin"/>
        </w:r>
        <w:r>
          <w:rPr>
            <w:webHidden/>
          </w:rPr>
          <w:instrText xml:space="preserve"> PAGEREF _Toc113368437 \h </w:instrText>
        </w:r>
        <w:r>
          <w:rPr>
            <w:webHidden/>
          </w:rPr>
        </w:r>
        <w:r>
          <w:rPr>
            <w:webHidden/>
          </w:rPr>
          <w:fldChar w:fldCharType="separate"/>
        </w:r>
        <w:r>
          <w:rPr>
            <w:webHidden/>
          </w:rPr>
          <w:t>50</w:t>
        </w:r>
        <w:r>
          <w:rPr>
            <w:webHidden/>
          </w:rPr>
          <w:fldChar w:fldCharType="end"/>
        </w:r>
      </w:hyperlink>
    </w:p>
    <w:p w:rsidR="0060357F" w:rsidRDefault="0060357F">
      <w:pPr>
        <w:pStyle w:val="Innehll3"/>
        <w:rPr>
          <w:rFonts w:eastAsiaTheme="minorEastAsia"/>
          <w:iCs w:val="0"/>
          <w:sz w:val="22"/>
          <w:szCs w:val="22"/>
          <w:lang w:eastAsia="sv-SE"/>
        </w:rPr>
      </w:pPr>
      <w:hyperlink w:anchor="_Toc113368438" w:history="1">
        <w:r w:rsidRPr="00001CE9">
          <w:rPr>
            <w:rStyle w:val="Hyperlnk"/>
          </w:rPr>
          <w:t>6. Överklagan mot beslut av protest</w:t>
        </w:r>
        <w:r>
          <w:rPr>
            <w:webHidden/>
          </w:rPr>
          <w:tab/>
        </w:r>
        <w:r>
          <w:rPr>
            <w:webHidden/>
          </w:rPr>
          <w:fldChar w:fldCharType="begin"/>
        </w:r>
        <w:r>
          <w:rPr>
            <w:webHidden/>
          </w:rPr>
          <w:instrText xml:space="preserve"> PAGEREF _Toc113368438 \h </w:instrText>
        </w:r>
        <w:r>
          <w:rPr>
            <w:webHidden/>
          </w:rPr>
        </w:r>
        <w:r>
          <w:rPr>
            <w:webHidden/>
          </w:rPr>
          <w:fldChar w:fldCharType="separate"/>
        </w:r>
        <w:r>
          <w:rPr>
            <w:webHidden/>
          </w:rPr>
          <w:t>50</w:t>
        </w:r>
        <w:r>
          <w:rPr>
            <w:webHidden/>
          </w:rPr>
          <w:fldChar w:fldCharType="end"/>
        </w:r>
      </w:hyperlink>
    </w:p>
    <w:p w:rsidR="0060357F" w:rsidRDefault="0060357F">
      <w:pPr>
        <w:pStyle w:val="Innehll1"/>
        <w:rPr>
          <w:rFonts w:eastAsiaTheme="minorEastAsia"/>
          <w:b w:val="0"/>
          <w:bCs w:val="0"/>
          <w:caps w:val="0"/>
          <w:noProof/>
          <w:sz w:val="22"/>
          <w:szCs w:val="22"/>
          <w:lang w:eastAsia="sv-SE"/>
        </w:rPr>
      </w:pPr>
      <w:hyperlink w:anchor="_Toc113368439" w:history="1">
        <w:r w:rsidRPr="00001CE9">
          <w:rPr>
            <w:rStyle w:val="Hyperlnk"/>
            <w:noProof/>
          </w:rPr>
          <w:t>7. Domarbestämmelser</w:t>
        </w:r>
        <w:r>
          <w:rPr>
            <w:noProof/>
            <w:webHidden/>
          </w:rPr>
          <w:tab/>
        </w:r>
        <w:r>
          <w:rPr>
            <w:noProof/>
            <w:webHidden/>
          </w:rPr>
          <w:fldChar w:fldCharType="begin"/>
        </w:r>
        <w:r>
          <w:rPr>
            <w:noProof/>
            <w:webHidden/>
          </w:rPr>
          <w:instrText xml:space="preserve"> PAGEREF _Toc113368439 \h </w:instrText>
        </w:r>
        <w:r>
          <w:rPr>
            <w:noProof/>
            <w:webHidden/>
          </w:rPr>
        </w:r>
        <w:r>
          <w:rPr>
            <w:noProof/>
            <w:webHidden/>
          </w:rPr>
          <w:fldChar w:fldCharType="separate"/>
        </w:r>
        <w:r>
          <w:rPr>
            <w:noProof/>
            <w:webHidden/>
          </w:rPr>
          <w:t>51</w:t>
        </w:r>
        <w:r>
          <w:rPr>
            <w:noProof/>
            <w:webHidden/>
          </w:rPr>
          <w:fldChar w:fldCharType="end"/>
        </w:r>
      </w:hyperlink>
    </w:p>
    <w:p w:rsidR="0060357F" w:rsidRDefault="0060357F">
      <w:pPr>
        <w:pStyle w:val="Innehll2"/>
        <w:tabs>
          <w:tab w:val="right" w:leader="dot" w:pos="9628"/>
        </w:tabs>
        <w:rPr>
          <w:rFonts w:eastAsiaTheme="minorEastAsia"/>
          <w:smallCaps w:val="0"/>
          <w:noProof/>
          <w:sz w:val="22"/>
          <w:szCs w:val="22"/>
          <w:lang w:eastAsia="sv-SE"/>
        </w:rPr>
      </w:pPr>
      <w:hyperlink w:anchor="_Toc113368440" w:history="1">
        <w:r w:rsidRPr="00001CE9">
          <w:rPr>
            <w:rStyle w:val="Hyperlnk"/>
            <w:noProof/>
          </w:rPr>
          <w:t>A. Allmänna bestämmelser</w:t>
        </w:r>
        <w:r>
          <w:rPr>
            <w:noProof/>
            <w:webHidden/>
          </w:rPr>
          <w:tab/>
        </w:r>
        <w:r>
          <w:rPr>
            <w:noProof/>
            <w:webHidden/>
          </w:rPr>
          <w:fldChar w:fldCharType="begin"/>
        </w:r>
        <w:r>
          <w:rPr>
            <w:noProof/>
            <w:webHidden/>
          </w:rPr>
          <w:instrText xml:space="preserve"> PAGEREF _Toc113368440 \h </w:instrText>
        </w:r>
        <w:r>
          <w:rPr>
            <w:noProof/>
            <w:webHidden/>
          </w:rPr>
        </w:r>
        <w:r>
          <w:rPr>
            <w:noProof/>
            <w:webHidden/>
          </w:rPr>
          <w:fldChar w:fldCharType="separate"/>
        </w:r>
        <w:r>
          <w:rPr>
            <w:noProof/>
            <w:webHidden/>
          </w:rPr>
          <w:t>51</w:t>
        </w:r>
        <w:r>
          <w:rPr>
            <w:noProof/>
            <w:webHidden/>
          </w:rPr>
          <w:fldChar w:fldCharType="end"/>
        </w:r>
      </w:hyperlink>
    </w:p>
    <w:p w:rsidR="0060357F" w:rsidRDefault="0060357F">
      <w:pPr>
        <w:pStyle w:val="Innehll3"/>
        <w:rPr>
          <w:rFonts w:eastAsiaTheme="minorEastAsia"/>
          <w:iCs w:val="0"/>
          <w:sz w:val="22"/>
          <w:szCs w:val="22"/>
          <w:lang w:eastAsia="sv-SE"/>
        </w:rPr>
      </w:pPr>
      <w:hyperlink w:anchor="_Toc113368441" w:history="1">
        <w:r w:rsidRPr="00001CE9">
          <w:rPr>
            <w:rStyle w:val="Hyperlnk"/>
          </w:rPr>
          <w:t>1. Domaruttagning</w:t>
        </w:r>
        <w:r>
          <w:rPr>
            <w:webHidden/>
          </w:rPr>
          <w:tab/>
        </w:r>
        <w:r>
          <w:rPr>
            <w:webHidden/>
          </w:rPr>
          <w:fldChar w:fldCharType="begin"/>
        </w:r>
        <w:r>
          <w:rPr>
            <w:webHidden/>
          </w:rPr>
          <w:instrText xml:space="preserve"> PAGEREF _Toc113368441 \h </w:instrText>
        </w:r>
        <w:r>
          <w:rPr>
            <w:webHidden/>
          </w:rPr>
        </w:r>
        <w:r>
          <w:rPr>
            <w:webHidden/>
          </w:rPr>
          <w:fldChar w:fldCharType="separate"/>
        </w:r>
        <w:r>
          <w:rPr>
            <w:webHidden/>
          </w:rPr>
          <w:t>51</w:t>
        </w:r>
        <w:r>
          <w:rPr>
            <w:webHidden/>
          </w:rPr>
          <w:fldChar w:fldCharType="end"/>
        </w:r>
      </w:hyperlink>
    </w:p>
    <w:p w:rsidR="0060357F" w:rsidRDefault="0060357F">
      <w:pPr>
        <w:pStyle w:val="Innehll3"/>
        <w:rPr>
          <w:rFonts w:eastAsiaTheme="minorEastAsia"/>
          <w:iCs w:val="0"/>
          <w:sz w:val="22"/>
          <w:szCs w:val="22"/>
          <w:lang w:eastAsia="sv-SE"/>
        </w:rPr>
      </w:pPr>
      <w:hyperlink w:anchor="_Toc113368442" w:history="1">
        <w:r w:rsidRPr="00001CE9">
          <w:rPr>
            <w:rStyle w:val="Hyperlnk"/>
          </w:rPr>
          <w:t>2. Licensiering av domare</w:t>
        </w:r>
        <w:r>
          <w:rPr>
            <w:webHidden/>
          </w:rPr>
          <w:tab/>
        </w:r>
        <w:r>
          <w:rPr>
            <w:webHidden/>
          </w:rPr>
          <w:fldChar w:fldCharType="begin"/>
        </w:r>
        <w:r>
          <w:rPr>
            <w:webHidden/>
          </w:rPr>
          <w:instrText xml:space="preserve"> PAGEREF _Toc113368442 \h </w:instrText>
        </w:r>
        <w:r>
          <w:rPr>
            <w:webHidden/>
          </w:rPr>
        </w:r>
        <w:r>
          <w:rPr>
            <w:webHidden/>
          </w:rPr>
          <w:fldChar w:fldCharType="separate"/>
        </w:r>
        <w:r>
          <w:rPr>
            <w:webHidden/>
          </w:rPr>
          <w:t>51</w:t>
        </w:r>
        <w:r>
          <w:rPr>
            <w:webHidden/>
          </w:rPr>
          <w:fldChar w:fldCharType="end"/>
        </w:r>
      </w:hyperlink>
    </w:p>
    <w:p w:rsidR="0060357F" w:rsidRDefault="0060357F">
      <w:pPr>
        <w:pStyle w:val="Innehll3"/>
        <w:rPr>
          <w:rFonts w:eastAsiaTheme="minorEastAsia"/>
          <w:iCs w:val="0"/>
          <w:sz w:val="22"/>
          <w:szCs w:val="22"/>
          <w:lang w:eastAsia="sv-SE"/>
        </w:rPr>
      </w:pPr>
      <w:hyperlink w:anchor="_Toc113368443" w:history="1">
        <w:r w:rsidRPr="00001CE9">
          <w:rPr>
            <w:rStyle w:val="Hyperlnk"/>
          </w:rPr>
          <w:t>3. Domarens skyldigheter</w:t>
        </w:r>
        <w:r>
          <w:rPr>
            <w:webHidden/>
          </w:rPr>
          <w:tab/>
        </w:r>
        <w:r>
          <w:rPr>
            <w:webHidden/>
          </w:rPr>
          <w:fldChar w:fldCharType="begin"/>
        </w:r>
        <w:r>
          <w:rPr>
            <w:webHidden/>
          </w:rPr>
          <w:instrText xml:space="preserve"> PAGEREF _Toc113368443 \h </w:instrText>
        </w:r>
        <w:r>
          <w:rPr>
            <w:webHidden/>
          </w:rPr>
        </w:r>
        <w:r>
          <w:rPr>
            <w:webHidden/>
          </w:rPr>
          <w:fldChar w:fldCharType="separate"/>
        </w:r>
        <w:r>
          <w:rPr>
            <w:webHidden/>
          </w:rPr>
          <w:t>51</w:t>
        </w:r>
        <w:r>
          <w:rPr>
            <w:webHidden/>
          </w:rPr>
          <w:fldChar w:fldCharType="end"/>
        </w:r>
      </w:hyperlink>
    </w:p>
    <w:p w:rsidR="0060357F" w:rsidRDefault="0060357F">
      <w:pPr>
        <w:pStyle w:val="Innehll3"/>
        <w:rPr>
          <w:rFonts w:eastAsiaTheme="minorEastAsia"/>
          <w:iCs w:val="0"/>
          <w:sz w:val="22"/>
          <w:szCs w:val="22"/>
          <w:lang w:eastAsia="sv-SE"/>
        </w:rPr>
      </w:pPr>
      <w:hyperlink w:anchor="_Toc113368444" w:history="1">
        <w:r w:rsidRPr="00001CE9">
          <w:rPr>
            <w:rStyle w:val="Hyperlnk"/>
          </w:rPr>
          <w:t>4. Indragning av domarlicens</w:t>
        </w:r>
        <w:r>
          <w:rPr>
            <w:webHidden/>
          </w:rPr>
          <w:tab/>
        </w:r>
        <w:r>
          <w:rPr>
            <w:webHidden/>
          </w:rPr>
          <w:fldChar w:fldCharType="begin"/>
        </w:r>
        <w:r>
          <w:rPr>
            <w:webHidden/>
          </w:rPr>
          <w:instrText xml:space="preserve"> PAGEREF _Toc113368444 \h </w:instrText>
        </w:r>
        <w:r>
          <w:rPr>
            <w:webHidden/>
          </w:rPr>
        </w:r>
        <w:r>
          <w:rPr>
            <w:webHidden/>
          </w:rPr>
          <w:fldChar w:fldCharType="separate"/>
        </w:r>
        <w:r>
          <w:rPr>
            <w:webHidden/>
          </w:rPr>
          <w:t>51</w:t>
        </w:r>
        <w:r>
          <w:rPr>
            <w:webHidden/>
          </w:rPr>
          <w:fldChar w:fldCharType="end"/>
        </w:r>
      </w:hyperlink>
    </w:p>
    <w:p w:rsidR="0060357F" w:rsidRDefault="0060357F">
      <w:pPr>
        <w:pStyle w:val="Innehll3"/>
        <w:rPr>
          <w:rFonts w:eastAsiaTheme="minorEastAsia"/>
          <w:iCs w:val="0"/>
          <w:sz w:val="22"/>
          <w:szCs w:val="22"/>
          <w:lang w:eastAsia="sv-SE"/>
        </w:rPr>
      </w:pPr>
      <w:hyperlink w:anchor="_Toc113368445" w:history="1">
        <w:r w:rsidRPr="00001CE9">
          <w:rPr>
            <w:rStyle w:val="Hyperlnk"/>
          </w:rPr>
          <w:t>5. Domarens rättigheter</w:t>
        </w:r>
        <w:r>
          <w:rPr>
            <w:webHidden/>
          </w:rPr>
          <w:tab/>
        </w:r>
        <w:r>
          <w:rPr>
            <w:webHidden/>
          </w:rPr>
          <w:fldChar w:fldCharType="begin"/>
        </w:r>
        <w:r>
          <w:rPr>
            <w:webHidden/>
          </w:rPr>
          <w:instrText xml:space="preserve"> PAGEREF _Toc113368445 \h </w:instrText>
        </w:r>
        <w:r>
          <w:rPr>
            <w:webHidden/>
          </w:rPr>
        </w:r>
        <w:r>
          <w:rPr>
            <w:webHidden/>
          </w:rPr>
          <w:fldChar w:fldCharType="separate"/>
        </w:r>
        <w:r>
          <w:rPr>
            <w:webHidden/>
          </w:rPr>
          <w:t>52</w:t>
        </w:r>
        <w:r>
          <w:rPr>
            <w:webHidden/>
          </w:rPr>
          <w:fldChar w:fldCharType="end"/>
        </w:r>
      </w:hyperlink>
    </w:p>
    <w:p w:rsidR="0060357F" w:rsidRDefault="0060357F">
      <w:pPr>
        <w:pStyle w:val="Innehll3"/>
        <w:rPr>
          <w:rFonts w:eastAsiaTheme="minorEastAsia"/>
          <w:iCs w:val="0"/>
          <w:sz w:val="22"/>
          <w:szCs w:val="22"/>
          <w:lang w:eastAsia="sv-SE"/>
        </w:rPr>
      </w:pPr>
      <w:hyperlink w:anchor="_Toc113368446" w:history="1">
        <w:r w:rsidRPr="00001CE9">
          <w:rPr>
            <w:rStyle w:val="Hyperlnk"/>
          </w:rPr>
          <w:t>6. Licensieringsnivå samt tillåtelse att döma</w:t>
        </w:r>
        <w:r>
          <w:rPr>
            <w:webHidden/>
          </w:rPr>
          <w:tab/>
        </w:r>
        <w:r>
          <w:rPr>
            <w:webHidden/>
          </w:rPr>
          <w:fldChar w:fldCharType="begin"/>
        </w:r>
        <w:r>
          <w:rPr>
            <w:webHidden/>
          </w:rPr>
          <w:instrText xml:space="preserve"> PAGEREF _Toc113368446 \h </w:instrText>
        </w:r>
        <w:r>
          <w:rPr>
            <w:webHidden/>
          </w:rPr>
        </w:r>
        <w:r>
          <w:rPr>
            <w:webHidden/>
          </w:rPr>
          <w:fldChar w:fldCharType="separate"/>
        </w:r>
        <w:r>
          <w:rPr>
            <w:webHidden/>
          </w:rPr>
          <w:t>53</w:t>
        </w:r>
        <w:r>
          <w:rPr>
            <w:webHidden/>
          </w:rPr>
          <w:fldChar w:fldCharType="end"/>
        </w:r>
      </w:hyperlink>
    </w:p>
    <w:p w:rsidR="0060357F" w:rsidRDefault="0060357F">
      <w:pPr>
        <w:pStyle w:val="Innehll3"/>
        <w:rPr>
          <w:rFonts w:eastAsiaTheme="minorEastAsia"/>
          <w:iCs w:val="0"/>
          <w:sz w:val="22"/>
          <w:szCs w:val="22"/>
          <w:lang w:eastAsia="sv-SE"/>
        </w:rPr>
      </w:pPr>
      <w:hyperlink w:anchor="_Toc113368447" w:history="1">
        <w:r w:rsidRPr="00001CE9">
          <w:rPr>
            <w:rStyle w:val="Hyperlnk"/>
          </w:rPr>
          <w:t>7. Olicensierade domare</w:t>
        </w:r>
        <w:r>
          <w:rPr>
            <w:webHidden/>
          </w:rPr>
          <w:tab/>
        </w:r>
        <w:r>
          <w:rPr>
            <w:webHidden/>
          </w:rPr>
          <w:fldChar w:fldCharType="begin"/>
        </w:r>
        <w:r>
          <w:rPr>
            <w:webHidden/>
          </w:rPr>
          <w:instrText xml:space="preserve"> PAGEREF _Toc113368447 \h </w:instrText>
        </w:r>
        <w:r>
          <w:rPr>
            <w:webHidden/>
          </w:rPr>
        </w:r>
        <w:r>
          <w:rPr>
            <w:webHidden/>
          </w:rPr>
          <w:fldChar w:fldCharType="separate"/>
        </w:r>
        <w:r>
          <w:rPr>
            <w:webHidden/>
          </w:rPr>
          <w:t>53</w:t>
        </w:r>
        <w:r>
          <w:rPr>
            <w:webHidden/>
          </w:rPr>
          <w:fldChar w:fldCharType="end"/>
        </w:r>
      </w:hyperlink>
    </w:p>
    <w:p w:rsidR="0060357F" w:rsidRDefault="0060357F">
      <w:pPr>
        <w:pStyle w:val="Innehll2"/>
        <w:tabs>
          <w:tab w:val="right" w:leader="dot" w:pos="9628"/>
        </w:tabs>
        <w:rPr>
          <w:rFonts w:eastAsiaTheme="minorEastAsia"/>
          <w:smallCaps w:val="0"/>
          <w:noProof/>
          <w:sz w:val="22"/>
          <w:szCs w:val="22"/>
          <w:lang w:eastAsia="sv-SE"/>
        </w:rPr>
      </w:pPr>
      <w:hyperlink w:anchor="_Toc113368448" w:history="1">
        <w:r w:rsidRPr="00001CE9">
          <w:rPr>
            <w:rStyle w:val="Hyperlnk"/>
            <w:noProof/>
          </w:rPr>
          <w:t>B. Föreningarnas domaråtaganden</w:t>
        </w:r>
        <w:r>
          <w:rPr>
            <w:noProof/>
            <w:webHidden/>
          </w:rPr>
          <w:tab/>
        </w:r>
        <w:r>
          <w:rPr>
            <w:noProof/>
            <w:webHidden/>
          </w:rPr>
          <w:fldChar w:fldCharType="begin"/>
        </w:r>
        <w:r>
          <w:rPr>
            <w:noProof/>
            <w:webHidden/>
          </w:rPr>
          <w:instrText xml:space="preserve"> PAGEREF _Toc113368448 \h </w:instrText>
        </w:r>
        <w:r>
          <w:rPr>
            <w:noProof/>
            <w:webHidden/>
          </w:rPr>
        </w:r>
        <w:r>
          <w:rPr>
            <w:noProof/>
            <w:webHidden/>
          </w:rPr>
          <w:fldChar w:fldCharType="separate"/>
        </w:r>
        <w:r>
          <w:rPr>
            <w:noProof/>
            <w:webHidden/>
          </w:rPr>
          <w:t>54</w:t>
        </w:r>
        <w:r>
          <w:rPr>
            <w:noProof/>
            <w:webHidden/>
          </w:rPr>
          <w:fldChar w:fldCharType="end"/>
        </w:r>
      </w:hyperlink>
    </w:p>
    <w:p w:rsidR="0060357F" w:rsidRDefault="0060357F">
      <w:pPr>
        <w:pStyle w:val="Innehll3"/>
        <w:rPr>
          <w:rFonts w:eastAsiaTheme="minorEastAsia"/>
          <w:iCs w:val="0"/>
          <w:sz w:val="22"/>
          <w:szCs w:val="22"/>
          <w:lang w:eastAsia="sv-SE"/>
        </w:rPr>
      </w:pPr>
      <w:hyperlink w:anchor="_Toc113368449" w:history="1">
        <w:r w:rsidRPr="00001CE9">
          <w:rPr>
            <w:rStyle w:val="Hyperlnk"/>
          </w:rPr>
          <w:t>1. Föreningarnas utbildningsskyldighet</w:t>
        </w:r>
        <w:r>
          <w:rPr>
            <w:webHidden/>
          </w:rPr>
          <w:tab/>
        </w:r>
        <w:r>
          <w:rPr>
            <w:webHidden/>
          </w:rPr>
          <w:fldChar w:fldCharType="begin"/>
        </w:r>
        <w:r>
          <w:rPr>
            <w:webHidden/>
          </w:rPr>
          <w:instrText xml:space="preserve"> PAGEREF _Toc113368449 \h </w:instrText>
        </w:r>
        <w:r>
          <w:rPr>
            <w:webHidden/>
          </w:rPr>
        </w:r>
        <w:r>
          <w:rPr>
            <w:webHidden/>
          </w:rPr>
          <w:fldChar w:fldCharType="separate"/>
        </w:r>
        <w:r>
          <w:rPr>
            <w:webHidden/>
          </w:rPr>
          <w:t>54</w:t>
        </w:r>
        <w:r>
          <w:rPr>
            <w:webHidden/>
          </w:rPr>
          <w:fldChar w:fldCharType="end"/>
        </w:r>
      </w:hyperlink>
    </w:p>
    <w:p w:rsidR="0060357F" w:rsidRDefault="0060357F">
      <w:pPr>
        <w:pStyle w:val="Innehll2"/>
        <w:tabs>
          <w:tab w:val="right" w:leader="dot" w:pos="9628"/>
        </w:tabs>
        <w:rPr>
          <w:rFonts w:eastAsiaTheme="minorEastAsia"/>
          <w:smallCaps w:val="0"/>
          <w:noProof/>
          <w:sz w:val="22"/>
          <w:szCs w:val="22"/>
          <w:lang w:eastAsia="sv-SE"/>
        </w:rPr>
      </w:pPr>
      <w:hyperlink w:anchor="_Toc113368450" w:history="1">
        <w:r w:rsidRPr="00001CE9">
          <w:rPr>
            <w:rStyle w:val="Hyperlnk"/>
            <w:noProof/>
          </w:rPr>
          <w:t>C. Domarens utrustning &amp; regelverk</w:t>
        </w:r>
        <w:r>
          <w:rPr>
            <w:noProof/>
            <w:webHidden/>
          </w:rPr>
          <w:tab/>
        </w:r>
        <w:r>
          <w:rPr>
            <w:noProof/>
            <w:webHidden/>
          </w:rPr>
          <w:fldChar w:fldCharType="begin"/>
        </w:r>
        <w:r>
          <w:rPr>
            <w:noProof/>
            <w:webHidden/>
          </w:rPr>
          <w:instrText xml:space="preserve"> PAGEREF _Toc113368450 \h </w:instrText>
        </w:r>
        <w:r>
          <w:rPr>
            <w:noProof/>
            <w:webHidden/>
          </w:rPr>
        </w:r>
        <w:r>
          <w:rPr>
            <w:noProof/>
            <w:webHidden/>
          </w:rPr>
          <w:fldChar w:fldCharType="separate"/>
        </w:r>
        <w:r>
          <w:rPr>
            <w:noProof/>
            <w:webHidden/>
          </w:rPr>
          <w:t>55</w:t>
        </w:r>
        <w:r>
          <w:rPr>
            <w:noProof/>
            <w:webHidden/>
          </w:rPr>
          <w:fldChar w:fldCharType="end"/>
        </w:r>
      </w:hyperlink>
    </w:p>
    <w:p w:rsidR="0060357F" w:rsidRDefault="0060357F">
      <w:pPr>
        <w:pStyle w:val="Innehll3"/>
        <w:rPr>
          <w:rFonts w:eastAsiaTheme="minorEastAsia"/>
          <w:iCs w:val="0"/>
          <w:sz w:val="22"/>
          <w:szCs w:val="22"/>
          <w:lang w:eastAsia="sv-SE"/>
        </w:rPr>
      </w:pPr>
      <w:hyperlink w:anchor="_Toc113368451" w:history="1">
        <w:r w:rsidRPr="00001CE9">
          <w:rPr>
            <w:rStyle w:val="Hyperlnk"/>
          </w:rPr>
          <w:t>1. DU:s direktiv</w:t>
        </w:r>
        <w:r>
          <w:rPr>
            <w:webHidden/>
          </w:rPr>
          <w:tab/>
        </w:r>
        <w:r>
          <w:rPr>
            <w:webHidden/>
          </w:rPr>
          <w:fldChar w:fldCharType="begin"/>
        </w:r>
        <w:r>
          <w:rPr>
            <w:webHidden/>
          </w:rPr>
          <w:instrText xml:space="preserve"> PAGEREF _Toc113368451 \h </w:instrText>
        </w:r>
        <w:r>
          <w:rPr>
            <w:webHidden/>
          </w:rPr>
        </w:r>
        <w:r>
          <w:rPr>
            <w:webHidden/>
          </w:rPr>
          <w:fldChar w:fldCharType="separate"/>
        </w:r>
        <w:r>
          <w:rPr>
            <w:webHidden/>
          </w:rPr>
          <w:t>55</w:t>
        </w:r>
        <w:r>
          <w:rPr>
            <w:webHidden/>
          </w:rPr>
          <w:fldChar w:fldCharType="end"/>
        </w:r>
      </w:hyperlink>
    </w:p>
    <w:p w:rsidR="0060357F" w:rsidRDefault="0060357F">
      <w:pPr>
        <w:pStyle w:val="Innehll3"/>
        <w:rPr>
          <w:rFonts w:eastAsiaTheme="minorEastAsia"/>
          <w:iCs w:val="0"/>
          <w:sz w:val="22"/>
          <w:szCs w:val="22"/>
          <w:lang w:eastAsia="sv-SE"/>
        </w:rPr>
      </w:pPr>
      <w:hyperlink w:anchor="_Toc113368452" w:history="1">
        <w:r w:rsidRPr="00001CE9">
          <w:rPr>
            <w:rStyle w:val="Hyperlnk"/>
          </w:rPr>
          <w:t>2. SWE3:s direktiv</w:t>
        </w:r>
        <w:r>
          <w:rPr>
            <w:webHidden/>
          </w:rPr>
          <w:tab/>
        </w:r>
        <w:r>
          <w:rPr>
            <w:webHidden/>
          </w:rPr>
          <w:fldChar w:fldCharType="begin"/>
        </w:r>
        <w:r>
          <w:rPr>
            <w:webHidden/>
          </w:rPr>
          <w:instrText xml:space="preserve"> PAGEREF _Toc113368452 \h </w:instrText>
        </w:r>
        <w:r>
          <w:rPr>
            <w:webHidden/>
          </w:rPr>
        </w:r>
        <w:r>
          <w:rPr>
            <w:webHidden/>
          </w:rPr>
          <w:fldChar w:fldCharType="separate"/>
        </w:r>
        <w:r>
          <w:rPr>
            <w:webHidden/>
          </w:rPr>
          <w:t>55</w:t>
        </w:r>
        <w:r>
          <w:rPr>
            <w:webHidden/>
          </w:rPr>
          <w:fldChar w:fldCharType="end"/>
        </w:r>
      </w:hyperlink>
    </w:p>
    <w:p w:rsidR="0060357F" w:rsidRDefault="0060357F">
      <w:pPr>
        <w:pStyle w:val="Innehll2"/>
        <w:tabs>
          <w:tab w:val="right" w:leader="dot" w:pos="9628"/>
        </w:tabs>
        <w:rPr>
          <w:rFonts w:eastAsiaTheme="minorEastAsia"/>
          <w:smallCaps w:val="0"/>
          <w:noProof/>
          <w:sz w:val="22"/>
          <w:szCs w:val="22"/>
          <w:lang w:eastAsia="sv-SE"/>
        </w:rPr>
      </w:pPr>
      <w:hyperlink w:anchor="_Toc113368453" w:history="1">
        <w:r w:rsidRPr="00001CE9">
          <w:rPr>
            <w:rStyle w:val="Hyperlnk"/>
            <w:noProof/>
          </w:rPr>
          <w:t>D. Straffavgifter</w:t>
        </w:r>
        <w:r>
          <w:rPr>
            <w:noProof/>
            <w:webHidden/>
          </w:rPr>
          <w:tab/>
        </w:r>
        <w:r>
          <w:rPr>
            <w:noProof/>
            <w:webHidden/>
          </w:rPr>
          <w:fldChar w:fldCharType="begin"/>
        </w:r>
        <w:r>
          <w:rPr>
            <w:noProof/>
            <w:webHidden/>
          </w:rPr>
          <w:instrText xml:space="preserve"> PAGEREF _Toc113368453 \h </w:instrText>
        </w:r>
        <w:r>
          <w:rPr>
            <w:noProof/>
            <w:webHidden/>
          </w:rPr>
        </w:r>
        <w:r>
          <w:rPr>
            <w:noProof/>
            <w:webHidden/>
          </w:rPr>
          <w:fldChar w:fldCharType="separate"/>
        </w:r>
        <w:r>
          <w:rPr>
            <w:noProof/>
            <w:webHidden/>
          </w:rPr>
          <w:t>55</w:t>
        </w:r>
        <w:r>
          <w:rPr>
            <w:noProof/>
            <w:webHidden/>
          </w:rPr>
          <w:fldChar w:fldCharType="end"/>
        </w:r>
      </w:hyperlink>
    </w:p>
    <w:p w:rsidR="0060357F" w:rsidRDefault="0060357F">
      <w:pPr>
        <w:pStyle w:val="Innehll3"/>
        <w:rPr>
          <w:rFonts w:eastAsiaTheme="minorEastAsia"/>
          <w:iCs w:val="0"/>
          <w:sz w:val="22"/>
          <w:szCs w:val="22"/>
          <w:lang w:eastAsia="sv-SE"/>
        </w:rPr>
      </w:pPr>
      <w:hyperlink w:anchor="_Toc113368454" w:history="1">
        <w:r w:rsidRPr="00001CE9">
          <w:rPr>
            <w:rStyle w:val="Hyperlnk"/>
          </w:rPr>
          <w:t>1. Utdömande av straffavgifter</w:t>
        </w:r>
        <w:r>
          <w:rPr>
            <w:webHidden/>
          </w:rPr>
          <w:tab/>
        </w:r>
        <w:r>
          <w:rPr>
            <w:webHidden/>
          </w:rPr>
          <w:fldChar w:fldCharType="begin"/>
        </w:r>
        <w:r>
          <w:rPr>
            <w:webHidden/>
          </w:rPr>
          <w:instrText xml:space="preserve"> PAGEREF _Toc113368454 \h </w:instrText>
        </w:r>
        <w:r>
          <w:rPr>
            <w:webHidden/>
          </w:rPr>
        </w:r>
        <w:r>
          <w:rPr>
            <w:webHidden/>
          </w:rPr>
          <w:fldChar w:fldCharType="separate"/>
        </w:r>
        <w:r>
          <w:rPr>
            <w:webHidden/>
          </w:rPr>
          <w:t>55</w:t>
        </w:r>
        <w:r>
          <w:rPr>
            <w:webHidden/>
          </w:rPr>
          <w:fldChar w:fldCharType="end"/>
        </w:r>
      </w:hyperlink>
    </w:p>
    <w:p w:rsidR="0060357F" w:rsidRDefault="0060357F">
      <w:pPr>
        <w:pStyle w:val="Innehll2"/>
        <w:tabs>
          <w:tab w:val="right" w:leader="dot" w:pos="9628"/>
        </w:tabs>
        <w:rPr>
          <w:rFonts w:eastAsiaTheme="minorEastAsia"/>
          <w:smallCaps w:val="0"/>
          <w:noProof/>
          <w:sz w:val="22"/>
          <w:szCs w:val="22"/>
          <w:lang w:eastAsia="sv-SE"/>
        </w:rPr>
      </w:pPr>
      <w:hyperlink w:anchor="_Toc113368455" w:history="1">
        <w:r w:rsidRPr="00001CE9">
          <w:rPr>
            <w:rStyle w:val="Hyperlnk"/>
            <w:noProof/>
          </w:rPr>
          <w:t>E. Domarutvärderare</w:t>
        </w:r>
        <w:r>
          <w:rPr>
            <w:noProof/>
            <w:webHidden/>
          </w:rPr>
          <w:tab/>
        </w:r>
        <w:r>
          <w:rPr>
            <w:noProof/>
            <w:webHidden/>
          </w:rPr>
          <w:fldChar w:fldCharType="begin"/>
        </w:r>
        <w:r>
          <w:rPr>
            <w:noProof/>
            <w:webHidden/>
          </w:rPr>
          <w:instrText xml:space="preserve"> PAGEREF _Toc113368455 \h </w:instrText>
        </w:r>
        <w:r>
          <w:rPr>
            <w:noProof/>
            <w:webHidden/>
          </w:rPr>
        </w:r>
        <w:r>
          <w:rPr>
            <w:noProof/>
            <w:webHidden/>
          </w:rPr>
          <w:fldChar w:fldCharType="separate"/>
        </w:r>
        <w:r>
          <w:rPr>
            <w:noProof/>
            <w:webHidden/>
          </w:rPr>
          <w:t>55</w:t>
        </w:r>
        <w:r>
          <w:rPr>
            <w:noProof/>
            <w:webHidden/>
          </w:rPr>
          <w:fldChar w:fldCharType="end"/>
        </w:r>
      </w:hyperlink>
    </w:p>
    <w:p w:rsidR="0060357F" w:rsidRDefault="0060357F">
      <w:pPr>
        <w:pStyle w:val="Innehll1"/>
        <w:rPr>
          <w:rFonts w:eastAsiaTheme="minorEastAsia"/>
          <w:b w:val="0"/>
          <w:bCs w:val="0"/>
          <w:caps w:val="0"/>
          <w:noProof/>
          <w:sz w:val="22"/>
          <w:szCs w:val="22"/>
          <w:lang w:eastAsia="sv-SE"/>
        </w:rPr>
      </w:pPr>
      <w:hyperlink w:anchor="_Toc113368456" w:history="1">
        <w:r w:rsidRPr="00001CE9">
          <w:rPr>
            <w:rStyle w:val="Hyperlnk"/>
            <w:noProof/>
          </w:rPr>
          <w:t>Appendix A</w:t>
        </w:r>
        <w:r>
          <w:rPr>
            <w:noProof/>
            <w:webHidden/>
          </w:rPr>
          <w:tab/>
        </w:r>
        <w:r>
          <w:rPr>
            <w:noProof/>
            <w:webHidden/>
          </w:rPr>
          <w:fldChar w:fldCharType="begin"/>
        </w:r>
        <w:r>
          <w:rPr>
            <w:noProof/>
            <w:webHidden/>
          </w:rPr>
          <w:instrText xml:space="preserve"> PAGEREF _Toc113368456 \h </w:instrText>
        </w:r>
        <w:r>
          <w:rPr>
            <w:noProof/>
            <w:webHidden/>
          </w:rPr>
        </w:r>
        <w:r>
          <w:rPr>
            <w:noProof/>
            <w:webHidden/>
          </w:rPr>
          <w:fldChar w:fldCharType="separate"/>
        </w:r>
        <w:r>
          <w:rPr>
            <w:noProof/>
            <w:webHidden/>
          </w:rPr>
          <w:t>56</w:t>
        </w:r>
        <w:r>
          <w:rPr>
            <w:noProof/>
            <w:webHidden/>
          </w:rPr>
          <w:fldChar w:fldCharType="end"/>
        </w:r>
      </w:hyperlink>
    </w:p>
    <w:p w:rsidR="000E2873" w:rsidRPr="00630951" w:rsidRDefault="00891CAE" w:rsidP="001444EA">
      <w:r>
        <w:fldChar w:fldCharType="end"/>
      </w:r>
    </w:p>
    <w:p w:rsidR="00B37FE2" w:rsidRDefault="00B37FE2">
      <w:pPr>
        <w:spacing w:after="200" w:line="276" w:lineRule="auto"/>
        <w:rPr>
          <w:rFonts w:ascii="Verdana" w:eastAsiaTheme="majorEastAsia" w:hAnsi="Verdana" w:cstheme="majorBidi"/>
          <w:b/>
          <w:spacing w:val="5"/>
          <w:kern w:val="28"/>
          <w:sz w:val="32"/>
          <w:szCs w:val="52"/>
        </w:rPr>
      </w:pPr>
      <w:r>
        <w:br w:type="page"/>
      </w:r>
    </w:p>
    <w:p w:rsidR="00891CAE" w:rsidRDefault="00891CAE" w:rsidP="00BC3DEE">
      <w:pPr>
        <w:pStyle w:val="Rubrik1"/>
      </w:pPr>
      <w:bookmarkStart w:id="3" w:name="_Toc113368330"/>
      <w:r>
        <w:lastRenderedPageBreak/>
        <w:t>1 ALLMÄNNA BESTÄMMELSER</w:t>
      </w:r>
      <w:bookmarkEnd w:id="3"/>
    </w:p>
    <w:p w:rsidR="00923AE0" w:rsidRDefault="00891CAE" w:rsidP="00DF5534">
      <w:pPr>
        <w:pStyle w:val="Rubrik2"/>
      </w:pPr>
      <w:bookmarkStart w:id="4" w:name="_Toc113368331"/>
      <w:r>
        <w:t>A</w:t>
      </w:r>
      <w:r w:rsidR="00923AE0">
        <w:t xml:space="preserve"> Bestämmelsernas giltighet</w:t>
      </w:r>
      <w:bookmarkEnd w:id="4"/>
      <w:r w:rsidR="00923AE0">
        <w:t xml:space="preserve"> </w:t>
      </w:r>
    </w:p>
    <w:p w:rsidR="00923AE0" w:rsidRDefault="00923AE0" w:rsidP="00DF5534">
      <w:pPr>
        <w:pStyle w:val="Rubrik3"/>
      </w:pPr>
      <w:bookmarkStart w:id="5" w:name="_Toc113160258"/>
      <w:bookmarkStart w:id="6" w:name="_Toc113368332"/>
      <w:r>
        <w:t>1. Tillämpning</w:t>
      </w:r>
      <w:bookmarkEnd w:id="5"/>
      <w:bookmarkEnd w:id="6"/>
      <w:r>
        <w:t xml:space="preserve"> </w:t>
      </w:r>
    </w:p>
    <w:p w:rsidR="00923AE0" w:rsidRPr="00923AE0" w:rsidRDefault="00923AE0" w:rsidP="008C13D0">
      <w:pPr>
        <w:pStyle w:val="Nummer"/>
      </w:pPr>
      <w:r w:rsidRPr="00923AE0">
        <w:t xml:space="preserve">1. </w:t>
      </w:r>
      <w:r w:rsidRPr="00923AE0">
        <w:tab/>
        <w:t xml:space="preserve">Dessa tävlingsbestämmelser gäller för spel av alla former </w:t>
      </w:r>
      <w:r>
        <w:t>amerikansk fotboll</w:t>
      </w:r>
      <w:r w:rsidRPr="00923AE0">
        <w:t xml:space="preserve"> i Sverige som är </w:t>
      </w:r>
      <w:r w:rsidR="00AE6498">
        <w:t>definierad</w:t>
      </w:r>
      <w:r w:rsidRPr="00923AE0">
        <w:t xml:space="preserve">e av SWE3. </w:t>
      </w:r>
      <w:r>
        <w:t>(</w:t>
      </w:r>
      <w:r w:rsidR="00AE6498">
        <w:t>Definierad</w:t>
      </w:r>
      <w:r w:rsidR="001444EA">
        <w:t xml:space="preserve"> tävlingsfor</w:t>
      </w:r>
      <w:r>
        <w:t>m)</w:t>
      </w:r>
      <w:r w:rsidR="001444EA">
        <w:t>.</w:t>
      </w:r>
    </w:p>
    <w:p w:rsidR="00923AE0" w:rsidRDefault="00923AE0" w:rsidP="008C13D0">
      <w:pPr>
        <w:pStyle w:val="Nummer"/>
      </w:pPr>
      <w:r>
        <w:t xml:space="preserve">2. </w:t>
      </w:r>
      <w:r w:rsidR="00AE6498">
        <w:tab/>
      </w:r>
      <w:r>
        <w:t xml:space="preserve">Representantskapsmötet fastställer årsvis, i november eller december, tävlingsbestämmelser för nästkommande tävlingssäsong. </w:t>
      </w:r>
    </w:p>
    <w:p w:rsidR="00DC0AD0" w:rsidRDefault="00DC0AD0" w:rsidP="008C13D0">
      <w:pPr>
        <w:pStyle w:val="Nummer"/>
      </w:pPr>
      <w:r>
        <w:t>3.</w:t>
      </w:r>
      <w:r>
        <w:tab/>
        <w:t xml:space="preserve">Förslag till ändringar i tävlingsbestämmelser ska komma in senast 45 dagar innan representantskapsmöte till sportkontoret. </w:t>
      </w:r>
    </w:p>
    <w:p w:rsidR="00DC0AD0" w:rsidRDefault="00DC0AD0" w:rsidP="008C13D0">
      <w:pPr>
        <w:pStyle w:val="Nummer"/>
      </w:pPr>
      <w:r>
        <w:t>4.</w:t>
      </w:r>
      <w:r>
        <w:tab/>
        <w:t>Formaliafel i tävlingsbestämmelser får och ska ändras utifall att det gör ett hinder för godkännande. Ändringar kan beslutas vid representantskapsmötet. Förslagsställarens godkännande krävs.</w:t>
      </w:r>
    </w:p>
    <w:p w:rsidR="00923AE0" w:rsidRDefault="00621A50" w:rsidP="008C13D0">
      <w:pPr>
        <w:pStyle w:val="Nummer"/>
      </w:pPr>
      <w:r>
        <w:t>5</w:t>
      </w:r>
      <w:r w:rsidR="00923AE0">
        <w:t xml:space="preserve">. </w:t>
      </w:r>
      <w:r w:rsidR="00AE6498">
        <w:tab/>
      </w:r>
      <w:r w:rsidR="00923AE0">
        <w:t xml:space="preserve">TU ser till att tävlingsbestämmelserna och dess bilagor efterlevs och administrerar eventuella straffavgifter. </w:t>
      </w:r>
    </w:p>
    <w:p w:rsidR="00923AE0" w:rsidRDefault="00621A50" w:rsidP="00621A50">
      <w:pPr>
        <w:pStyle w:val="Nummer"/>
      </w:pPr>
      <w:r>
        <w:t>6.</w:t>
      </w:r>
      <w:r>
        <w:tab/>
      </w:r>
      <w:r w:rsidR="00923AE0">
        <w:t xml:space="preserve">Beslut som TU fattar enligt tävlingsbestämmelserna, förutom beslut enligt RF:s bestraffningsregler, kan överklagas till FS senast 30 dagar efter det att beslut meddelats. </w:t>
      </w:r>
    </w:p>
    <w:p w:rsidR="00923AE0" w:rsidRDefault="00621A50" w:rsidP="00621A50">
      <w:pPr>
        <w:pStyle w:val="Nummer"/>
      </w:pPr>
      <w:r>
        <w:t>7.</w:t>
      </w:r>
      <w:r>
        <w:tab/>
      </w:r>
      <w:r w:rsidR="00923AE0">
        <w:t xml:space="preserve">Beslut som DN fattar enligt RF:s bestraffningsregler kan överklagas till RIN. </w:t>
      </w:r>
    </w:p>
    <w:p w:rsidR="00923AE0" w:rsidRDefault="00621A50" w:rsidP="008C13D0">
      <w:pPr>
        <w:pStyle w:val="Nummer"/>
      </w:pPr>
      <w:r>
        <w:t>8</w:t>
      </w:r>
      <w:r w:rsidR="00923AE0">
        <w:t>.</w:t>
      </w:r>
      <w:r w:rsidR="00923AE0">
        <w:tab/>
        <w:t xml:space="preserve">Senast 31 december </w:t>
      </w:r>
      <w:r w:rsidR="00514714">
        <w:t>ska</w:t>
      </w:r>
      <w:r w:rsidR="00923AE0">
        <w:t xml:space="preserve"> SWE3 tillse att föreningarna får kommande års TB tillhanda. </w:t>
      </w:r>
    </w:p>
    <w:p w:rsidR="00923AE0" w:rsidRPr="008C13D0" w:rsidRDefault="00621A50" w:rsidP="008C13D0">
      <w:pPr>
        <w:pStyle w:val="Nummer"/>
      </w:pPr>
      <w:r>
        <w:t>9</w:t>
      </w:r>
      <w:r w:rsidR="00923AE0" w:rsidRPr="008C13D0">
        <w:t xml:space="preserve">. </w:t>
      </w:r>
      <w:r w:rsidR="00AE6498" w:rsidRPr="008C13D0">
        <w:tab/>
      </w:r>
      <w:r w:rsidR="00923AE0" w:rsidRPr="008C13D0">
        <w:t xml:space="preserve">För deltagande i internationellt spel gäller, utöver bestämmelser beskrivna nedan, alla åtaganden som är uppsatta av IFAF. </w:t>
      </w:r>
    </w:p>
    <w:p w:rsidR="00923AE0" w:rsidRDefault="00621A50" w:rsidP="008C13D0">
      <w:pPr>
        <w:pStyle w:val="Nummer"/>
      </w:pPr>
      <w:r>
        <w:t>10</w:t>
      </w:r>
      <w:r w:rsidR="00923AE0">
        <w:t xml:space="preserve">. </w:t>
      </w:r>
      <w:r w:rsidR="00AE6498">
        <w:tab/>
      </w:r>
      <w:r w:rsidR="00923AE0">
        <w:t xml:space="preserve">Vid det fall </w:t>
      </w:r>
      <w:r w:rsidR="00B37FE2">
        <w:t>där</w:t>
      </w:r>
      <w:r w:rsidR="00923AE0">
        <w:t xml:space="preserve"> SDF </w:t>
      </w:r>
      <w:r w:rsidR="00B37FE2">
        <w:t xml:space="preserve">är serieadministratör </w:t>
      </w:r>
      <w:r w:rsidR="00923AE0">
        <w:t>gäller det som stadgas i dessa regler på motsvarande sätt för förhållandet mellan förening och SDF. Det åligger SDF att meddela FS samt föreningar inom distriktet vilka instanser inom SDF som motsvaras av vad som anges i tävlingsbestämmelserna.  Serieadminist</w:t>
      </w:r>
      <w:r w:rsidR="00B37FE2">
        <w:t xml:space="preserve">ratör kallas även Seriearrangör. </w:t>
      </w:r>
    </w:p>
    <w:p w:rsidR="00923AE0" w:rsidRDefault="00923AE0" w:rsidP="00923AE0"/>
    <w:p w:rsidR="00923AE0" w:rsidRDefault="00923AE0" w:rsidP="00923AE0">
      <w:r>
        <w:t xml:space="preserve">För ärenden som avgörs enligt tävlingsbestämmelserna gäller följande </w:t>
      </w:r>
      <w:r w:rsidR="00274C6F" w:rsidRPr="00274C6F">
        <w:rPr>
          <w:b/>
        </w:rPr>
        <w:t>Undantag</w:t>
      </w:r>
      <w:r>
        <w:t xml:space="preserve"> gentemot </w:t>
      </w:r>
      <w:r w:rsidR="00AC787D">
        <w:t>tidigare text</w:t>
      </w:r>
      <w:r>
        <w:t xml:space="preserve">: </w:t>
      </w:r>
    </w:p>
    <w:p w:rsidR="00923AE0" w:rsidRDefault="00923AE0" w:rsidP="008C13D0">
      <w:pPr>
        <w:pStyle w:val="Punkter"/>
      </w:pPr>
      <w:r>
        <w:t xml:space="preserve">FS är alltid andra instans utom i bestraffningsärenden enligt RF:s bestraffningsregler </w:t>
      </w:r>
    </w:p>
    <w:p w:rsidR="00274C6F" w:rsidRDefault="00923AE0" w:rsidP="00274C6F">
      <w:pPr>
        <w:pStyle w:val="Punkter"/>
      </w:pPr>
      <w:r>
        <w:t xml:space="preserve">DN är alltid första instans i bestraffningsärenden enligt RF:s bestraffningsregler. </w:t>
      </w:r>
      <w:r w:rsidR="00274C6F">
        <w:br/>
      </w:r>
    </w:p>
    <w:p w:rsidR="00923AE0" w:rsidRDefault="00923AE0" w:rsidP="003168EC">
      <w:pPr>
        <w:pStyle w:val="Rubrik3"/>
      </w:pPr>
      <w:bookmarkStart w:id="7" w:name="_Toc113160259"/>
      <w:bookmarkStart w:id="8" w:name="_Toc113368333"/>
      <w:r>
        <w:t>2. Generalklausul</w:t>
      </w:r>
      <w:bookmarkEnd w:id="7"/>
      <w:bookmarkEnd w:id="8"/>
      <w:r>
        <w:t xml:space="preserve"> </w:t>
      </w:r>
    </w:p>
    <w:p w:rsidR="00923AE0" w:rsidRDefault="00923AE0" w:rsidP="008C13D0">
      <w:pPr>
        <w:pStyle w:val="Nummer"/>
      </w:pPr>
      <w:r>
        <w:t>1.</w:t>
      </w:r>
      <w:r>
        <w:tab/>
        <w:t>Om en förening eller spelare inte sköter sina skyldigheter gentemot SWE3 eller något av SWE3:s organ enligt dessa bestämmelser, kan FS eller TU besluta om påföljd som till exempel matchförlust, spelförbud och straffavgift.</w:t>
      </w:r>
    </w:p>
    <w:p w:rsidR="00274C6F" w:rsidRPr="00923AE0" w:rsidRDefault="00274C6F" w:rsidP="008C13D0">
      <w:pPr>
        <w:pStyle w:val="Nummer"/>
        <w:rPr>
          <w:sz w:val="20"/>
        </w:rPr>
      </w:pPr>
    </w:p>
    <w:p w:rsidR="00923AE0" w:rsidRDefault="00923AE0" w:rsidP="003168EC">
      <w:pPr>
        <w:pStyle w:val="Rubrik3"/>
      </w:pPr>
      <w:bookmarkStart w:id="9" w:name="_Toc113160260"/>
      <w:bookmarkStart w:id="10" w:name="_Toc113368334"/>
      <w:r>
        <w:lastRenderedPageBreak/>
        <w:t>3. Betalningar</w:t>
      </w:r>
      <w:bookmarkEnd w:id="9"/>
      <w:bookmarkEnd w:id="10"/>
      <w:r>
        <w:t xml:space="preserve"> </w:t>
      </w:r>
    </w:p>
    <w:p w:rsidR="00923AE0" w:rsidRDefault="00923AE0" w:rsidP="008C13D0">
      <w:pPr>
        <w:pStyle w:val="Nummer"/>
      </w:pPr>
      <w:r>
        <w:t xml:space="preserve">1. </w:t>
      </w:r>
      <w:r>
        <w:tab/>
        <w:t xml:space="preserve">Det åligger föreningen att visa att betalning skett inom föreskriven tid. </w:t>
      </w:r>
    </w:p>
    <w:p w:rsidR="00923AE0" w:rsidRDefault="00923AE0" w:rsidP="008C13D0">
      <w:pPr>
        <w:pStyle w:val="Nummer"/>
      </w:pPr>
      <w:r>
        <w:t xml:space="preserve">2. </w:t>
      </w:r>
      <w:r>
        <w:tab/>
        <w:t xml:space="preserve">Straffavgifter </w:t>
      </w:r>
      <w:r w:rsidR="00514714">
        <w:t>ska</w:t>
      </w:r>
      <w:r>
        <w:t xml:space="preserve"> betalas in till SWE3 senast 30 dagar efter verkställande även om beslutet överklagas. </w:t>
      </w:r>
    </w:p>
    <w:p w:rsidR="00274C6F" w:rsidRDefault="00274C6F" w:rsidP="008C13D0">
      <w:pPr>
        <w:pStyle w:val="Nummer"/>
      </w:pPr>
    </w:p>
    <w:p w:rsidR="002F378B" w:rsidRDefault="00923AE0" w:rsidP="003168EC">
      <w:pPr>
        <w:pStyle w:val="Rubrik3"/>
      </w:pPr>
      <w:bookmarkStart w:id="11" w:name="_Toc113160261"/>
      <w:bookmarkStart w:id="12" w:name="_Toc113368335"/>
      <w:r>
        <w:t xml:space="preserve">4. Jämkning och </w:t>
      </w:r>
      <w:r w:rsidR="00274C6F" w:rsidRPr="00274C6F">
        <w:t>Undantag</w:t>
      </w:r>
      <w:bookmarkEnd w:id="11"/>
      <w:bookmarkEnd w:id="12"/>
    </w:p>
    <w:p w:rsidR="00923AE0" w:rsidRDefault="00923AE0" w:rsidP="008C13D0">
      <w:pPr>
        <w:pStyle w:val="Nummer"/>
      </w:pPr>
      <w:r>
        <w:t xml:space="preserve">1. </w:t>
      </w:r>
      <w:r>
        <w:tab/>
        <w:t xml:space="preserve">FS och TU kan jämka eller medge </w:t>
      </w:r>
      <w:r w:rsidR="00274C6F">
        <w:rPr>
          <w:b/>
        </w:rPr>
        <w:t>u</w:t>
      </w:r>
      <w:r w:rsidR="00274C6F" w:rsidRPr="00274C6F">
        <w:rPr>
          <w:b/>
        </w:rPr>
        <w:t>ndantag</w:t>
      </w:r>
      <w:r>
        <w:t xml:space="preserve"> från tävlings</w:t>
      </w:r>
      <w:r>
        <w:softHyphen/>
        <w:t>bestämmelserna om det är oskäligt att tillämpa tävlingsbestämmelserna med hänsyn till omständigheterna i det enskilda fallet, syftet med bestämmelserna, senare inträffade förhållanden och omständigheterna i övrigt.</w:t>
      </w:r>
    </w:p>
    <w:p w:rsidR="00923AE0" w:rsidRDefault="00923AE0" w:rsidP="008C13D0">
      <w:pPr>
        <w:pStyle w:val="Nummer"/>
        <w:ind w:firstLine="0"/>
      </w:pPr>
      <w:r>
        <w:t>Detta gäller dock inte sådana bestämmelser som förbundsmötet beslutat om eller bestämmelser som regleras av RF:s bestraffningsregler.</w:t>
      </w:r>
    </w:p>
    <w:p w:rsidR="00923AE0" w:rsidRDefault="00923AE0" w:rsidP="008C13D0">
      <w:pPr>
        <w:pStyle w:val="Nummer"/>
      </w:pPr>
      <w:r>
        <w:t xml:space="preserve">2. </w:t>
      </w:r>
      <w:r>
        <w:tab/>
        <w:t xml:space="preserve">FS och </w:t>
      </w:r>
      <w:r w:rsidRPr="00E73D96">
        <w:t xml:space="preserve">TU </w:t>
      </w:r>
      <w:r>
        <w:t>SKA</w:t>
      </w:r>
      <w:r w:rsidRPr="00E73D96">
        <w:t xml:space="preserve"> göra </w:t>
      </w:r>
      <w:r w:rsidR="00274C6F">
        <w:rPr>
          <w:b/>
        </w:rPr>
        <w:t>u</w:t>
      </w:r>
      <w:r w:rsidR="00274C6F" w:rsidRPr="00274C6F">
        <w:rPr>
          <w:b/>
        </w:rPr>
        <w:t>ndantag</w:t>
      </w:r>
      <w:r w:rsidRPr="00E73D96">
        <w:t>, jämka samt stötta</w:t>
      </w:r>
      <w:r w:rsidR="00F57063">
        <w:t xml:space="preserve"> mindre</w:t>
      </w:r>
      <w:r w:rsidRPr="00E73D96">
        <w:t xml:space="preserve"> föreningar i att möjliggöra för</w:t>
      </w:r>
      <w:r w:rsidR="008014CC">
        <w:t xml:space="preserve"> att</w:t>
      </w:r>
      <w:r w:rsidRPr="00E73D96">
        <w:t xml:space="preserve"> deras spelare att tävla mer</w:t>
      </w:r>
      <w:r w:rsidR="00B20CDD">
        <w:t xml:space="preserve"> på för dem rätt nivå</w:t>
      </w:r>
      <w:r w:rsidRPr="00E73D96">
        <w:t xml:space="preserve">. </w:t>
      </w:r>
      <w:r>
        <w:t xml:space="preserve">Detta gäller </w:t>
      </w:r>
      <w:r w:rsidR="008014CC">
        <w:t>extra mycket föreningar som endast har</w:t>
      </w:r>
      <w:r>
        <w:t xml:space="preserve"> bar</w:t>
      </w:r>
      <w:r w:rsidR="00B20CDD">
        <w:t>n, ungdomar och juniorer.</w:t>
      </w:r>
    </w:p>
    <w:p w:rsidR="00274C6F" w:rsidRPr="00E73D96" w:rsidRDefault="00274C6F" w:rsidP="008C13D0">
      <w:pPr>
        <w:pStyle w:val="Nummer"/>
      </w:pPr>
    </w:p>
    <w:p w:rsidR="008014CC" w:rsidRDefault="00DF5534" w:rsidP="00DF5534">
      <w:pPr>
        <w:pStyle w:val="Rubrik3"/>
      </w:pPr>
      <w:bookmarkStart w:id="13" w:name="_Toc113160265"/>
      <w:bookmarkStart w:id="14" w:name="_Toc113368336"/>
      <w:r>
        <w:t>5</w:t>
      </w:r>
      <w:r w:rsidR="00891CAE">
        <w:t>.</w:t>
      </w:r>
      <w:r w:rsidR="008014CC">
        <w:t xml:space="preserve"> Handlingar</w:t>
      </w:r>
      <w:bookmarkEnd w:id="13"/>
      <w:bookmarkEnd w:id="14"/>
    </w:p>
    <w:p w:rsidR="00923AE0" w:rsidRPr="008014CC" w:rsidRDefault="008014CC" w:rsidP="008C13D0">
      <w:pPr>
        <w:pStyle w:val="Nummer"/>
      </w:pPr>
      <w:r>
        <w:t xml:space="preserve">1. </w:t>
      </w:r>
      <w:r>
        <w:tab/>
      </w:r>
      <w:r w:rsidR="00923AE0" w:rsidRPr="008014CC">
        <w:t>Inlaga eller handling anses ha inkommit till SWE3 den dag då handlingen anlänt till SWE3:s sportkontor. (Se även 2.A.2.3 om licenser).</w:t>
      </w:r>
    </w:p>
    <w:p w:rsidR="00780D80" w:rsidRDefault="00780D80" w:rsidP="00AD21E2"/>
    <w:p w:rsidR="00AD21E2" w:rsidRDefault="00AD21E2">
      <w:pPr>
        <w:spacing w:after="200" w:line="276" w:lineRule="auto"/>
        <w:rPr>
          <w:rFonts w:asciiTheme="majorHAnsi" w:eastAsiaTheme="majorEastAsia" w:hAnsiTheme="majorHAnsi" w:cstheme="majorBidi"/>
          <w:b/>
          <w:bCs/>
          <w:sz w:val="28"/>
          <w:szCs w:val="26"/>
        </w:rPr>
      </w:pPr>
      <w:r>
        <w:br w:type="page"/>
      </w:r>
    </w:p>
    <w:p w:rsidR="00636936" w:rsidRPr="00780D80" w:rsidRDefault="00636936" w:rsidP="004C25EB">
      <w:pPr>
        <w:pStyle w:val="Rubrik2"/>
      </w:pPr>
      <w:bookmarkStart w:id="15" w:name="_Toc113368337"/>
      <w:r w:rsidRPr="00780D80">
        <w:lastRenderedPageBreak/>
        <w:t>B. Nationella tävlingar och matcher</w:t>
      </w:r>
      <w:bookmarkEnd w:id="15"/>
    </w:p>
    <w:p w:rsidR="00FE50FE" w:rsidRPr="00E73D96" w:rsidRDefault="00780D80" w:rsidP="004C25EB">
      <w:pPr>
        <w:pStyle w:val="Rubrik3"/>
      </w:pPr>
      <w:bookmarkStart w:id="16" w:name="_Toc113368338"/>
      <w:r>
        <w:t>1. Tävlingssäsong</w:t>
      </w:r>
      <w:bookmarkEnd w:id="16"/>
    </w:p>
    <w:p w:rsidR="007136DB" w:rsidRDefault="00780D80" w:rsidP="008C13D0">
      <w:pPr>
        <w:pStyle w:val="Nummer"/>
      </w:pPr>
      <w:r>
        <w:t xml:space="preserve">1. </w:t>
      </w:r>
      <w:r>
        <w:tab/>
      </w:r>
      <w:r w:rsidR="00FE50FE" w:rsidRPr="00E73D96">
        <w:t xml:space="preserve">Tävlingssäsong omfattar generellt perioden från och med 1 januari till och med 31 december. </w:t>
      </w:r>
    </w:p>
    <w:p w:rsidR="007136DB" w:rsidRDefault="007136DB" w:rsidP="008C13D0">
      <w:pPr>
        <w:pStyle w:val="Nummer"/>
      </w:pPr>
      <w:r>
        <w:t xml:space="preserve">2. </w:t>
      </w:r>
      <w:r>
        <w:tab/>
      </w:r>
      <w:r w:rsidR="00FE50FE" w:rsidRPr="00E73D96">
        <w:t xml:space="preserve">Licenser gäller från 1 januari till och med den 31 december. </w:t>
      </w:r>
    </w:p>
    <w:p w:rsidR="00FE50FE" w:rsidRDefault="007136DB" w:rsidP="008C13D0">
      <w:pPr>
        <w:pStyle w:val="Nummer"/>
      </w:pPr>
      <w:r>
        <w:t>3.</w:t>
      </w:r>
      <w:r>
        <w:tab/>
      </w:r>
      <w:r w:rsidR="00780D80">
        <w:t xml:space="preserve">Licenser tecknade efter den 15 oktober gäller till 31 december nästkommande år. </w:t>
      </w:r>
    </w:p>
    <w:p w:rsidR="00274C6F" w:rsidRPr="008809E7" w:rsidRDefault="00274C6F" w:rsidP="008C13D0">
      <w:pPr>
        <w:pStyle w:val="Nummer"/>
      </w:pPr>
    </w:p>
    <w:p w:rsidR="00DF5534" w:rsidRPr="00630951" w:rsidRDefault="00DF5534" w:rsidP="00DF5534">
      <w:pPr>
        <w:pStyle w:val="Rubrik3"/>
      </w:pPr>
      <w:bookmarkStart w:id="17" w:name="_Toc113160263"/>
      <w:bookmarkStart w:id="18" w:name="_Toc113368339"/>
      <w:r>
        <w:t>2</w:t>
      </w:r>
      <w:r w:rsidRPr="00630951">
        <w:t xml:space="preserve">. </w:t>
      </w:r>
      <w:r>
        <w:t>Definierad</w:t>
      </w:r>
      <w:r w:rsidRPr="00630951">
        <w:t xml:space="preserve"> tävlingsform</w:t>
      </w:r>
      <w:bookmarkEnd w:id="17"/>
      <w:bookmarkEnd w:id="18"/>
    </w:p>
    <w:p w:rsidR="00DF5534" w:rsidRDefault="00621A50" w:rsidP="00621A50">
      <w:pPr>
        <w:pStyle w:val="Nummer"/>
      </w:pPr>
      <w:r>
        <w:t>1.</w:t>
      </w:r>
      <w:r>
        <w:tab/>
      </w:r>
      <w:r w:rsidR="00DF5534">
        <w:t xml:space="preserve">En definierad tävlingsform är ett sätt att spela amerikansk fotboll som är tydligt reglerat av tävlingsbestämmelserna eller som nämns som definierad tävlingsform i TB. </w:t>
      </w:r>
    </w:p>
    <w:p w:rsidR="00DF5534" w:rsidRDefault="00621A50" w:rsidP="00621A50">
      <w:pPr>
        <w:pStyle w:val="Nummer"/>
      </w:pPr>
      <w:r>
        <w:t>2.</w:t>
      </w:r>
      <w:r>
        <w:tab/>
      </w:r>
      <w:r w:rsidR="00DF5534">
        <w:t xml:space="preserve">Följande former är definierad spelform: </w:t>
      </w:r>
    </w:p>
    <w:p w:rsidR="00DF5534" w:rsidRDefault="00DF5534" w:rsidP="00DF5534">
      <w:pPr>
        <w:pStyle w:val="Punkter"/>
      </w:pPr>
      <w:r>
        <w:t>Amerikansk fotboll för 11 spelare, 9 spelare och 7 spelare.</w:t>
      </w:r>
    </w:p>
    <w:p w:rsidR="00DF5534" w:rsidRDefault="00DF5534" w:rsidP="00DF5534">
      <w:pPr>
        <w:pStyle w:val="Punkter"/>
      </w:pPr>
      <w:r>
        <w:t xml:space="preserve">Amerikansk fotboll för 6 spelare och 8 spelare </w:t>
      </w:r>
    </w:p>
    <w:p w:rsidR="00DF5534" w:rsidRPr="00954BAF" w:rsidRDefault="00DF5534" w:rsidP="00DF5534">
      <w:pPr>
        <w:pStyle w:val="Punkter"/>
      </w:pPr>
      <w:r w:rsidRPr="00954BAF">
        <w:t xml:space="preserve">Amerikansk fotboll för barn </w:t>
      </w:r>
      <w:r>
        <w:t>samt för</w:t>
      </w:r>
      <w:r w:rsidRPr="00954BAF">
        <w:t xml:space="preserve"> ungdom</w:t>
      </w:r>
    </w:p>
    <w:p w:rsidR="00DF5534" w:rsidRDefault="00DF5534" w:rsidP="00DF5534">
      <w:pPr>
        <w:pStyle w:val="Punkter"/>
        <w:rPr>
          <w:lang w:val="en-US"/>
        </w:rPr>
      </w:pPr>
      <w:r>
        <w:rPr>
          <w:lang w:val="en-US"/>
        </w:rPr>
        <w:t xml:space="preserve">Flex </w:t>
      </w:r>
      <w:r w:rsidRPr="00655198">
        <w:rPr>
          <w:lang w:val="en-US"/>
        </w:rPr>
        <w:t>football</w:t>
      </w:r>
    </w:p>
    <w:p w:rsidR="00DF5534" w:rsidRPr="008565D4" w:rsidRDefault="00DF5534" w:rsidP="00DF5534">
      <w:pPr>
        <w:pStyle w:val="Punkter"/>
      </w:pPr>
      <w:r w:rsidRPr="008565D4">
        <w:t xml:space="preserve">Flaggfotboll (eget TB, egen idrott </w:t>
      </w:r>
      <w:r>
        <w:t>i</w:t>
      </w:r>
      <w:r w:rsidRPr="008565D4">
        <w:t xml:space="preserve"> förbundet)</w:t>
      </w:r>
    </w:p>
    <w:p w:rsidR="00DF5534" w:rsidRDefault="00DF5534" w:rsidP="00DF5534"/>
    <w:p w:rsidR="00DF5534" w:rsidRDefault="00DF5534" w:rsidP="00621A50">
      <w:pPr>
        <w:pStyle w:val="Nummer"/>
        <w:ind w:firstLine="0"/>
      </w:pPr>
      <w:r>
        <w:t xml:space="preserve">Dessa spelformer har regelanpassningar för deras spelform gentemot övriga spelformer. Det är t.ex därför vi har barn och ungdom med som definierad spelform. De har egna regler i Sverige. </w:t>
      </w:r>
    </w:p>
    <w:p w:rsidR="00DF5534" w:rsidRDefault="00DF5534" w:rsidP="00621A50">
      <w:pPr>
        <w:pStyle w:val="Nummer"/>
        <w:ind w:firstLine="0"/>
      </w:pPr>
      <w:r>
        <w:t xml:space="preserve">De flesta definierade spelformerna har IFAFs regelbok som grund. </w:t>
      </w:r>
      <w:r w:rsidRPr="00587D46">
        <w:t xml:space="preserve">I de fall där regler saknas </w:t>
      </w:r>
      <w:r>
        <w:t xml:space="preserve">inom IFAF eller SWE3 (t.ex Rookie football) så kan regelbok från extern part (t.ex NFL) användas eller egen regelbok som publiceras innan seriestart. Där är det lämpligt hänvisa till TB eller IFAF och endast ange de avvikelser som finns. </w:t>
      </w:r>
    </w:p>
    <w:p w:rsidR="00DF5534" w:rsidRDefault="00DF5534" w:rsidP="00DF5534"/>
    <w:p w:rsidR="00DF5534" w:rsidRPr="00587D46" w:rsidRDefault="00621A50" w:rsidP="00621A50">
      <w:pPr>
        <w:pStyle w:val="Nummer"/>
      </w:pPr>
      <w:r>
        <w:t>3.</w:t>
      </w:r>
      <w:r>
        <w:tab/>
        <w:t>Tävlingsbestämmelser</w:t>
      </w:r>
      <w:r w:rsidR="00DF5534">
        <w:t xml:space="preserve"> gällande säkerhet är rådgivande för varianter med begränsad tackling och gäller fullt ut när det kommer till varianter med full tackling.</w:t>
      </w:r>
    </w:p>
    <w:p w:rsidR="00DF5534" w:rsidRDefault="00DF5534" w:rsidP="00DF5534"/>
    <w:p w:rsidR="00DF5534" w:rsidRDefault="00DF5534" w:rsidP="00DF5534">
      <w:pPr>
        <w:pStyle w:val="Rubrik3"/>
      </w:pPr>
      <w:bookmarkStart w:id="19" w:name="_Toc113160264"/>
      <w:bookmarkStart w:id="20" w:name="_Toc113368340"/>
      <w:r>
        <w:t>3. Odefinierad tävlingsform</w:t>
      </w:r>
      <w:bookmarkEnd w:id="19"/>
      <w:bookmarkEnd w:id="20"/>
    </w:p>
    <w:p w:rsidR="00DF5534" w:rsidRDefault="00DF5534" w:rsidP="00DF5534">
      <w:r>
        <w:t xml:space="preserve">Det är tävlingsformer som ofta inte formaliserats ännu, men som förbundet eller dess medlemmar vill testa. </w:t>
      </w:r>
    </w:p>
    <w:p w:rsidR="00DF5534" w:rsidRPr="00274C6F" w:rsidRDefault="00DF5534" w:rsidP="00DF5534">
      <w:r w:rsidRPr="00274C6F">
        <w:t>Exempel på Odefinierade tävlingsformer i SWE3 är:</w:t>
      </w:r>
    </w:p>
    <w:p w:rsidR="00DF5534" w:rsidRDefault="00DF5534" w:rsidP="00DF5534">
      <w:pPr>
        <w:rPr>
          <w:lang w:val="en-US"/>
        </w:rPr>
      </w:pPr>
      <w:r w:rsidRPr="00655198">
        <w:rPr>
          <w:lang w:val="en-US"/>
        </w:rPr>
        <w:t xml:space="preserve">Pick Up Football, Arena Football, </w:t>
      </w:r>
      <w:r>
        <w:rPr>
          <w:lang w:val="en-US"/>
        </w:rPr>
        <w:t xml:space="preserve">2 hand Touch, 7 on 7, Rullstolsfotboll, </w:t>
      </w:r>
      <w:r w:rsidRPr="00655198">
        <w:rPr>
          <w:lang w:val="en-US"/>
        </w:rPr>
        <w:t xml:space="preserve">NFL Rookie Football, Flag, 8 man flag etc. </w:t>
      </w:r>
      <w:r w:rsidR="00274C6F">
        <w:rPr>
          <w:lang w:val="en-US"/>
        </w:rPr>
        <w:br/>
      </w:r>
    </w:p>
    <w:p w:rsidR="00DF5534" w:rsidRDefault="00DF5534" w:rsidP="00FC570A">
      <w:pPr>
        <w:pStyle w:val="Nummer"/>
        <w:numPr>
          <w:ilvl w:val="0"/>
          <w:numId w:val="39"/>
        </w:numPr>
      </w:pPr>
      <w:r w:rsidRPr="00630951">
        <w:t xml:space="preserve">Föreningar </w:t>
      </w:r>
      <w:r>
        <w:t xml:space="preserve">samt medlemmar har rätt att delta i odefinierade tävlingsformer nationellt och internationellt. </w:t>
      </w:r>
    </w:p>
    <w:p w:rsidR="00A50C1F" w:rsidRDefault="00DF5534" w:rsidP="004C25EB">
      <w:pPr>
        <w:pStyle w:val="Rubrik3"/>
      </w:pPr>
      <w:bookmarkStart w:id="21" w:name="_Toc113160266"/>
      <w:bookmarkStart w:id="22" w:name="_Toc113368341"/>
      <w:r>
        <w:lastRenderedPageBreak/>
        <w:t>4</w:t>
      </w:r>
      <w:r w:rsidR="00A50C1F">
        <w:t xml:space="preserve">. </w:t>
      </w:r>
      <w:r w:rsidR="00FE50FE" w:rsidRPr="00E73D96">
        <w:t>Rätt att anordna a</w:t>
      </w:r>
      <w:r w:rsidR="008809E7">
        <w:t>v SWE3 sanktionerande tävlingar</w:t>
      </w:r>
      <w:bookmarkEnd w:id="21"/>
      <w:bookmarkEnd w:id="22"/>
    </w:p>
    <w:p w:rsidR="00A50C1F" w:rsidRDefault="00A50C1F" w:rsidP="008C13D0">
      <w:pPr>
        <w:pStyle w:val="Nummer"/>
      </w:pPr>
      <w:r>
        <w:t xml:space="preserve">1. </w:t>
      </w:r>
      <w:r>
        <w:tab/>
      </w:r>
      <w:r w:rsidR="00FE50FE" w:rsidRPr="00E73D96">
        <w:t xml:space="preserve">Rätt att anordna </w:t>
      </w:r>
      <w:r w:rsidR="00FA2484" w:rsidRPr="00FA2484">
        <w:t>sanktionerade</w:t>
      </w:r>
      <w:r w:rsidR="00FE50FE" w:rsidRPr="00E73D96">
        <w:t xml:space="preserve"> tävlingar och matcher</w:t>
      </w:r>
      <w:r w:rsidR="00FE50FE" w:rsidRPr="00DB333F">
        <w:t xml:space="preserve"> i </w:t>
      </w:r>
      <w:r w:rsidR="00AE6498" w:rsidRPr="00DB333F">
        <w:t>definierad</w:t>
      </w:r>
      <w:r w:rsidR="002E503E" w:rsidRPr="00DB333F">
        <w:t xml:space="preserve">e tävlingsformer i </w:t>
      </w:r>
      <w:r w:rsidR="00FE50FE" w:rsidRPr="00DB333F">
        <w:t>Sverige har SWE3, medlemsföreni</w:t>
      </w:r>
      <w:r w:rsidR="00FE50FE" w:rsidRPr="00E73D96">
        <w:t xml:space="preserve">ng tillhörande SWE3 eller annan organisation tillhörande SWE3. Den sökande </w:t>
      </w:r>
      <w:r w:rsidR="006E7627" w:rsidRPr="00E73D96">
        <w:t>ska</w:t>
      </w:r>
      <w:r w:rsidR="00FE50FE" w:rsidRPr="00E73D96">
        <w:t xml:space="preserve"> ansöka om tillstånd från TU och </w:t>
      </w:r>
      <w:r w:rsidR="00FE50FE" w:rsidRPr="00A50C1F">
        <w:t xml:space="preserve">det är sportkontorets ansvar att svara att ansökan är mottagen samt TUs ansvar att godkänna ansökan inom en rimlig tid. </w:t>
      </w:r>
    </w:p>
    <w:p w:rsidR="00FE50FE" w:rsidRDefault="00FE50FE" w:rsidP="005E69C9">
      <w:pPr>
        <w:pStyle w:val="Nummer"/>
        <w:ind w:firstLine="0"/>
        <w:rPr>
          <w:b/>
        </w:rPr>
      </w:pPr>
      <w:r w:rsidRPr="00A50C1F">
        <w:t>En rimlig tid för godkännande bör inte vara mer än 1 månad.</w:t>
      </w:r>
      <w:r w:rsidRPr="00E73D96">
        <w:rPr>
          <w:b/>
        </w:rPr>
        <w:t xml:space="preserve"> </w:t>
      </w:r>
    </w:p>
    <w:p w:rsidR="007E6091" w:rsidRPr="00E73D96" w:rsidRDefault="007E6091" w:rsidP="005E69C9">
      <w:pPr>
        <w:pStyle w:val="Nummer"/>
        <w:ind w:firstLine="0"/>
      </w:pPr>
    </w:p>
    <w:p w:rsidR="00DB333F" w:rsidRPr="004C25EB" w:rsidRDefault="00DF5534" w:rsidP="004C25EB">
      <w:pPr>
        <w:pStyle w:val="Rubrik3"/>
      </w:pPr>
      <w:bookmarkStart w:id="23" w:name="_Toc113160267"/>
      <w:bookmarkStart w:id="24" w:name="_Toc113368342"/>
      <w:r>
        <w:t>5</w:t>
      </w:r>
      <w:r w:rsidR="00DB333F" w:rsidRPr="004C25EB">
        <w:t>. SWE3:s officiella tävlingar</w:t>
      </w:r>
      <w:bookmarkEnd w:id="23"/>
      <w:bookmarkEnd w:id="24"/>
      <w:r w:rsidR="00DB333F" w:rsidRPr="004C25EB">
        <w:t xml:space="preserve"> </w:t>
      </w:r>
    </w:p>
    <w:p w:rsidR="006A7B74" w:rsidRDefault="00DB333F" w:rsidP="008C13D0">
      <w:pPr>
        <w:pStyle w:val="Nummer"/>
      </w:pPr>
      <w:r>
        <w:t xml:space="preserve">1. </w:t>
      </w:r>
      <w:r>
        <w:tab/>
        <w:t>Till SWE3:s officiella tävlingar hör matcher i det nationella seriespelet, svenska mästerskapstävlingar, mästerskapscuper, landskamper och matcher som på något annat sätt är anordnade eller sanktionerade av SWE3.</w:t>
      </w:r>
    </w:p>
    <w:p w:rsidR="000C0BBB" w:rsidRDefault="006A7B74" w:rsidP="008C13D0">
      <w:pPr>
        <w:pStyle w:val="Nummer"/>
      </w:pPr>
      <w:r>
        <w:t>2.</w:t>
      </w:r>
      <w:r>
        <w:tab/>
        <w:t xml:space="preserve">Föreningar som vill delta i SWE3:s officiella tävlingar ska ha betalt föreningsavgiften till förbundet. </w:t>
      </w:r>
    </w:p>
    <w:p w:rsidR="006A7B74" w:rsidRDefault="000C0BBB" w:rsidP="008C13D0">
      <w:pPr>
        <w:pStyle w:val="Nummer"/>
      </w:pPr>
      <w:r>
        <w:t>3.</w:t>
      </w:r>
      <w:r>
        <w:tab/>
      </w:r>
      <w:r w:rsidR="006A7B74">
        <w:t>Föreningsavgi</w:t>
      </w:r>
      <w:r>
        <w:t xml:space="preserve">ften ska vara betald 31 januari i enlighet med beslut av förbundsmötet. </w:t>
      </w:r>
    </w:p>
    <w:p w:rsidR="007E6091" w:rsidRDefault="007E6091" w:rsidP="008C13D0">
      <w:pPr>
        <w:pStyle w:val="Nummer"/>
      </w:pPr>
    </w:p>
    <w:p w:rsidR="00DB333F" w:rsidRPr="00E73D96" w:rsidRDefault="00DF5534" w:rsidP="004C25EB">
      <w:pPr>
        <w:pStyle w:val="Rubrik3"/>
      </w:pPr>
      <w:bookmarkStart w:id="25" w:name="_Toc113160268"/>
      <w:bookmarkStart w:id="26" w:name="_Toc113368343"/>
      <w:r>
        <w:t>6</w:t>
      </w:r>
      <w:r w:rsidR="00DB333F">
        <w:t>. Anmälan till serie</w:t>
      </w:r>
      <w:bookmarkEnd w:id="25"/>
      <w:bookmarkEnd w:id="26"/>
    </w:p>
    <w:p w:rsidR="00212000" w:rsidRDefault="00212000" w:rsidP="008C13D0">
      <w:pPr>
        <w:pStyle w:val="Nummer"/>
      </w:pPr>
      <w:r>
        <w:t xml:space="preserve">1. </w:t>
      </w:r>
      <w:r>
        <w:tab/>
      </w:r>
      <w:r w:rsidR="00DB333F" w:rsidRPr="00212000">
        <w:t xml:space="preserve">Ett seniorlag eller juniorlag som </w:t>
      </w:r>
      <w:r>
        <w:t xml:space="preserve">önskar delta i seriespel kommande säsong </w:t>
      </w:r>
      <w:r w:rsidR="00DB333F" w:rsidRPr="00212000">
        <w:t xml:space="preserve">ska anmäla sig skriftligen </w:t>
      </w:r>
      <w:r w:rsidR="00DB333F" w:rsidRPr="0069787A">
        <w:rPr>
          <w:b/>
        </w:rPr>
        <w:t xml:space="preserve">senast 15 november </w:t>
      </w:r>
      <w:r w:rsidR="00DB333F" w:rsidRPr="00212000">
        <w:t>innevarande säsong</w:t>
      </w:r>
      <w:r w:rsidRPr="00212000">
        <w:t xml:space="preserve"> till nästa säsong</w:t>
      </w:r>
      <w:r w:rsidR="00DB333F" w:rsidRPr="00E73D96">
        <w:t xml:space="preserve">. I anmälan ska också föreningens domaransvarig anges.  </w:t>
      </w:r>
    </w:p>
    <w:p w:rsidR="00212000" w:rsidRDefault="00212000" w:rsidP="008C13D0">
      <w:pPr>
        <w:pStyle w:val="Nummer"/>
      </w:pPr>
      <w:r>
        <w:t>2.</w:t>
      </w:r>
      <w:r>
        <w:tab/>
      </w:r>
      <w:r w:rsidR="00DB333F" w:rsidRPr="00212000">
        <w:t xml:space="preserve">Förening som avser ansöka till </w:t>
      </w:r>
      <w:r>
        <w:t>mästerskapsserie</w:t>
      </w:r>
      <w:r w:rsidR="00DB333F" w:rsidRPr="00212000">
        <w:t xml:space="preserve"> (H</w:t>
      </w:r>
      <w:r>
        <w:t>errar Senior</w:t>
      </w:r>
      <w:r w:rsidR="00DB333F" w:rsidRPr="00212000">
        <w:t xml:space="preserve">) kommande säsong ska göra så </w:t>
      </w:r>
      <w:r w:rsidR="00DB333F" w:rsidRPr="0069787A">
        <w:rPr>
          <w:b/>
        </w:rPr>
        <w:t xml:space="preserve">senast 1 november </w:t>
      </w:r>
      <w:r w:rsidR="00DB333F" w:rsidRPr="00212000">
        <w:t>innevarande säsong.</w:t>
      </w:r>
    </w:p>
    <w:p w:rsidR="00DB333F" w:rsidRDefault="00DB333F" w:rsidP="00DF5534">
      <w:pPr>
        <w:pStyle w:val="Nummer"/>
        <w:ind w:firstLine="0"/>
      </w:pPr>
      <w:r w:rsidRPr="001C3E8A">
        <w:t xml:space="preserve">Föreningar som anmäler sig senare </w:t>
      </w:r>
      <w:r w:rsidR="009845D0">
        <w:t xml:space="preserve">än ovan nämnda datum </w:t>
      </w:r>
      <w:r w:rsidR="0069787A">
        <w:t xml:space="preserve">(Punkt 1 och 2) </w:t>
      </w:r>
      <w:r w:rsidRPr="001C3E8A">
        <w:t xml:space="preserve">kan inte garanteras plats i seriesystemet. </w:t>
      </w:r>
    </w:p>
    <w:p w:rsidR="0069787A" w:rsidRPr="00212000" w:rsidRDefault="0069787A" w:rsidP="0069787A">
      <w:pPr>
        <w:pStyle w:val="Nummer"/>
      </w:pPr>
      <w:r>
        <w:t>3.</w:t>
      </w:r>
      <w:r>
        <w:tab/>
      </w:r>
      <w:r w:rsidRPr="00212000">
        <w:t>Antal beräknade licensierade spelare vid årsskiftet ska anges i ansökan.</w:t>
      </w:r>
    </w:p>
    <w:p w:rsidR="006A7B74" w:rsidRDefault="008C13D0" w:rsidP="008C13D0">
      <w:pPr>
        <w:pStyle w:val="Nummer"/>
      </w:pPr>
      <w:r>
        <w:t>4</w:t>
      </w:r>
      <w:r w:rsidR="006A7B74">
        <w:t xml:space="preserve">. </w:t>
      </w:r>
      <w:r w:rsidR="006A7B74">
        <w:tab/>
      </w:r>
      <w:r w:rsidR="00DB333F" w:rsidRPr="00E73D96">
        <w:t xml:space="preserve">Senast den </w:t>
      </w:r>
      <w:r w:rsidR="00DB333F" w:rsidRPr="00A329A9">
        <w:rPr>
          <w:b/>
        </w:rPr>
        <w:t xml:space="preserve">30 november </w:t>
      </w:r>
      <w:r w:rsidR="00DB333F" w:rsidRPr="00E73D96">
        <w:t xml:space="preserve">ska föreningarna betalat halva serieavgiften. Senast den </w:t>
      </w:r>
      <w:r w:rsidR="00DB333F" w:rsidRPr="00A329A9">
        <w:rPr>
          <w:b/>
        </w:rPr>
        <w:t xml:space="preserve">15 mars </w:t>
      </w:r>
      <w:r w:rsidR="00DB333F" w:rsidRPr="00E73D96">
        <w:t>ska hela serieavgiften vara betald. Upprepade försenade betalningar (flera år i rad) efter påminnelse, kan leda till uteslutning eller degradering i seriesystemet.</w:t>
      </w:r>
    </w:p>
    <w:p w:rsidR="006A7B74" w:rsidRDefault="008C13D0" w:rsidP="008C13D0">
      <w:pPr>
        <w:pStyle w:val="Nummer"/>
      </w:pPr>
      <w:r>
        <w:t>5</w:t>
      </w:r>
      <w:r w:rsidR="006A7B74">
        <w:t xml:space="preserve">. </w:t>
      </w:r>
      <w:r w:rsidR="006A7B74">
        <w:tab/>
      </w:r>
      <w:r w:rsidR="00DB333F" w:rsidRPr="006A7B74">
        <w:t>Föreningar som anmäler sig sent till seriesystem ska betala in hela beloppet i samband med anmälan.</w:t>
      </w:r>
    </w:p>
    <w:p w:rsidR="006A7B74" w:rsidRDefault="008C13D0" w:rsidP="008C13D0">
      <w:pPr>
        <w:pStyle w:val="Nummer"/>
      </w:pPr>
      <w:r>
        <w:t>6</w:t>
      </w:r>
      <w:r w:rsidR="006A7B74">
        <w:t>.</w:t>
      </w:r>
      <w:r w:rsidR="006A7B74">
        <w:tab/>
      </w:r>
      <w:r w:rsidR="00DB333F" w:rsidRPr="00E73D96">
        <w:t xml:space="preserve">Är serieavgiften inte betalt vid seriestart får laget </w:t>
      </w:r>
      <w:r w:rsidR="00DB333F" w:rsidRPr="00E73D96">
        <w:rPr>
          <w:b/>
        </w:rPr>
        <w:t>inte</w:t>
      </w:r>
      <w:r w:rsidR="00DB333F" w:rsidRPr="00E73D96">
        <w:t xml:space="preserve"> </w:t>
      </w:r>
      <w:r w:rsidR="00DB333F" w:rsidRPr="00E73D96">
        <w:rPr>
          <w:b/>
        </w:rPr>
        <w:t>delta</w:t>
      </w:r>
      <w:r w:rsidR="00DB333F" w:rsidRPr="00E73D96">
        <w:t xml:space="preserve"> i seriespel. </w:t>
      </w:r>
    </w:p>
    <w:p w:rsidR="006A7B74" w:rsidRPr="006A7B74" w:rsidRDefault="008C13D0" w:rsidP="008C13D0">
      <w:pPr>
        <w:pStyle w:val="Nummer"/>
      </w:pPr>
      <w:r>
        <w:t>7</w:t>
      </w:r>
      <w:r w:rsidR="006A7B74">
        <w:t>.</w:t>
      </w:r>
      <w:r w:rsidR="006A7B74" w:rsidRPr="006A7B74">
        <w:tab/>
      </w:r>
      <w:r w:rsidR="00DB333F" w:rsidRPr="006A7B74">
        <w:t xml:space="preserve">För lag som deltar i seriespel som startar efter sommaren ska föreningen ha betalt hela serieavgiften senast den 1 juni. </w:t>
      </w:r>
    </w:p>
    <w:p w:rsidR="006A7B74" w:rsidRPr="006A7B74" w:rsidRDefault="008C13D0" w:rsidP="008C13D0">
      <w:pPr>
        <w:pStyle w:val="Nummer"/>
      </w:pPr>
      <w:r>
        <w:t>8</w:t>
      </w:r>
      <w:r w:rsidR="006A7B74" w:rsidRPr="006A7B74">
        <w:t>.</w:t>
      </w:r>
      <w:r w:rsidR="006A7B74" w:rsidRPr="006A7B74">
        <w:tab/>
      </w:r>
      <w:r w:rsidR="00DB333F" w:rsidRPr="006A7B74">
        <w:t xml:space="preserve">Lag som självmant drar sig ur serien 45 dagar innan seriestart (seriens första match) kommer få tillbaka hela sitt belopp. </w:t>
      </w:r>
    </w:p>
    <w:p w:rsidR="006A7B74" w:rsidRDefault="008C13D0" w:rsidP="008C13D0">
      <w:pPr>
        <w:pStyle w:val="Nummer"/>
      </w:pPr>
      <w:r>
        <w:t>9</w:t>
      </w:r>
      <w:r w:rsidR="006A7B74" w:rsidRPr="006A7B74">
        <w:t xml:space="preserve">. </w:t>
      </w:r>
      <w:r w:rsidR="006A7B74" w:rsidRPr="006A7B74">
        <w:tab/>
      </w:r>
      <w:r w:rsidR="00DB333F" w:rsidRPr="006A7B74">
        <w:t xml:space="preserve">Förening som fortfarande drar sig ur innan seriens första match med färre än 45 dagar kvar eller som förvägras delta av TU på grund av obetalda serieavgifter kommer få tillbaka förbetalt belopp minus </w:t>
      </w:r>
      <w:r w:rsidR="006A7B74" w:rsidRPr="006A7B74">
        <w:t>straffavgift</w:t>
      </w:r>
      <w:r w:rsidR="00DB333F" w:rsidRPr="006A7B74">
        <w:t xml:space="preserve">. </w:t>
      </w:r>
      <w:r w:rsidR="006A7B74" w:rsidRPr="006A7B74">
        <w:t>Straffavgif</w:t>
      </w:r>
      <w:r>
        <w:t>t</w:t>
      </w:r>
      <w:r w:rsidR="00DB333F" w:rsidRPr="006A7B74">
        <w:t xml:space="preserve"> på 5 000 kr kommer dras ifrån återbetald </w:t>
      </w:r>
      <w:r w:rsidR="00DB333F" w:rsidRPr="006A7B74">
        <w:lastRenderedPageBreak/>
        <w:t xml:space="preserve">summa, alternativt faktureras föreningen om de inte har betalt någon serieavgift. Förening som för första gången försöker delta i seriesystem betalar 2500 kr i </w:t>
      </w:r>
      <w:r w:rsidR="006A7B74" w:rsidRPr="006A7B74">
        <w:t>straffavgift</w:t>
      </w:r>
      <w:r w:rsidR="00DB333F" w:rsidRPr="006A7B74">
        <w:t xml:space="preserve"> istället för 5000 kr.</w:t>
      </w:r>
    </w:p>
    <w:p w:rsidR="006A7B74" w:rsidRDefault="008C13D0" w:rsidP="008C13D0">
      <w:pPr>
        <w:pStyle w:val="Nummer"/>
      </w:pPr>
      <w:r>
        <w:t>10</w:t>
      </w:r>
      <w:r w:rsidR="006A7B74">
        <w:t xml:space="preserve">. </w:t>
      </w:r>
      <w:r w:rsidR="006A7B74">
        <w:tab/>
      </w:r>
      <w:r w:rsidR="00DB333F" w:rsidRPr="00E73D96">
        <w:t>Seri</w:t>
      </w:r>
      <w:r w:rsidR="006A7B74">
        <w:t>e</w:t>
      </w:r>
      <w:r w:rsidR="00DB333F" w:rsidRPr="00E73D96">
        <w:t xml:space="preserve">avgifter för nästa säsong bestäms av förbundet och förslag ska publiceras och kommuniceras till föreningar senast den 15 oktober innevarande säsong. </w:t>
      </w:r>
    </w:p>
    <w:p w:rsidR="006A7B74" w:rsidRDefault="008C13D0" w:rsidP="008C13D0">
      <w:pPr>
        <w:pStyle w:val="Nummer"/>
      </w:pPr>
      <w:r>
        <w:t>11</w:t>
      </w:r>
      <w:r w:rsidR="006A7B74">
        <w:t>.</w:t>
      </w:r>
      <w:r w:rsidR="006A7B74">
        <w:tab/>
      </w:r>
      <w:r w:rsidR="00DB333F" w:rsidRPr="00E73D96">
        <w:t>Föreningar som inte har betalt serieavgiften senast 10 dagar efter påminnelse kan uteslutas ur seriespel. Dialog ska föras mellan Serieansvarig (alt. TU) och påverkade föreningar.</w:t>
      </w:r>
    </w:p>
    <w:p w:rsidR="006A7B74" w:rsidRDefault="008C13D0" w:rsidP="008C13D0">
      <w:pPr>
        <w:pStyle w:val="Nummer"/>
      </w:pPr>
      <w:r>
        <w:t>12</w:t>
      </w:r>
      <w:r w:rsidR="006A7B74">
        <w:t>.</w:t>
      </w:r>
      <w:r w:rsidR="006A7B74">
        <w:tab/>
      </w:r>
      <w:r w:rsidR="00DB333F" w:rsidRPr="00E73D96">
        <w:t xml:space="preserve">I serieavgiften ingår domaravgifter för tre hemmamatcher. Domaravgifter för fler hemmamatcher kommer debiteras föreningen i enlighet med gällande rutiner. </w:t>
      </w:r>
    </w:p>
    <w:p w:rsidR="006A7B74" w:rsidRDefault="008C13D0" w:rsidP="008C13D0">
      <w:pPr>
        <w:pStyle w:val="Nummer"/>
      </w:pPr>
      <w:r>
        <w:t>13</w:t>
      </w:r>
      <w:r w:rsidR="006A7B74">
        <w:t>.</w:t>
      </w:r>
      <w:r w:rsidR="006A7B74">
        <w:tab/>
      </w:r>
      <w:r w:rsidR="00DB333F" w:rsidRPr="00E73D96">
        <w:t>Domarlicenserna innefattas inte av serieavgiften.</w:t>
      </w:r>
    </w:p>
    <w:p w:rsidR="006A7B74" w:rsidRDefault="008C13D0" w:rsidP="008C13D0">
      <w:pPr>
        <w:pStyle w:val="Nummer"/>
      </w:pPr>
      <w:r>
        <w:t>14</w:t>
      </w:r>
      <w:r w:rsidR="006A7B74">
        <w:t>.</w:t>
      </w:r>
      <w:r w:rsidR="006A7B74">
        <w:tab/>
      </w:r>
      <w:r w:rsidR="00DB333F" w:rsidRPr="00E73D96">
        <w:t>Spelarlicenser ingår inte i serieavgiften.</w:t>
      </w:r>
    </w:p>
    <w:p w:rsidR="00DB333F" w:rsidRPr="006A7B74" w:rsidRDefault="008C13D0" w:rsidP="008C13D0">
      <w:pPr>
        <w:pStyle w:val="Nummer"/>
      </w:pPr>
      <w:r>
        <w:t>15</w:t>
      </w:r>
      <w:r w:rsidR="006A7B74">
        <w:t xml:space="preserve">. </w:t>
      </w:r>
      <w:r>
        <w:tab/>
      </w:r>
      <w:r w:rsidR="006A7B74">
        <w:t>Lag</w:t>
      </w:r>
      <w:r w:rsidR="00DB333F" w:rsidRPr="00E73D96">
        <w:t xml:space="preserve"> som inte har licensierat minimiantalet spelare för </w:t>
      </w:r>
      <w:r w:rsidR="006A7B74">
        <w:t xml:space="preserve">sin </w:t>
      </w:r>
      <w:r w:rsidR="00DB333F" w:rsidRPr="00E73D96">
        <w:t>serie 45 dagar innan seriestart utesluts ur seriespel för berörd serie. Dialog med förbundets serieansvarig bör ske innan uteslutning.</w:t>
      </w:r>
    </w:p>
    <w:p w:rsidR="00DB333F" w:rsidRDefault="008C13D0" w:rsidP="008C13D0">
      <w:pPr>
        <w:pStyle w:val="Nummer"/>
      </w:pPr>
      <w:r>
        <w:t>16</w:t>
      </w:r>
      <w:r w:rsidR="00E103E1">
        <w:t>.</w:t>
      </w:r>
      <w:r w:rsidR="00E103E1">
        <w:tab/>
      </w:r>
      <w:r w:rsidR="00DB333F" w:rsidRPr="00E73D96">
        <w:t>Vid övriga tävlingar gäller de av TU eller den av TU utsedda arrangörens angivna anmälningsskyldigheter.</w:t>
      </w:r>
    </w:p>
    <w:p w:rsidR="007E6091" w:rsidRPr="00E73D96" w:rsidRDefault="007E6091" w:rsidP="008C13D0">
      <w:pPr>
        <w:pStyle w:val="Nummer"/>
      </w:pPr>
    </w:p>
    <w:p w:rsidR="00A50C1F" w:rsidRDefault="00DF5534" w:rsidP="00767841">
      <w:pPr>
        <w:pStyle w:val="Rubrik3"/>
      </w:pPr>
      <w:bookmarkStart w:id="27" w:name="_Toc113160269"/>
      <w:bookmarkStart w:id="28" w:name="_Toc113368344"/>
      <w:r>
        <w:t>7</w:t>
      </w:r>
      <w:r w:rsidR="00A50C1F">
        <w:t xml:space="preserve">. </w:t>
      </w:r>
      <w:r w:rsidR="004C025A">
        <w:t xml:space="preserve">Anordna tävlingar i </w:t>
      </w:r>
      <w:r w:rsidR="0095722A">
        <w:t>Odefinierade</w:t>
      </w:r>
      <w:r w:rsidR="00A50C1F">
        <w:t xml:space="preserve"> tävlingsformer</w:t>
      </w:r>
      <w:bookmarkEnd w:id="27"/>
      <w:bookmarkEnd w:id="28"/>
    </w:p>
    <w:p w:rsidR="00A50C1F" w:rsidRDefault="00A50C1F" w:rsidP="008C13D0">
      <w:pPr>
        <w:pStyle w:val="Nummer"/>
      </w:pPr>
      <w:r>
        <w:t xml:space="preserve">1. </w:t>
      </w:r>
      <w:r>
        <w:tab/>
        <w:t>Samtliga medlemsföreningar och SDF i SWE3 har r</w:t>
      </w:r>
      <w:r w:rsidR="00631C69" w:rsidRPr="00E73D96">
        <w:t xml:space="preserve">ätt att anordna tävlingar och matcher i </w:t>
      </w:r>
      <w:r w:rsidR="0095722A">
        <w:t>odefinierade</w:t>
      </w:r>
      <w:r>
        <w:t xml:space="preserve"> tävlingsformer i Sverige.</w:t>
      </w:r>
    </w:p>
    <w:p w:rsidR="00A50C1F" w:rsidRDefault="00A50C1F" w:rsidP="008C13D0">
      <w:pPr>
        <w:pStyle w:val="Nummer"/>
      </w:pPr>
      <w:r>
        <w:t xml:space="preserve">2. </w:t>
      </w:r>
      <w:r>
        <w:tab/>
      </w:r>
      <w:r w:rsidR="00631C69" w:rsidRPr="00A50C1F">
        <w:t xml:space="preserve">Sportkontoret, TU och </w:t>
      </w:r>
      <w:r>
        <w:t>SDF ska informeras om tävlingen</w:t>
      </w:r>
    </w:p>
    <w:p w:rsidR="00631C69" w:rsidRDefault="00A50C1F" w:rsidP="008C13D0">
      <w:pPr>
        <w:pStyle w:val="Nummer"/>
      </w:pPr>
      <w:r>
        <w:t xml:space="preserve">3. </w:t>
      </w:r>
      <w:r>
        <w:tab/>
        <w:t>S</w:t>
      </w:r>
      <w:r w:rsidR="00631C69" w:rsidRPr="00A50C1F">
        <w:t>pelare ska vara licensierade i sina</w:t>
      </w:r>
      <w:r w:rsidRPr="00A50C1F">
        <w:t xml:space="preserve"> respektive nationella förbund om så krävs. </w:t>
      </w:r>
      <w:r w:rsidR="004C025A">
        <w:t xml:space="preserve">Det är arrangörens uppgift att reda ut licensieringsfrågor och försäkring innan turneringens start. </w:t>
      </w:r>
    </w:p>
    <w:p w:rsidR="004C025A" w:rsidRDefault="004C025A" w:rsidP="008C13D0">
      <w:pPr>
        <w:pStyle w:val="Nummer"/>
      </w:pPr>
      <w:r>
        <w:t>4.</w:t>
      </w:r>
      <w:r>
        <w:tab/>
        <w:t xml:space="preserve">SWE3 bör </w:t>
      </w:r>
      <w:r w:rsidR="009C132B">
        <w:t xml:space="preserve">alltid </w:t>
      </w:r>
      <w:r>
        <w:t xml:space="preserve">stötta arrangör i att sanktionera tävlingen. </w:t>
      </w:r>
    </w:p>
    <w:p w:rsidR="007E6091" w:rsidRPr="00A50C1F" w:rsidRDefault="007E6091" w:rsidP="008C13D0">
      <w:pPr>
        <w:pStyle w:val="Nummer"/>
      </w:pPr>
    </w:p>
    <w:p w:rsidR="00C52BE0" w:rsidRPr="00E73D96" w:rsidRDefault="00DF5534" w:rsidP="00767841">
      <w:pPr>
        <w:pStyle w:val="Rubrik3"/>
      </w:pPr>
      <w:bookmarkStart w:id="29" w:name="_Toc113160270"/>
      <w:bookmarkStart w:id="30" w:name="_Toc113368345"/>
      <w:r>
        <w:t>8</w:t>
      </w:r>
      <w:r w:rsidR="00C52BE0" w:rsidRPr="00E73D96">
        <w:t xml:space="preserve">. </w:t>
      </w:r>
      <w:r w:rsidR="007B5103">
        <w:t>L</w:t>
      </w:r>
      <w:r w:rsidR="00CD313B" w:rsidRPr="00E73D96">
        <w:t xml:space="preserve">icensiera </w:t>
      </w:r>
      <w:r w:rsidR="00FA189B">
        <w:t>spelare</w:t>
      </w:r>
      <w:bookmarkEnd w:id="29"/>
      <w:bookmarkEnd w:id="30"/>
    </w:p>
    <w:p w:rsidR="00FA189B" w:rsidRDefault="00FA189B" w:rsidP="008C13D0">
      <w:pPr>
        <w:pStyle w:val="Nummer"/>
      </w:pPr>
      <w:r>
        <w:t>1.</w:t>
      </w:r>
      <w:r>
        <w:tab/>
      </w:r>
      <w:r w:rsidR="00C52BE0" w:rsidRPr="00F47EE2">
        <w:rPr>
          <w:b/>
        </w:rPr>
        <w:t>45 dagar innan seriespel</w:t>
      </w:r>
      <w:r w:rsidR="00C52BE0" w:rsidRPr="00E73D96">
        <w:t xml:space="preserve"> ska ett minimiantal spelare vara registrerade för seriespel för föreningen och samtliga tillfälliga övergångar ha skett.</w:t>
      </w:r>
      <w:r w:rsidR="00D53760" w:rsidRPr="00E73D96">
        <w:t xml:space="preserve"> </w:t>
      </w:r>
      <w:r w:rsidR="00E80473">
        <w:br/>
      </w:r>
      <w:r w:rsidR="00E80473">
        <w:br/>
      </w:r>
      <w:r w:rsidR="008C13D0">
        <w:t xml:space="preserve">Tillfälliga övergångar ska inte ske med föreningar som har samarbetsavtal eller farmaravtal. </w:t>
      </w:r>
      <w:r w:rsidR="00D53760" w:rsidRPr="00E73D96">
        <w:t>Samtliga dessa spelare ska vara licensierad</w:t>
      </w:r>
      <w:r>
        <w:t>e</w:t>
      </w:r>
      <w:r w:rsidR="008C13D0">
        <w:t xml:space="preserve"> i sin moderförening.</w:t>
      </w:r>
      <w:r w:rsidR="00D53760" w:rsidRPr="00E73D96">
        <w:t xml:space="preserve"> </w:t>
      </w:r>
    </w:p>
    <w:p w:rsidR="00FA189B" w:rsidRPr="00F47EE2" w:rsidRDefault="00FA189B" w:rsidP="008C13D0">
      <w:pPr>
        <w:pStyle w:val="Nummer"/>
      </w:pPr>
      <w:r w:rsidRPr="00F47EE2">
        <w:t>2.</w:t>
      </w:r>
      <w:r w:rsidRPr="00F47EE2">
        <w:tab/>
      </w:r>
      <w:r w:rsidR="00D53760" w:rsidRPr="00F47EE2">
        <w:t xml:space="preserve">Minimiantalet inför säsongen ska kommuniceras </w:t>
      </w:r>
      <w:r w:rsidR="00D53760" w:rsidRPr="00F47EE2">
        <w:rPr>
          <w:b/>
        </w:rPr>
        <w:t>senast 15 januari</w:t>
      </w:r>
      <w:r w:rsidR="00D53760" w:rsidRPr="00F47EE2">
        <w:t xml:space="preserve"> av förbundets serieansvarig.</w:t>
      </w:r>
    </w:p>
    <w:p w:rsidR="00FA189B" w:rsidRPr="00F47EE2" w:rsidRDefault="00FA189B" w:rsidP="008C13D0">
      <w:pPr>
        <w:pStyle w:val="Nummer"/>
      </w:pPr>
      <w:r w:rsidRPr="00F47EE2">
        <w:t>3.</w:t>
      </w:r>
      <w:r w:rsidRPr="00F47EE2">
        <w:tab/>
      </w:r>
      <w:r w:rsidR="00D53760" w:rsidRPr="00F47EE2">
        <w:t>Förbundet har rätt att justera minimiantalet senast 45 dagar före seriestart.</w:t>
      </w:r>
    </w:p>
    <w:p w:rsidR="00FA189B" w:rsidRPr="00F47EE2" w:rsidRDefault="00FA189B" w:rsidP="008C13D0">
      <w:pPr>
        <w:pStyle w:val="Nummer"/>
      </w:pPr>
      <w:r w:rsidRPr="00F47EE2">
        <w:lastRenderedPageBreak/>
        <w:t>4.</w:t>
      </w:r>
      <w:r w:rsidRPr="00F47EE2">
        <w:tab/>
      </w:r>
      <w:r w:rsidR="00D53760" w:rsidRPr="00F47EE2">
        <w:t>Har inget minimiantal</w:t>
      </w:r>
      <w:r w:rsidR="00C52BE0" w:rsidRPr="00F47EE2">
        <w:t xml:space="preserve"> </w:t>
      </w:r>
      <w:r w:rsidR="00D53760" w:rsidRPr="00F47EE2">
        <w:t xml:space="preserve">publicerats och kommunicerats före </w:t>
      </w:r>
      <w:r w:rsidR="00D53760" w:rsidRPr="00F56537">
        <w:rPr>
          <w:b/>
        </w:rPr>
        <w:t>den 15 januari</w:t>
      </w:r>
      <w:r w:rsidR="00D53760" w:rsidRPr="00F47EE2">
        <w:t xml:space="preserve"> gäller </w:t>
      </w:r>
      <w:r w:rsidR="00C52BE0" w:rsidRPr="00F47EE2">
        <w:t>följande:</w:t>
      </w:r>
    </w:p>
    <w:p w:rsidR="00FA189B" w:rsidRPr="00F47EE2" w:rsidRDefault="00FA189B" w:rsidP="008C13D0">
      <w:pPr>
        <w:pStyle w:val="Nummer"/>
      </w:pPr>
      <w:r w:rsidRPr="00F47EE2">
        <w:rPr>
          <w:b/>
        </w:rPr>
        <w:t>Mästerskapsserier:</w:t>
      </w:r>
      <w:r w:rsidRPr="00F47EE2">
        <w:rPr>
          <w:b/>
        </w:rPr>
        <w:br/>
      </w:r>
      <w:r w:rsidR="00C52BE0" w:rsidRPr="00F47EE2">
        <w:t>11 mannaserier</w:t>
      </w:r>
      <w:r w:rsidRPr="00F47EE2">
        <w:t xml:space="preserve"> </w:t>
      </w:r>
      <w:r w:rsidR="00C52BE0" w:rsidRPr="00F47EE2">
        <w:t xml:space="preserve">– </w:t>
      </w:r>
      <w:r w:rsidR="00D53760" w:rsidRPr="00F47EE2">
        <w:t xml:space="preserve">25 </w:t>
      </w:r>
      <w:r w:rsidRPr="00F47EE2">
        <w:t>spelare</w:t>
      </w:r>
      <w:r w:rsidRPr="00F47EE2">
        <w:br/>
      </w:r>
      <w:r w:rsidR="00D53760" w:rsidRPr="00F47EE2">
        <w:t>9 mannaserier</w:t>
      </w:r>
      <w:r w:rsidRPr="00F47EE2">
        <w:t xml:space="preserve"> </w:t>
      </w:r>
      <w:r w:rsidR="00D53760" w:rsidRPr="00F47EE2">
        <w:t>– 16 spelare</w:t>
      </w:r>
      <w:r w:rsidRPr="00F47EE2">
        <w:br/>
      </w:r>
      <w:r w:rsidR="00D53760" w:rsidRPr="00F47EE2">
        <w:t>8 mannaserier</w:t>
      </w:r>
      <w:r w:rsidRPr="00F47EE2">
        <w:t xml:space="preserve"> </w:t>
      </w:r>
      <w:r w:rsidR="00D53760" w:rsidRPr="00F47EE2">
        <w:t>– 10 spelare</w:t>
      </w:r>
      <w:r w:rsidRPr="00F47EE2">
        <w:br/>
      </w:r>
      <w:r w:rsidR="00D53760" w:rsidRPr="00F47EE2">
        <w:t>7 mannaserier</w:t>
      </w:r>
      <w:r w:rsidRPr="00F47EE2">
        <w:t xml:space="preserve"> </w:t>
      </w:r>
      <w:r w:rsidR="00D53760" w:rsidRPr="00F47EE2">
        <w:t>– 8 spelare</w:t>
      </w:r>
    </w:p>
    <w:p w:rsidR="00FA189B" w:rsidRPr="00F47EE2" w:rsidRDefault="00FA189B" w:rsidP="008C13D0">
      <w:pPr>
        <w:pStyle w:val="Nummer"/>
      </w:pPr>
      <w:r w:rsidRPr="00F47EE2">
        <w:rPr>
          <w:b/>
        </w:rPr>
        <w:t>Övriga serier</w:t>
      </w:r>
      <w:r w:rsidR="00F47EE2">
        <w:rPr>
          <w:b/>
        </w:rPr>
        <w:t>:</w:t>
      </w:r>
      <w:r w:rsidRPr="00F47EE2">
        <w:rPr>
          <w:b/>
        </w:rPr>
        <w:br/>
      </w:r>
      <w:r w:rsidRPr="00F47EE2">
        <w:t>11 mannaserier</w:t>
      </w:r>
      <w:r w:rsidR="00D53760" w:rsidRPr="00F47EE2">
        <w:t xml:space="preserve"> – 18 spelare</w:t>
      </w:r>
      <w:r w:rsidRPr="00F47EE2">
        <w:br/>
        <w:t xml:space="preserve">9 mannaserier </w:t>
      </w:r>
      <w:r w:rsidR="00D53760" w:rsidRPr="00F47EE2">
        <w:t>– 9 spelare</w:t>
      </w:r>
      <w:r w:rsidRPr="00F47EE2">
        <w:br/>
        <w:t xml:space="preserve">8 mannaserier </w:t>
      </w:r>
      <w:r w:rsidR="00D53760" w:rsidRPr="00F47EE2">
        <w:t>– 8 spelare</w:t>
      </w:r>
      <w:r w:rsidRPr="00F47EE2">
        <w:br/>
        <w:t>7 mannaserier</w:t>
      </w:r>
      <w:r w:rsidR="00D53760" w:rsidRPr="00F47EE2">
        <w:t xml:space="preserve"> – 7 spelare</w:t>
      </w:r>
    </w:p>
    <w:p w:rsidR="00C52BE0" w:rsidRDefault="00FA189B" w:rsidP="008C13D0">
      <w:pPr>
        <w:pStyle w:val="Nummer"/>
      </w:pPr>
      <w:r w:rsidRPr="00F47EE2">
        <w:t>5.</w:t>
      </w:r>
      <w:r w:rsidRPr="00F47EE2">
        <w:tab/>
      </w:r>
      <w:r w:rsidR="0014108D" w:rsidRPr="00F47EE2">
        <w:t>Samtliga spelare som spelat tidigare säsonger ska licensieras i samband med säsongens första träning (</w:t>
      </w:r>
      <w:r w:rsidR="0014108D" w:rsidRPr="00F56537">
        <w:rPr>
          <w:b/>
        </w:rPr>
        <w:t>Säsongsåret startar 1 januari</w:t>
      </w:r>
      <w:r w:rsidR="0014108D" w:rsidRPr="00F47EE2">
        <w:t>)</w:t>
      </w:r>
      <w:r w:rsidR="00F8628D">
        <w:t xml:space="preserve"> i sin moderförening</w:t>
      </w:r>
      <w:r w:rsidR="0014108D" w:rsidRPr="00F47EE2">
        <w:t>.  Nya spelare ska licensieras när eventuella prova-på tillfällen är över</w:t>
      </w:r>
      <w:r w:rsidR="00F8628D">
        <w:t xml:space="preserve"> </w:t>
      </w:r>
      <w:r w:rsidR="00E80473">
        <w:t>t</w:t>
      </w:r>
      <w:r w:rsidR="00F8628D">
        <w:t>i</w:t>
      </w:r>
      <w:r w:rsidR="00E80473">
        <w:t>ll</w:t>
      </w:r>
      <w:r w:rsidR="00F8628D">
        <w:t xml:space="preserve"> sin moderförening</w:t>
      </w:r>
      <w:r w:rsidR="0014108D" w:rsidRPr="00F47EE2">
        <w:t xml:space="preserve">. </w:t>
      </w:r>
    </w:p>
    <w:p w:rsidR="007E6091" w:rsidRDefault="007E6091" w:rsidP="008C13D0">
      <w:pPr>
        <w:pStyle w:val="Nummer"/>
      </w:pPr>
    </w:p>
    <w:p w:rsidR="00CD313B" w:rsidRPr="00E73D96" w:rsidRDefault="00DF5534" w:rsidP="00767841">
      <w:pPr>
        <w:pStyle w:val="Rubrik3"/>
      </w:pPr>
      <w:bookmarkStart w:id="31" w:name="_Toc113160271"/>
      <w:bookmarkStart w:id="32" w:name="_Toc113368346"/>
      <w:r>
        <w:t>9</w:t>
      </w:r>
      <w:r w:rsidR="00CD313B" w:rsidRPr="00E73D96">
        <w:t>. Enskilt lags rätt att delta i tävlingar</w:t>
      </w:r>
      <w:bookmarkEnd w:id="31"/>
      <w:bookmarkEnd w:id="32"/>
    </w:p>
    <w:p w:rsidR="00F37D11" w:rsidRDefault="00CD313B" w:rsidP="008C13D0">
      <w:pPr>
        <w:pStyle w:val="Nummer"/>
      </w:pPr>
      <w:r w:rsidRPr="00E73D96">
        <w:t xml:space="preserve">1. </w:t>
      </w:r>
      <w:r w:rsidR="00FA189B">
        <w:tab/>
      </w:r>
      <w:r w:rsidRPr="00E73D96">
        <w:t xml:space="preserve">Endast lag som tillhör SWE3:s medlemsföreningar får delta </w:t>
      </w:r>
      <w:r w:rsidR="00F37D11">
        <w:t xml:space="preserve">i mästerskapsserier samt övriga serier anordnade av SWE3. </w:t>
      </w:r>
    </w:p>
    <w:p w:rsidR="00F37D11" w:rsidRPr="00F37D11" w:rsidRDefault="00036E85" w:rsidP="008C13D0">
      <w:pPr>
        <w:pStyle w:val="Nummer"/>
      </w:pPr>
      <w:r w:rsidRPr="00E73D96">
        <w:t xml:space="preserve">2. </w:t>
      </w:r>
      <w:r w:rsidR="00F56537">
        <w:tab/>
      </w:r>
      <w:r w:rsidRPr="00E73D96">
        <w:t>En förening får bara delta med ett seniorlag i samma division</w:t>
      </w:r>
      <w:r w:rsidR="00F37D11">
        <w:t>.</w:t>
      </w:r>
    </w:p>
    <w:p w:rsidR="00036E85" w:rsidRPr="00F37D11" w:rsidRDefault="00036E85" w:rsidP="008C13D0">
      <w:pPr>
        <w:pStyle w:val="Nummer"/>
      </w:pPr>
      <w:r w:rsidRPr="00E73D96">
        <w:t xml:space="preserve">3. </w:t>
      </w:r>
      <w:r w:rsidR="003E78F8">
        <w:tab/>
      </w:r>
      <w:r w:rsidRPr="00E73D96">
        <w:t xml:space="preserve">SWE3:s medlemsföreningar </w:t>
      </w:r>
      <w:r w:rsidRPr="00F37D11">
        <w:t xml:space="preserve">får inte delta i tävlingar i </w:t>
      </w:r>
      <w:r w:rsidR="00AE6498" w:rsidRPr="00F37D11">
        <w:t>definierad</w:t>
      </w:r>
      <w:r w:rsidRPr="00F37D11">
        <w:t>e tävlingsformer som inte är sanktionerade av SWE3. Sanktion söks hos TU via e-post.</w:t>
      </w:r>
    </w:p>
    <w:p w:rsidR="00FA579E" w:rsidRPr="00E73D96" w:rsidRDefault="00FA579E" w:rsidP="008C13D0">
      <w:pPr>
        <w:pStyle w:val="Nummer"/>
      </w:pPr>
      <w:r w:rsidRPr="00E73D96">
        <w:t xml:space="preserve">4. </w:t>
      </w:r>
      <w:r w:rsidR="00F37D11">
        <w:tab/>
      </w:r>
      <w:r w:rsidRPr="00E73D96">
        <w:t>En förening måste ha genomgått av RF anordnad antidopning</w:t>
      </w:r>
      <w:r w:rsidR="0030065B">
        <w:t>-</w:t>
      </w:r>
      <w:r w:rsidRPr="00E73D96">
        <w:t xml:space="preserve">utbildning, ”Vaccinera Klubben Online”, för att få delta i seriespel. Detta krav gäller oavsett serie och ålderskategori. </w:t>
      </w:r>
    </w:p>
    <w:p w:rsidR="00E55C3E" w:rsidRDefault="003E78F8" w:rsidP="008C13D0">
      <w:pPr>
        <w:pStyle w:val="Nummer"/>
      </w:pPr>
      <w:r>
        <w:t>5.</w:t>
      </w:r>
      <w:r>
        <w:tab/>
      </w:r>
      <w:r w:rsidR="00FA579E" w:rsidRPr="00F37D11">
        <w:t>För att delta i seriespel ska föreningen inte ha några skulder ti</w:t>
      </w:r>
      <w:r w:rsidR="00E55C3E">
        <w:t xml:space="preserve">ll förbundet från föregående år. </w:t>
      </w:r>
      <w:r w:rsidR="00FA579E" w:rsidRPr="00F37D11">
        <w:t xml:space="preserve">Föregående års skulder ska vara betald senast 45 dagar före seriespel. </w:t>
      </w:r>
      <w:r w:rsidR="007A0CC7">
        <w:br/>
      </w:r>
      <w:r w:rsidR="00274C6F">
        <w:br/>
      </w:r>
      <w:r w:rsidR="00E55C3E">
        <w:t xml:space="preserve">Alternativt kan föreningen ha </w:t>
      </w:r>
      <w:r w:rsidR="00E55C3E" w:rsidRPr="00F37D11">
        <w:t>ingått en godkänd avbetalningsplan</w:t>
      </w:r>
      <w:r w:rsidR="00E55C3E">
        <w:t xml:space="preserve"> för tidigare skulder med SWE3</w:t>
      </w:r>
      <w:r w:rsidR="00E55C3E" w:rsidRPr="00F37D11">
        <w:t>.</w:t>
      </w:r>
      <w:r w:rsidR="00E55C3E">
        <w:t xml:space="preserve"> </w:t>
      </w:r>
      <w:r w:rsidR="00FA579E" w:rsidRPr="00F37D11">
        <w:t xml:space="preserve">Dialog mellan förening och förbund ska ske innan förening eventuellt utesluts från seriespel. </w:t>
      </w:r>
    </w:p>
    <w:p w:rsidR="00F7685F" w:rsidRDefault="003E78F8" w:rsidP="008C13D0">
      <w:pPr>
        <w:pStyle w:val="Nummer"/>
      </w:pPr>
      <w:r>
        <w:t xml:space="preserve">6. </w:t>
      </w:r>
      <w:r w:rsidR="00E80473">
        <w:tab/>
      </w:r>
      <w:r w:rsidR="00FA579E" w:rsidRPr="00E55C3E">
        <w:t xml:space="preserve">Tillägg för lag som spelar </w:t>
      </w:r>
      <w:r w:rsidR="00F7685F" w:rsidRPr="00E55C3E">
        <w:t xml:space="preserve">seriespel </w:t>
      </w:r>
      <w:r w:rsidR="00FA579E" w:rsidRPr="00E55C3E">
        <w:t>om Senior</w:t>
      </w:r>
      <w:r w:rsidR="00E55C3E" w:rsidRPr="00E55C3E">
        <w:t>mästerskap för herrar</w:t>
      </w:r>
      <w:r w:rsidR="00FA579E" w:rsidRPr="00E55C3E">
        <w:t xml:space="preserve">: </w:t>
      </w:r>
      <w:r>
        <w:br/>
      </w:r>
      <w:r w:rsidR="00FA579E" w:rsidRPr="00E55C3E">
        <w:t>Föreningen får inte ha några skulder till SWE3 eller SDF per den 1 november.</w:t>
      </w:r>
      <w:r w:rsidR="00FA579E" w:rsidRPr="00E73D96">
        <w:t xml:space="preserve"> Föreningen </w:t>
      </w:r>
      <w:r w:rsidR="006E7627" w:rsidRPr="00E73D96">
        <w:t>ska</w:t>
      </w:r>
      <w:r w:rsidR="00FA579E" w:rsidRPr="00E73D96">
        <w:t xml:space="preserve"> senast den 30 september lämna in årsredovisning för föregående verksamhetsår till SWE3. Föreningen </w:t>
      </w:r>
      <w:r w:rsidR="006E7627" w:rsidRPr="00E73D96">
        <w:t>ska</w:t>
      </w:r>
      <w:r w:rsidR="00FA579E" w:rsidRPr="00E73D96">
        <w:t xml:space="preserve"> ha positivt eget kapital. Dessa tre krav är en faktor i b</w:t>
      </w:r>
      <w:r w:rsidR="00F7685F" w:rsidRPr="00E73D96">
        <w:t xml:space="preserve">edömandet av en förenings spel </w:t>
      </w:r>
      <w:r w:rsidR="00E55C3E">
        <w:t>om mästerskap</w:t>
      </w:r>
      <w:r w:rsidR="00FA579E" w:rsidRPr="00E73D96">
        <w:t>.</w:t>
      </w:r>
    </w:p>
    <w:p w:rsidR="007E6091" w:rsidRPr="00E55C3E" w:rsidRDefault="007E6091" w:rsidP="008C13D0">
      <w:pPr>
        <w:pStyle w:val="Nummer"/>
      </w:pPr>
    </w:p>
    <w:p w:rsidR="00FA579E" w:rsidRPr="00E73D96" w:rsidRDefault="00DF5534" w:rsidP="007E6091">
      <w:pPr>
        <w:pStyle w:val="Rubrik3"/>
      </w:pPr>
      <w:bookmarkStart w:id="33" w:name="_Toc113368347"/>
      <w:r>
        <w:lastRenderedPageBreak/>
        <w:t>10</w:t>
      </w:r>
      <w:r w:rsidR="00FA579E" w:rsidRPr="00E73D96">
        <w:t>. K</w:t>
      </w:r>
      <w:r w:rsidR="003E78F8">
        <w:t>rav på lag som spelar om seniormästerskap (Herrar)</w:t>
      </w:r>
      <w:bookmarkEnd w:id="33"/>
    </w:p>
    <w:p w:rsidR="00F7685F" w:rsidRPr="007A0CC7" w:rsidRDefault="00923291" w:rsidP="007E6091">
      <w:pPr>
        <w:pStyle w:val="Nummer"/>
        <w:keepNext/>
      </w:pPr>
      <w:r>
        <w:t>1.</w:t>
      </w:r>
      <w:r>
        <w:tab/>
      </w:r>
      <w:r w:rsidR="00F7685F" w:rsidRPr="007A0CC7">
        <w:t xml:space="preserve">Föreningen ska ha licensierat rätt minimiantal spelare i rätt tid. </w:t>
      </w:r>
    </w:p>
    <w:p w:rsidR="00FA579E" w:rsidRPr="00E73D96" w:rsidRDefault="00923291" w:rsidP="00923291">
      <w:pPr>
        <w:pStyle w:val="Nummer"/>
      </w:pPr>
      <w:r>
        <w:t>2.</w:t>
      </w:r>
      <w:r>
        <w:tab/>
      </w:r>
      <w:r w:rsidR="00FA579E" w:rsidRPr="00E73D96">
        <w:t xml:space="preserve">Förening </w:t>
      </w:r>
      <w:r w:rsidR="006E7627" w:rsidRPr="00E73D96">
        <w:t>ska</w:t>
      </w:r>
      <w:r w:rsidR="00FA579E" w:rsidRPr="00E73D96">
        <w:t xml:space="preserve"> en vecka innan första schemalagda match skicka in officiell spelarlista till SWE3. </w:t>
      </w:r>
    </w:p>
    <w:p w:rsidR="00FA579E" w:rsidRPr="00E73D96" w:rsidRDefault="00923291" w:rsidP="00923291">
      <w:pPr>
        <w:pStyle w:val="Nummer"/>
      </w:pPr>
      <w:r>
        <w:t>3.</w:t>
      </w:r>
      <w:r>
        <w:tab/>
      </w:r>
      <w:r w:rsidR="00FA579E" w:rsidRPr="00E73D96">
        <w:t xml:space="preserve">Spelarlistan ska innehålla spelares namn, tröjnummer, ålder, längd, vikt, antal säsonger i högsta serien, antal seniorlandskamper, antal juniorlandskamper, studentlandskamper samt </w:t>
      </w:r>
      <w:r w:rsidR="00F06BD0">
        <w:t>ursprungsförening/moderförening</w:t>
      </w:r>
      <w:r w:rsidR="00FA579E" w:rsidRPr="00E73D96">
        <w:t xml:space="preserve">. </w:t>
      </w:r>
    </w:p>
    <w:p w:rsidR="00FA579E" w:rsidRPr="00E73D96" w:rsidRDefault="00923291" w:rsidP="00923291">
      <w:pPr>
        <w:pStyle w:val="Nummer"/>
      </w:pPr>
      <w:r>
        <w:t>4.</w:t>
      </w:r>
      <w:r>
        <w:tab/>
      </w:r>
      <w:r w:rsidR="00FA579E" w:rsidRPr="00E73D96">
        <w:t xml:space="preserve">Förening </w:t>
      </w:r>
      <w:r w:rsidR="006E7627" w:rsidRPr="00E73D96">
        <w:t>ska</w:t>
      </w:r>
      <w:r w:rsidR="00FA579E" w:rsidRPr="00E73D96">
        <w:t xml:space="preserve"> ha en fungerande och uppdaterad hemsida med följande information: matchdatum, spelarlistor, porträttbilder, previews, matchrapporter och matchstatistik.</w:t>
      </w:r>
    </w:p>
    <w:p w:rsidR="002C790E" w:rsidRDefault="00923291" w:rsidP="00923291">
      <w:pPr>
        <w:pStyle w:val="Nummer"/>
      </w:pPr>
      <w:r>
        <w:t>5.</w:t>
      </w:r>
      <w:r>
        <w:tab/>
      </w:r>
      <w:r w:rsidR="00FA579E" w:rsidRPr="00E73D96">
        <w:t xml:space="preserve">Förening </w:t>
      </w:r>
      <w:r w:rsidR="006E7627" w:rsidRPr="00E73D96">
        <w:t>ska</w:t>
      </w:r>
      <w:r w:rsidR="00FA579E" w:rsidRPr="00E73D96">
        <w:t xml:space="preserve"> </w:t>
      </w:r>
      <w:r w:rsidR="00FA579E" w:rsidRPr="00E80473">
        <w:rPr>
          <w:b/>
        </w:rPr>
        <w:t xml:space="preserve">senast den 15 oktober </w:t>
      </w:r>
      <w:r w:rsidR="00FA579E" w:rsidRPr="00E73D96">
        <w:t>skicka in en organisationsplan från den senaste säsongen, Följande funktioner ska redovisas: ordförande, kassör, sekreterare, statistikansvarig, domaransvarig, matcharrangemangsansvarig samt antidopingansvarig. Om inte korrekt organisationsplan skickas in är det en faktor i bedömandet av föreningens spel i serien.</w:t>
      </w:r>
    </w:p>
    <w:p w:rsidR="007E6091" w:rsidRPr="003E78F8" w:rsidRDefault="007E6091" w:rsidP="00923291">
      <w:pPr>
        <w:pStyle w:val="Nummer"/>
      </w:pPr>
    </w:p>
    <w:p w:rsidR="00923291" w:rsidRDefault="00DF5534" w:rsidP="00923291">
      <w:pPr>
        <w:pStyle w:val="Rubrik3"/>
      </w:pPr>
      <w:bookmarkStart w:id="34" w:name="_Toc113368348"/>
      <w:r>
        <w:t>11</w:t>
      </w:r>
      <w:r w:rsidR="00923291">
        <w:t xml:space="preserve">. </w:t>
      </w:r>
      <w:r w:rsidR="003E78F8">
        <w:t>Krav på lag</w:t>
      </w:r>
      <w:r w:rsidR="00231E70" w:rsidRPr="00E73D96">
        <w:t xml:space="preserve"> </w:t>
      </w:r>
      <w:r w:rsidR="003B4C53" w:rsidRPr="00E73D96">
        <w:t>i 11 manna</w:t>
      </w:r>
      <w:r w:rsidR="003E78F8">
        <w:t xml:space="preserve"> mästerskapsserier</w:t>
      </w:r>
      <w:r w:rsidR="003B4C53" w:rsidRPr="00E73D96">
        <w:t xml:space="preserve"> </w:t>
      </w:r>
      <w:r w:rsidR="00231E70" w:rsidRPr="00E73D96">
        <w:t xml:space="preserve">för </w:t>
      </w:r>
      <w:r w:rsidR="003B4C53" w:rsidRPr="00E73D96">
        <w:t>ungdomar/</w:t>
      </w:r>
      <w:r w:rsidR="003E78F8">
        <w:t>juniorer</w:t>
      </w:r>
      <w:bookmarkEnd w:id="34"/>
      <w:r w:rsidR="0030065B">
        <w:t xml:space="preserve"> </w:t>
      </w:r>
    </w:p>
    <w:p w:rsidR="003E78F8" w:rsidRPr="00D6759B" w:rsidRDefault="00923291" w:rsidP="00923291">
      <w:pPr>
        <w:rPr>
          <w:b/>
        </w:rPr>
      </w:pPr>
      <w:r w:rsidRPr="00D6759B">
        <w:rPr>
          <w:b/>
        </w:rPr>
        <w:t>och deras spelare</w:t>
      </w:r>
    </w:p>
    <w:p w:rsidR="00300D04" w:rsidRDefault="00300D04" w:rsidP="00923291">
      <w:pPr>
        <w:pStyle w:val="Nummer"/>
        <w:numPr>
          <w:ilvl w:val="0"/>
          <w:numId w:val="38"/>
        </w:numPr>
      </w:pPr>
      <w:r>
        <w:t xml:space="preserve">Föreningen ska ha en policy i syfte att skapa trygga idrottsmiljöer för barn och ungdomar. </w:t>
      </w:r>
    </w:p>
    <w:p w:rsidR="00300D04" w:rsidRDefault="00300D04" w:rsidP="00923291">
      <w:pPr>
        <w:pStyle w:val="Nummer"/>
        <w:numPr>
          <w:ilvl w:val="0"/>
          <w:numId w:val="38"/>
        </w:numPr>
      </w:pPr>
      <w:r>
        <w:t>Föreningen ska ha förbundit sig att följa barnkonventionen, t.ex genom a</w:t>
      </w:r>
      <w:r w:rsidR="00E80473">
        <w:t xml:space="preserve">tt skriva in det i sina stadgar eller genom skriftlig anmälan till SWE3 varje år. </w:t>
      </w:r>
    </w:p>
    <w:p w:rsidR="001E17E5" w:rsidRPr="0030065B" w:rsidRDefault="001E17E5" w:rsidP="00923291">
      <w:pPr>
        <w:pStyle w:val="Nummer"/>
        <w:numPr>
          <w:ilvl w:val="0"/>
          <w:numId w:val="38"/>
        </w:numPr>
      </w:pPr>
      <w:r w:rsidRPr="0030065B">
        <w:t>Laget ska presentera en ekonomisk plan för att genomföra säsongen vid anmälan till seriespel.</w:t>
      </w:r>
    </w:p>
    <w:p w:rsidR="001E17E5" w:rsidRDefault="001E17E5" w:rsidP="00923291">
      <w:pPr>
        <w:pStyle w:val="Nummer"/>
        <w:numPr>
          <w:ilvl w:val="0"/>
          <w:numId w:val="38"/>
        </w:numPr>
      </w:pPr>
      <w:r w:rsidRPr="0030065B">
        <w:t xml:space="preserve">Lagen ska presentera de föreningar de tänker samarbeta med under säsongen vid anmälan till seriespel. </w:t>
      </w:r>
    </w:p>
    <w:p w:rsidR="001E17E5" w:rsidRPr="0030065B" w:rsidRDefault="001E17E5" w:rsidP="00923291">
      <w:pPr>
        <w:pStyle w:val="Nummer"/>
        <w:numPr>
          <w:ilvl w:val="0"/>
          <w:numId w:val="38"/>
        </w:numPr>
      </w:pPr>
      <w:r w:rsidRPr="0030065B">
        <w:t xml:space="preserve">Lagen ska ha en lagsida där spelarnamn och </w:t>
      </w:r>
      <w:r>
        <w:t xml:space="preserve">det </w:t>
      </w:r>
      <w:r w:rsidRPr="0030065B">
        <w:t xml:space="preserve">nummer </w:t>
      </w:r>
      <w:r>
        <w:t xml:space="preserve">de har </w:t>
      </w:r>
      <w:r w:rsidRPr="0030065B">
        <w:t>på hemmaställ</w:t>
      </w:r>
      <w:r>
        <w:t xml:space="preserve"> presenteras</w:t>
      </w:r>
      <w:r w:rsidRPr="0030065B">
        <w:t>. Lagsidan ska vara tillgänglig från internet för intressenter utanför föreningen.</w:t>
      </w:r>
    </w:p>
    <w:p w:rsidR="001E17E5" w:rsidRDefault="001E17E5" w:rsidP="00923291">
      <w:pPr>
        <w:pStyle w:val="Nummer"/>
        <w:numPr>
          <w:ilvl w:val="0"/>
          <w:numId w:val="38"/>
        </w:numPr>
      </w:pPr>
      <w:r w:rsidRPr="0030065B">
        <w:t xml:space="preserve">Föreningen ska ha 5 domare som har dömt barn- och ungdomsverksamhet innan seriens första match. </w:t>
      </w:r>
      <w:r>
        <w:t>Domaren ska ha varit</w:t>
      </w:r>
      <w:r w:rsidRPr="0030065B">
        <w:t xml:space="preserve"> medlem i föreningen föregående år. Denna punkt gäller inte föreningar som spelar sin första säsong i aktuell </w:t>
      </w:r>
      <w:r>
        <w:t>mästerskaps</w:t>
      </w:r>
      <w:r w:rsidRPr="0030065B">
        <w:t xml:space="preserve">serie. </w:t>
      </w:r>
    </w:p>
    <w:p w:rsidR="00AA3B64" w:rsidRPr="0030065B" w:rsidRDefault="0030065B" w:rsidP="00923291">
      <w:pPr>
        <w:pStyle w:val="Nummer"/>
        <w:numPr>
          <w:ilvl w:val="0"/>
          <w:numId w:val="38"/>
        </w:numPr>
      </w:pPr>
      <w:r w:rsidRPr="0030065B">
        <w:t>Laget</w:t>
      </w:r>
      <w:r w:rsidR="00AA3B64" w:rsidRPr="0030065B">
        <w:t xml:space="preserve"> kan endast spela en </w:t>
      </w:r>
      <w:r w:rsidR="00E80473">
        <w:t>mästerskaps</w:t>
      </w:r>
      <w:r w:rsidR="00AA3B64" w:rsidRPr="0030065B">
        <w:t>serie i varje åldersgrupp och kön som är 11 manna per säsong (1 januari – 31 december)</w:t>
      </w:r>
    </w:p>
    <w:p w:rsidR="00231E70" w:rsidRPr="0030065B" w:rsidRDefault="00231E70" w:rsidP="00923291">
      <w:pPr>
        <w:pStyle w:val="Nummer"/>
        <w:numPr>
          <w:ilvl w:val="0"/>
          <w:numId w:val="38"/>
        </w:numPr>
      </w:pPr>
      <w:r w:rsidRPr="0030065B">
        <w:t>Laget</w:t>
      </w:r>
      <w:r w:rsidR="00E80473">
        <w:t xml:space="preserve"> som anmälts till mästerskapsserie</w:t>
      </w:r>
      <w:r w:rsidRPr="0030065B">
        <w:t xml:space="preserve"> ska ha licensierat minimiantal spelare i rätt tid</w:t>
      </w:r>
      <w:r w:rsidR="00E80473">
        <w:t xml:space="preserve"> för aktuell serie</w:t>
      </w:r>
      <w:r w:rsidR="0061285E" w:rsidRPr="0030065B">
        <w:t>. Alternativt lånat in lice</w:t>
      </w:r>
      <w:r w:rsidR="0030065B">
        <w:t>nsierade spelare från samarbets</w:t>
      </w:r>
      <w:r w:rsidR="0061285E" w:rsidRPr="0030065B">
        <w:t xml:space="preserve">föreningar för att ha minimiantal i rätt tid. </w:t>
      </w:r>
    </w:p>
    <w:p w:rsidR="0061285E" w:rsidRPr="0030065B" w:rsidRDefault="0061285E" w:rsidP="00923291">
      <w:pPr>
        <w:pStyle w:val="Nummer"/>
        <w:numPr>
          <w:ilvl w:val="0"/>
          <w:numId w:val="38"/>
        </w:numPr>
      </w:pPr>
      <w:r w:rsidRPr="0030065B">
        <w:t>Föreningar som anmäler lag till 11 mannaserie ska licensiera samtliga sina spelare vid första träningstillfälle (ej prova-på)</w:t>
      </w:r>
      <w:r w:rsidR="00E80473">
        <w:t>.</w:t>
      </w:r>
    </w:p>
    <w:p w:rsidR="0061285E" w:rsidRPr="0030065B" w:rsidRDefault="0061285E" w:rsidP="00923291">
      <w:pPr>
        <w:pStyle w:val="Nummer"/>
        <w:numPr>
          <w:ilvl w:val="0"/>
          <w:numId w:val="38"/>
        </w:numPr>
      </w:pPr>
      <w:r w:rsidRPr="0030065B">
        <w:t>Lag som lånar ut spelare till lag i 11 mannaserie SKA licensiera sina egna spelare vid första träningstillfälle (ej prova-på</w:t>
      </w:r>
      <w:r w:rsidR="00E80473">
        <w:t>)</w:t>
      </w:r>
      <w:r w:rsidR="0030065B">
        <w:t>.</w:t>
      </w:r>
    </w:p>
    <w:p w:rsidR="00DD55C0" w:rsidRPr="0030065B" w:rsidRDefault="00DD55C0" w:rsidP="00923291">
      <w:pPr>
        <w:pStyle w:val="Nummer"/>
        <w:numPr>
          <w:ilvl w:val="0"/>
          <w:numId w:val="38"/>
        </w:numPr>
      </w:pPr>
      <w:r w:rsidRPr="0030065B">
        <w:lastRenderedPageBreak/>
        <w:t xml:space="preserve">Föreningar som har lag anmälda till </w:t>
      </w:r>
      <w:r w:rsidR="00E80473">
        <w:t>mästerskap</w:t>
      </w:r>
      <w:r w:rsidRPr="0030065B">
        <w:t xml:space="preserve"> 11 mannaserie för junior och ungdom får </w:t>
      </w:r>
      <w:r w:rsidR="0061285E" w:rsidRPr="0030065B">
        <w:t>inte</w:t>
      </w:r>
      <w:r w:rsidRPr="0030065B">
        <w:t xml:space="preserve"> anmäla lag till andra </w:t>
      </w:r>
      <w:r w:rsidR="00E80473">
        <w:t>mästerskaps</w:t>
      </w:r>
      <w:r w:rsidRPr="0030065B">
        <w:t xml:space="preserve">serier i samma åldersgrupp. </w:t>
      </w:r>
    </w:p>
    <w:p w:rsidR="00DD55C0" w:rsidRPr="0030065B" w:rsidRDefault="00DD55C0" w:rsidP="00923291">
      <w:pPr>
        <w:pStyle w:val="Nummer"/>
        <w:numPr>
          <w:ilvl w:val="0"/>
          <w:numId w:val="38"/>
        </w:numPr>
      </w:pPr>
      <w:r w:rsidRPr="0030065B">
        <w:t xml:space="preserve">Föreningar som har lag anmälda till Junior/Ungdom </w:t>
      </w:r>
      <w:r w:rsidR="00E80473">
        <w:t>mästerskaps</w:t>
      </w:r>
      <w:r w:rsidRPr="0030065B">
        <w:t xml:space="preserve">serier </w:t>
      </w:r>
      <w:r w:rsidR="000E5220" w:rsidRPr="0030065B">
        <w:t xml:space="preserve">i </w:t>
      </w:r>
      <w:r w:rsidRPr="0030065B">
        <w:t xml:space="preserve">11 manna får ha </w:t>
      </w:r>
      <w:r w:rsidR="000E5220" w:rsidRPr="0030065B">
        <w:t>samarbets</w:t>
      </w:r>
      <w:r w:rsidRPr="0030065B">
        <w:t xml:space="preserve">avtal med valfritt antal lag i samma åldersgrupp </w:t>
      </w:r>
      <w:r w:rsidR="0030065B">
        <w:t xml:space="preserve">för </w:t>
      </w:r>
      <w:r w:rsidRPr="0030065B">
        <w:t xml:space="preserve">att </w:t>
      </w:r>
      <w:r w:rsidR="00E80473">
        <w:t xml:space="preserve">låna </w:t>
      </w:r>
      <w:r w:rsidRPr="0030065B">
        <w:t xml:space="preserve">spelare </w:t>
      </w:r>
      <w:r w:rsidR="00E80473">
        <w:t>från dessa lag till seriespel</w:t>
      </w:r>
      <w:r w:rsidRPr="0030065B">
        <w:t xml:space="preserve">. </w:t>
      </w:r>
      <w:r w:rsidR="000E5220" w:rsidRPr="0030065B">
        <w:t xml:space="preserve">Spelare från dessa lag </w:t>
      </w:r>
      <w:r w:rsidR="00E80473">
        <w:t>ska</w:t>
      </w:r>
      <w:r w:rsidR="000E5220" w:rsidRPr="0030065B">
        <w:t xml:space="preserve"> inte göra övergångar för att spela.</w:t>
      </w:r>
    </w:p>
    <w:p w:rsidR="0030065B" w:rsidRDefault="000E5220" w:rsidP="00923291">
      <w:pPr>
        <w:pStyle w:val="Nummer"/>
        <w:numPr>
          <w:ilvl w:val="0"/>
          <w:numId w:val="38"/>
        </w:numPr>
      </w:pPr>
      <w:r w:rsidRPr="0030065B">
        <w:t xml:space="preserve">Ett lag som </w:t>
      </w:r>
      <w:r w:rsidR="0030065B">
        <w:t>INTE</w:t>
      </w:r>
      <w:r w:rsidRPr="0030065B">
        <w:t xml:space="preserve"> har lag i Junior/Ungdom </w:t>
      </w:r>
      <w:r w:rsidR="00E80473">
        <w:t>mästerskaps</w:t>
      </w:r>
      <w:r w:rsidRPr="0030065B">
        <w:t xml:space="preserve">serie för 11 manna får ha samarbetsavtal med </w:t>
      </w:r>
      <w:r w:rsidR="0030065B">
        <w:t xml:space="preserve">endast </w:t>
      </w:r>
      <w:r w:rsidR="0035227E" w:rsidRPr="0030065B">
        <w:t>en annan förening</w:t>
      </w:r>
      <w:r w:rsidRPr="0030065B">
        <w:t xml:space="preserve"> gällande spel i 11 manna. </w:t>
      </w:r>
    </w:p>
    <w:p w:rsidR="000E5220" w:rsidRPr="0030065B" w:rsidRDefault="00274C6F" w:rsidP="00923291">
      <w:pPr>
        <w:pStyle w:val="Nummer"/>
        <w:ind w:hanging="66"/>
      </w:pPr>
      <w:r w:rsidRPr="00274C6F">
        <w:rPr>
          <w:b/>
        </w:rPr>
        <w:t>Undantag</w:t>
      </w:r>
      <w:r w:rsidR="0035227E" w:rsidRPr="0030065B">
        <w:t xml:space="preserve"> kan göras för enskild spelare, t.ex när spelare inte får spela med det lag som föreningen har avtal med</w:t>
      </w:r>
      <w:r w:rsidR="00DC7234" w:rsidRPr="0030065B">
        <w:t xml:space="preserve"> pga de har för många spelare</w:t>
      </w:r>
      <w:r w:rsidR="0035227E" w:rsidRPr="0030065B">
        <w:t>. Moderförening, mottagande förening måste meddela TU skriftligen om detta och ge motivering. Är motiveringen osann kan mottagande förening</w:t>
      </w:r>
      <w:r w:rsidR="00E80473">
        <w:t>ar</w:t>
      </w:r>
      <w:r w:rsidR="0035227E" w:rsidRPr="0030065B">
        <w:t xml:space="preserve"> </w:t>
      </w:r>
      <w:r w:rsidR="00600A9C">
        <w:t xml:space="preserve">av spelare från moderförening </w:t>
      </w:r>
      <w:r w:rsidR="0035227E" w:rsidRPr="0030065B">
        <w:t xml:space="preserve">diskas från seriespel. </w:t>
      </w:r>
    </w:p>
    <w:p w:rsidR="00087CB4" w:rsidRPr="0030065B" w:rsidRDefault="00087CB4" w:rsidP="00923291">
      <w:pPr>
        <w:pStyle w:val="Nummer"/>
        <w:numPr>
          <w:ilvl w:val="0"/>
          <w:numId w:val="38"/>
        </w:numPr>
      </w:pPr>
      <w:r w:rsidRPr="0030065B">
        <w:t xml:space="preserve">TU ska endast godkänna </w:t>
      </w:r>
      <w:r w:rsidR="00274C6F" w:rsidRPr="00274C6F">
        <w:rPr>
          <w:b/>
        </w:rPr>
        <w:t>Undantag</w:t>
      </w:r>
      <w:r w:rsidRPr="0030065B">
        <w:t xml:space="preserve"> från avtal </w:t>
      </w:r>
      <w:r w:rsidR="00DC7234" w:rsidRPr="0030065B">
        <w:t xml:space="preserve">med motiveringar där </w:t>
      </w:r>
      <w:r w:rsidRPr="0030065B">
        <w:t xml:space="preserve">det främjar att en spelare får spela mer. </w:t>
      </w:r>
      <w:r w:rsidR="00DC7234" w:rsidRPr="0030065B">
        <w:t>TU har rätt att vägra spel om motivering inte är tillräcklig (t.ex vill spela med kompisar, vill bli coachad av en specifik tränare etc).</w:t>
      </w:r>
    </w:p>
    <w:p w:rsidR="00CB3E57" w:rsidRPr="0030065B" w:rsidRDefault="00CB3E57" w:rsidP="00923291">
      <w:pPr>
        <w:pStyle w:val="Nummer"/>
        <w:numPr>
          <w:ilvl w:val="0"/>
          <w:numId w:val="38"/>
        </w:numPr>
      </w:pPr>
      <w:r w:rsidRPr="0030065B">
        <w:t xml:space="preserve">Samtliga avtal om samarbete med andra föreningar ska presenteras för serieansvarig senast 30 dagar innan seriestart. Motivet bakom avtalen ska förklaras samt intentionen från den förening som INTE har ett lag anmält. </w:t>
      </w:r>
    </w:p>
    <w:p w:rsidR="000E5220" w:rsidRPr="0030065B" w:rsidRDefault="000E5220" w:rsidP="00923291">
      <w:pPr>
        <w:pStyle w:val="Nummer"/>
        <w:numPr>
          <w:ilvl w:val="0"/>
          <w:numId w:val="38"/>
        </w:numPr>
      </w:pPr>
      <w:r w:rsidRPr="0030065B">
        <w:t xml:space="preserve">För att en spelare ska representera en viss förening i </w:t>
      </w:r>
      <w:r w:rsidR="004216B1">
        <w:t>mästerskapsserie</w:t>
      </w:r>
      <w:r w:rsidRPr="0030065B">
        <w:t xml:space="preserve"> för 11 manna ska båda föreningarna vara överens. </w:t>
      </w:r>
      <w:r w:rsidR="0061285E" w:rsidRPr="0030065B">
        <w:t>Lista över vilka spelare som är utlånade/lånade varifrån ska finnas upprättad av respektive förening och skickas in till serieansvarig innan seriestart. Tillkommer spelare ska k</w:t>
      </w:r>
      <w:r w:rsidR="00CB3E57" w:rsidRPr="0030065B">
        <w:t>ompletteringar göras</w:t>
      </w:r>
      <w:r w:rsidR="0061285E" w:rsidRPr="0030065B">
        <w:t xml:space="preserve"> innan första match för aktuell spelare.</w:t>
      </w:r>
      <w:r w:rsidRPr="0030065B">
        <w:t xml:space="preserve"> </w:t>
      </w:r>
      <w:r w:rsidR="00CB3E57" w:rsidRPr="0030065B">
        <w:t xml:space="preserve">Spelaren ska </w:t>
      </w:r>
      <w:r w:rsidR="001E17E5">
        <w:t xml:space="preserve">alltid </w:t>
      </w:r>
      <w:r w:rsidR="00CB3E57" w:rsidRPr="0030065B">
        <w:t>licensieras av utlånande förening</w:t>
      </w:r>
      <w:r w:rsidR="004216B1">
        <w:t>, moderföreningen</w:t>
      </w:r>
      <w:r w:rsidR="00CB3E57" w:rsidRPr="0030065B">
        <w:t xml:space="preserve">. </w:t>
      </w:r>
    </w:p>
    <w:p w:rsidR="000E5220" w:rsidRPr="0030065B" w:rsidRDefault="000E5220" w:rsidP="00923291">
      <w:pPr>
        <w:pStyle w:val="Nummer"/>
        <w:numPr>
          <w:ilvl w:val="0"/>
          <w:numId w:val="38"/>
        </w:numPr>
      </w:pPr>
      <w:r w:rsidRPr="0030065B">
        <w:t>Spelare f</w:t>
      </w:r>
      <w:r w:rsidR="001E17E5">
        <w:t xml:space="preserve">år bara representera ett lag i </w:t>
      </w:r>
      <w:r w:rsidR="00C903CA">
        <w:t>serier</w:t>
      </w:r>
      <w:r w:rsidRPr="0030065B">
        <w:t xml:space="preserve"> för 11 manna i samma åldersgrupp</w:t>
      </w:r>
      <w:r w:rsidR="00C903CA">
        <w:t>. Mästerskap eller inte mästerskap spelar ingen roll</w:t>
      </w:r>
      <w:r w:rsidRPr="0030065B">
        <w:t xml:space="preserve">. </w:t>
      </w:r>
      <w:r w:rsidR="001E17E5">
        <w:t xml:space="preserve">Spelare </w:t>
      </w:r>
      <w:r w:rsidR="0061285E" w:rsidRPr="0030065B">
        <w:t xml:space="preserve">har representerat en förening när de varit med i spelarlistan för en seriematch för den föreningen. </w:t>
      </w:r>
      <w:r w:rsidR="001E17E5">
        <w:t>Spelaren</w:t>
      </w:r>
      <w:r w:rsidRPr="0030065B">
        <w:t xml:space="preserve"> kan representera olika föreningar i olika åldersgrupp</w:t>
      </w:r>
      <w:r w:rsidR="0061285E" w:rsidRPr="0030065B">
        <w:t xml:space="preserve">er </w:t>
      </w:r>
      <w:r w:rsidR="00177CED">
        <w:t>för 11 manna</w:t>
      </w:r>
      <w:r w:rsidR="001E17E5">
        <w:t xml:space="preserve">serier. </w:t>
      </w:r>
    </w:p>
    <w:p w:rsidR="00B05AFA" w:rsidRPr="0030065B" w:rsidRDefault="00B05AFA" w:rsidP="00923291">
      <w:pPr>
        <w:pStyle w:val="Nummer"/>
        <w:numPr>
          <w:ilvl w:val="0"/>
          <w:numId w:val="38"/>
        </w:numPr>
      </w:pPr>
      <w:r w:rsidRPr="0030065B">
        <w:t xml:space="preserve">Spelaren ska representera den förening som de är licensierad i vid de tillfällen matchtillfällen krockar. </w:t>
      </w:r>
      <w:r w:rsidR="00274C6F" w:rsidRPr="00274C6F">
        <w:rPr>
          <w:b/>
        </w:rPr>
        <w:t>Undantag</w:t>
      </w:r>
      <w:r w:rsidR="00DB6C80" w:rsidRPr="0030065B">
        <w:t xml:space="preserve"> är landslagsuppdrag. </w:t>
      </w:r>
    </w:p>
    <w:p w:rsidR="001F7BBD" w:rsidRDefault="0029035D" w:rsidP="00923291">
      <w:pPr>
        <w:pStyle w:val="Nummer"/>
        <w:numPr>
          <w:ilvl w:val="0"/>
          <w:numId w:val="38"/>
        </w:numPr>
      </w:pPr>
      <w:r w:rsidRPr="0030065B">
        <w:t xml:space="preserve">Serieansvarig för 11 mannaserien är skyldig att </w:t>
      </w:r>
      <w:r w:rsidR="003D3AC5" w:rsidRPr="0030065B">
        <w:t>i största möjliga mån</w:t>
      </w:r>
      <w:r w:rsidRPr="0030065B">
        <w:t xml:space="preserve"> lägga ett serieförslag så att de spelare som spelar </w:t>
      </w:r>
      <w:r w:rsidR="000C17EB" w:rsidRPr="0030065B">
        <w:t>serier med annat antal spelare</w:t>
      </w:r>
      <w:r w:rsidRPr="0030065B">
        <w:t xml:space="preserve"> har möjlighet att delta i båda.</w:t>
      </w:r>
    </w:p>
    <w:p w:rsidR="001F7BBD" w:rsidRPr="00274C6F" w:rsidRDefault="00231E70" w:rsidP="00231E70">
      <w:pPr>
        <w:pStyle w:val="Nummer"/>
        <w:numPr>
          <w:ilvl w:val="0"/>
          <w:numId w:val="38"/>
        </w:numPr>
      </w:pPr>
      <w:r w:rsidRPr="00E73D96">
        <w:t xml:space="preserve">Föreningar som begär avsteg från någon av dessa punkter ska lämna in en skriftlig ansökan </w:t>
      </w:r>
      <w:r w:rsidR="00923291">
        <w:t xml:space="preserve">(t.ex via e-post) </w:t>
      </w:r>
      <w:r w:rsidRPr="00E73D96">
        <w:t xml:space="preserve">till serieansvarig samt betala en extra straffavgift på 10 000 kr vid anmälan. Straffavgiften är </w:t>
      </w:r>
      <w:r w:rsidR="00DD55C0" w:rsidRPr="00E73D96">
        <w:t>inte</w:t>
      </w:r>
      <w:r w:rsidRPr="00E73D96">
        <w:t xml:space="preserve"> återbetalningsbar. </w:t>
      </w:r>
      <w:r w:rsidR="007E6091">
        <w:br/>
      </w:r>
    </w:p>
    <w:p w:rsidR="000C17EB" w:rsidRPr="00E73D96" w:rsidRDefault="00DF5534" w:rsidP="00767841">
      <w:pPr>
        <w:pStyle w:val="Rubrik3"/>
      </w:pPr>
      <w:bookmarkStart w:id="35" w:name="_Toc113160272"/>
      <w:bookmarkStart w:id="36" w:name="_Toc113368349"/>
      <w:r>
        <w:t>12</w:t>
      </w:r>
      <w:r w:rsidR="003B4C53" w:rsidRPr="00E73D96">
        <w:t>.</w:t>
      </w:r>
      <w:r w:rsidR="001F7BBD">
        <w:t xml:space="preserve"> </w:t>
      </w:r>
      <w:r w:rsidR="000C17EB" w:rsidRPr="00E73D96">
        <w:t xml:space="preserve">Regler för lag i serier för 11 manna, </w:t>
      </w:r>
      <w:r w:rsidR="001F7BBD">
        <w:t>ej mästerskap</w:t>
      </w:r>
      <w:bookmarkEnd w:id="35"/>
      <w:bookmarkEnd w:id="36"/>
    </w:p>
    <w:p w:rsidR="000C17EB" w:rsidRPr="00E73D96" w:rsidRDefault="000C17EB" w:rsidP="008C13D0">
      <w:pPr>
        <w:pStyle w:val="Nummer"/>
      </w:pPr>
      <w:r w:rsidRPr="00E73D96">
        <w:t xml:space="preserve">1. </w:t>
      </w:r>
      <w:r w:rsidR="001F7BBD">
        <w:tab/>
      </w:r>
      <w:r w:rsidRPr="00E73D96">
        <w:t xml:space="preserve">Lag som anmäler sig måste uppfylla minimiantalet licensierade spelare (med inlånade spelare) vid anmälan. </w:t>
      </w:r>
    </w:p>
    <w:p w:rsidR="000C17EB" w:rsidRPr="00E73D96" w:rsidRDefault="000C17EB" w:rsidP="008C13D0">
      <w:pPr>
        <w:pStyle w:val="Nummer"/>
      </w:pPr>
      <w:r w:rsidRPr="00E73D96">
        <w:t xml:space="preserve">2. </w:t>
      </w:r>
      <w:r w:rsidR="001F7BBD">
        <w:tab/>
      </w:r>
      <w:r w:rsidRPr="00E73D96">
        <w:t xml:space="preserve">Föreningen ska upprätta en budget för laget gällande resor, avgifter. Licenser etc och sända in den till serieansvarig i samband med anmälan. </w:t>
      </w:r>
    </w:p>
    <w:p w:rsidR="000171FD" w:rsidRPr="00E73D96" w:rsidRDefault="000C17EB" w:rsidP="008C13D0">
      <w:pPr>
        <w:pStyle w:val="Nummer"/>
      </w:pPr>
      <w:r w:rsidRPr="00E73D96">
        <w:lastRenderedPageBreak/>
        <w:t xml:space="preserve">3. </w:t>
      </w:r>
      <w:r w:rsidR="001F7BBD">
        <w:tab/>
      </w:r>
      <w:r w:rsidRPr="00E73D96">
        <w:t xml:space="preserve">Lag som spelar i dessa serier får ha samarbetsavtal med </w:t>
      </w:r>
      <w:r w:rsidR="00DB6C80" w:rsidRPr="00E73D96">
        <w:t xml:space="preserve">flera </w:t>
      </w:r>
      <w:r w:rsidRPr="00E73D96">
        <w:t>andra föreningar.</w:t>
      </w:r>
    </w:p>
    <w:p w:rsidR="000171FD" w:rsidRPr="00E73D96" w:rsidRDefault="000171FD" w:rsidP="008C13D0">
      <w:pPr>
        <w:pStyle w:val="Nummer"/>
      </w:pPr>
      <w:r w:rsidRPr="00E73D96">
        <w:t xml:space="preserve">4. </w:t>
      </w:r>
      <w:r w:rsidR="001F7BBD">
        <w:tab/>
      </w:r>
      <w:r w:rsidRPr="00E73D96">
        <w:t xml:space="preserve">Lag som avslutar serien i förtid pga för få spelare har rätt att ansluta till andra lag. </w:t>
      </w:r>
    </w:p>
    <w:p w:rsidR="003D3AC5" w:rsidRDefault="000171FD" w:rsidP="008C13D0">
      <w:pPr>
        <w:pStyle w:val="Nummer"/>
      </w:pPr>
      <w:r w:rsidRPr="00E73D96">
        <w:t>5</w:t>
      </w:r>
      <w:r w:rsidR="003D3AC5" w:rsidRPr="00E73D96">
        <w:t xml:space="preserve">. </w:t>
      </w:r>
      <w:r w:rsidR="001F7BBD">
        <w:tab/>
      </w:r>
      <w:r w:rsidR="003D3AC5" w:rsidRPr="00E73D96">
        <w:t>Serieansvarig är skyldig att i största möjliga mån lägga ett serieförslag så att de spelare som spelar serier med annat antal spelare har möjlighet att delta i båda.</w:t>
      </w:r>
    </w:p>
    <w:p w:rsidR="007E6091" w:rsidRPr="00E73D96" w:rsidRDefault="007E6091" w:rsidP="008C13D0">
      <w:pPr>
        <w:pStyle w:val="Nummer"/>
      </w:pPr>
    </w:p>
    <w:p w:rsidR="00344D3A" w:rsidRPr="00E73D96" w:rsidRDefault="00DF5534" w:rsidP="005E69C9">
      <w:pPr>
        <w:pStyle w:val="Rubrik3"/>
      </w:pPr>
      <w:bookmarkStart w:id="37" w:name="_Toc113368350"/>
      <w:r>
        <w:t>13</w:t>
      </w:r>
      <w:r w:rsidR="000C17EB" w:rsidRPr="00E73D96">
        <w:t>.</w:t>
      </w:r>
      <w:r w:rsidR="003B4C53" w:rsidRPr="00E73D96">
        <w:t xml:space="preserve"> Regler för lag i </w:t>
      </w:r>
      <w:r w:rsidR="001F7BBD">
        <w:t>mästerskaps</w:t>
      </w:r>
      <w:r w:rsidR="003B4C53" w:rsidRPr="00E73D96">
        <w:t>serier</w:t>
      </w:r>
      <w:r w:rsidR="001F7BBD">
        <w:t>,</w:t>
      </w:r>
      <w:r w:rsidR="003B4C53" w:rsidRPr="00E73D96">
        <w:t xml:space="preserve"> </w:t>
      </w:r>
      <w:r w:rsidR="001F7BBD">
        <w:t>ej 11 manna</w:t>
      </w:r>
      <w:bookmarkEnd w:id="37"/>
    </w:p>
    <w:p w:rsidR="003B4C53" w:rsidRPr="00E73D96" w:rsidRDefault="001F7BBD" w:rsidP="008C13D0">
      <w:pPr>
        <w:pStyle w:val="Nummer"/>
      </w:pPr>
      <w:r>
        <w:t xml:space="preserve">1. </w:t>
      </w:r>
      <w:r>
        <w:tab/>
      </w:r>
      <w:r w:rsidR="003B4C53" w:rsidRPr="00E73D96">
        <w:t xml:space="preserve">Serieansvarig och DU ska i samförstånd med lag anmälda till serien skriva ned och publicera relevanta anpassningar för serien innan seriestart. Utkast </w:t>
      </w:r>
      <w:r w:rsidR="006E7627" w:rsidRPr="00E73D96">
        <w:t>ska</w:t>
      </w:r>
      <w:r w:rsidR="003B4C53" w:rsidRPr="00E73D96">
        <w:t xml:space="preserve"> finnas senast 15 januari och som min</w:t>
      </w:r>
      <w:r>
        <w:t>imum innehålla när serien spelas</w:t>
      </w:r>
      <w:r w:rsidR="003B4C53" w:rsidRPr="00E73D96">
        <w:t xml:space="preserve"> samt hur många spelare som ska vara på plan. </w:t>
      </w:r>
    </w:p>
    <w:p w:rsidR="003B4C53" w:rsidRDefault="001F7BBD" w:rsidP="008C13D0">
      <w:pPr>
        <w:pStyle w:val="Nummer"/>
      </w:pPr>
      <w:r>
        <w:t>2.</w:t>
      </w:r>
      <w:r>
        <w:tab/>
      </w:r>
      <w:r w:rsidR="003B4C53" w:rsidRPr="00E73D96">
        <w:t xml:space="preserve">Anpassningar kan innefatta samtliga regler. </w:t>
      </w:r>
    </w:p>
    <w:p w:rsidR="001F7BBD" w:rsidRPr="00E73D96" w:rsidRDefault="001F7BBD" w:rsidP="008C13D0">
      <w:pPr>
        <w:pStyle w:val="Nummer"/>
      </w:pPr>
      <w:r>
        <w:t>3.</w:t>
      </w:r>
      <w:r>
        <w:tab/>
      </w:r>
      <w:r w:rsidRPr="00E73D96">
        <w:t xml:space="preserve">Anpassningar ska utformas på ett sådant sätt att de är konsistenta över tid. </w:t>
      </w:r>
    </w:p>
    <w:p w:rsidR="00AA3B64" w:rsidRPr="00E73D96" w:rsidRDefault="001F7BBD" w:rsidP="008C13D0">
      <w:pPr>
        <w:pStyle w:val="Nummer"/>
      </w:pPr>
      <w:r>
        <w:t>4.</w:t>
      </w:r>
      <w:r>
        <w:tab/>
      </w:r>
      <w:r w:rsidR="00AA3B64" w:rsidRPr="00E73D96">
        <w:t xml:space="preserve">Det kan endast spela en </w:t>
      </w:r>
      <w:r>
        <w:t>mästerskaps</w:t>
      </w:r>
      <w:r w:rsidR="00AA3B64" w:rsidRPr="00E73D96">
        <w:t xml:space="preserve">serie i varje åldersgrupp och kön som </w:t>
      </w:r>
      <w:r w:rsidR="009079EA">
        <w:t>inte</w:t>
      </w:r>
      <w:r w:rsidR="00AA3B64" w:rsidRPr="00E73D96">
        <w:t xml:space="preserve"> är 11</w:t>
      </w:r>
      <w:r>
        <w:t xml:space="preserve"> manna varje kalenderår. </w:t>
      </w:r>
      <w:r w:rsidR="00274C6F" w:rsidRPr="00274C6F">
        <w:rPr>
          <w:b/>
        </w:rPr>
        <w:t>Undantag</w:t>
      </w:r>
      <w:r>
        <w:t xml:space="preserve"> är om inomhusmästerskap</w:t>
      </w:r>
      <w:r w:rsidR="00AA3B64" w:rsidRPr="00E73D96">
        <w:t xml:space="preserve"> spelas. </w:t>
      </w:r>
    </w:p>
    <w:p w:rsidR="003B4C53" w:rsidRPr="00E73D96" w:rsidRDefault="001F7BBD" w:rsidP="008C13D0">
      <w:pPr>
        <w:pStyle w:val="Nummer"/>
      </w:pPr>
      <w:r>
        <w:t>5.</w:t>
      </w:r>
      <w:r>
        <w:tab/>
      </w:r>
      <w:r w:rsidR="009079EA">
        <w:t>Antal spelare i mästerskaps</w:t>
      </w:r>
      <w:r w:rsidR="003B4C53" w:rsidRPr="00E73D96">
        <w:t xml:space="preserve">serie, ej 11 manna, kan vara 5 till 9. </w:t>
      </w:r>
    </w:p>
    <w:p w:rsidR="003B4C53" w:rsidRPr="00E73D96" w:rsidRDefault="001F7BBD" w:rsidP="008C13D0">
      <w:pPr>
        <w:pStyle w:val="Nummer"/>
      </w:pPr>
      <w:r>
        <w:t>6.</w:t>
      </w:r>
      <w:r>
        <w:tab/>
      </w:r>
      <w:r w:rsidR="003B4C53" w:rsidRPr="00E73D96">
        <w:t xml:space="preserve">Föreningar som anmäler lag till dessa serier får </w:t>
      </w:r>
      <w:r w:rsidR="00DB6C80" w:rsidRPr="00E73D96">
        <w:t>INTE</w:t>
      </w:r>
      <w:r w:rsidR="003B4C53" w:rsidRPr="00E73D96">
        <w:t xml:space="preserve"> ha </w:t>
      </w:r>
      <w:r>
        <w:t>lag i mästerskaps</w:t>
      </w:r>
      <w:r w:rsidR="003B4C53" w:rsidRPr="00E73D96">
        <w:t xml:space="preserve">serie för 11 manna i samma åldersgrupp. </w:t>
      </w:r>
      <w:r w:rsidR="00274C6F" w:rsidRPr="00274C6F">
        <w:rPr>
          <w:b/>
        </w:rPr>
        <w:t>Undantag</w:t>
      </w:r>
      <w:r w:rsidR="00AA3B64" w:rsidRPr="00E73D96">
        <w:t xml:space="preserve"> är Inomhus</w:t>
      </w:r>
      <w:r>
        <w:t>mästerskap</w:t>
      </w:r>
      <w:r w:rsidR="00AA3B64" w:rsidRPr="00E73D96">
        <w:t>.</w:t>
      </w:r>
    </w:p>
    <w:p w:rsidR="003B4C53" w:rsidRPr="001F7BBD" w:rsidRDefault="001F7BBD" w:rsidP="008C13D0">
      <w:pPr>
        <w:pStyle w:val="Nummer"/>
      </w:pPr>
      <w:r>
        <w:t xml:space="preserve">7. </w:t>
      </w:r>
      <w:r>
        <w:tab/>
      </w:r>
      <w:r w:rsidR="000C17EB" w:rsidRPr="001F7BBD">
        <w:t xml:space="preserve">Lag ska </w:t>
      </w:r>
      <w:r>
        <w:t>ha licensierat minimi</w:t>
      </w:r>
      <w:r w:rsidR="00DB6C80" w:rsidRPr="001F7BBD">
        <w:t xml:space="preserve">antal spelare vid rätt tidpunkt för att få delta i seriespel. </w:t>
      </w:r>
    </w:p>
    <w:p w:rsidR="00AA3B64" w:rsidRPr="00E73D96" w:rsidRDefault="001F7BBD" w:rsidP="008C13D0">
      <w:pPr>
        <w:pStyle w:val="Nummer"/>
      </w:pPr>
      <w:r>
        <w:t xml:space="preserve">8. </w:t>
      </w:r>
      <w:r w:rsidR="00177CED">
        <w:tab/>
      </w:r>
      <w:r w:rsidR="00DB6C80" w:rsidRPr="00E73D96">
        <w:t xml:space="preserve">Föreningar som deltar i </w:t>
      </w:r>
      <w:r>
        <w:t>mästerskaps</w:t>
      </w:r>
      <w:r w:rsidR="00DB6C80" w:rsidRPr="00E73D96">
        <w:t xml:space="preserve">serie ska licensiera sina spelare vid första träningstillfälle (ej prova-på). </w:t>
      </w:r>
    </w:p>
    <w:p w:rsidR="00DB6C80" w:rsidRPr="00E73D96" w:rsidRDefault="001F7BBD" w:rsidP="008C13D0">
      <w:pPr>
        <w:pStyle w:val="Nummer"/>
      </w:pPr>
      <w:r>
        <w:t>9.</w:t>
      </w:r>
      <w:r>
        <w:tab/>
      </w:r>
      <w:r w:rsidR="00DB6C80" w:rsidRPr="00E73D96">
        <w:t xml:space="preserve">Föreningar med lag i dessa serier får ha samarbetsavtal med en annan förening för spel i 11 mannaserie. </w:t>
      </w:r>
    </w:p>
    <w:p w:rsidR="000171FD" w:rsidRPr="00E73D96" w:rsidRDefault="001F7BBD" w:rsidP="008C13D0">
      <w:pPr>
        <w:pStyle w:val="Nummer"/>
      </w:pPr>
      <w:r>
        <w:t>10.</w:t>
      </w:r>
      <w:r w:rsidR="00177CED">
        <w:tab/>
      </w:r>
      <w:r w:rsidR="000171FD" w:rsidRPr="00E73D96">
        <w:t xml:space="preserve">Föreningar med lag i dessa serier får ha samarbetsavtal med flera andra föreningar för att låna spelare. </w:t>
      </w:r>
      <w:r w:rsidR="00746D92">
        <w:t>F</w:t>
      </w:r>
      <w:r w:rsidR="000171FD" w:rsidRPr="00E73D96">
        <w:t>ö</w:t>
      </w:r>
      <w:r w:rsidR="00746D92">
        <w:t>reningar som lånar ut spelare via samarbetsavtal får inte själva ha lag anmälds</w:t>
      </w:r>
      <w:r w:rsidR="000171FD" w:rsidRPr="00E73D96">
        <w:t xml:space="preserve"> till </w:t>
      </w:r>
      <w:r w:rsidR="00746D92">
        <w:t>mästerskapsserie</w:t>
      </w:r>
      <w:r w:rsidR="000171FD" w:rsidRPr="00E73D96">
        <w:t xml:space="preserve"> i samma åldersgrupp som spelarna lånas ut till. </w:t>
      </w:r>
    </w:p>
    <w:p w:rsidR="000171FD" w:rsidRDefault="001F7BBD" w:rsidP="008C13D0">
      <w:pPr>
        <w:pStyle w:val="Nummer"/>
      </w:pPr>
      <w:r>
        <w:t>11.</w:t>
      </w:r>
      <w:r>
        <w:tab/>
      </w:r>
      <w:r w:rsidR="00000110">
        <w:t>Lag som avslutar mästerskaps</w:t>
      </w:r>
      <w:r w:rsidR="000171FD" w:rsidRPr="00E73D96">
        <w:t xml:space="preserve">serien i förtid på grund av för få spelare, när </w:t>
      </w:r>
      <w:r>
        <w:t>mer än</w:t>
      </w:r>
      <w:r w:rsidR="000171FD" w:rsidRPr="00E73D96">
        <w:t xml:space="preserve"> 1/2 säsongen återstår, har rätt att ansluta till annat lag i samma serie. </w:t>
      </w:r>
    </w:p>
    <w:p w:rsidR="007E6091" w:rsidRPr="00E73D96" w:rsidRDefault="007E6091" w:rsidP="008C13D0">
      <w:pPr>
        <w:pStyle w:val="Nummer"/>
      </w:pPr>
    </w:p>
    <w:p w:rsidR="003D3AC5" w:rsidRPr="00E73D96" w:rsidRDefault="00DF5534" w:rsidP="005E69C9">
      <w:pPr>
        <w:pStyle w:val="Rubrik3"/>
      </w:pPr>
      <w:bookmarkStart w:id="38" w:name="_Toc113368351"/>
      <w:r>
        <w:t>14</w:t>
      </w:r>
      <w:r w:rsidR="001F7BBD">
        <w:t>.</w:t>
      </w:r>
      <w:r w:rsidR="003D3AC5" w:rsidRPr="00E73D96">
        <w:t xml:space="preserve"> </w:t>
      </w:r>
      <w:r w:rsidR="00B66C4E" w:rsidRPr="00E73D96">
        <w:t>Matchplanering</w:t>
      </w:r>
      <w:r w:rsidR="000171FD" w:rsidRPr="00E73D96">
        <w:t xml:space="preserve"> för seriespel</w:t>
      </w:r>
      <w:bookmarkEnd w:id="38"/>
    </w:p>
    <w:p w:rsidR="003D3AC5" w:rsidRPr="00E73D96" w:rsidRDefault="003D3AC5" w:rsidP="00B66C4E">
      <w:pPr>
        <w:pStyle w:val="Liststycke"/>
        <w:numPr>
          <w:ilvl w:val="0"/>
          <w:numId w:val="22"/>
        </w:numPr>
        <w:rPr>
          <w:sz w:val="20"/>
        </w:rPr>
      </w:pPr>
      <w:r w:rsidRPr="00E73D96">
        <w:rPr>
          <w:sz w:val="20"/>
        </w:rPr>
        <w:t xml:space="preserve">Samtliga serier ska planeras med vila mellan matcher. Match bör planeras </w:t>
      </w:r>
      <w:r w:rsidR="00B66C4E" w:rsidRPr="00E73D96">
        <w:rPr>
          <w:sz w:val="20"/>
        </w:rPr>
        <w:t>varannan vecka i respektive serie</w:t>
      </w:r>
      <w:r w:rsidRPr="00E73D96">
        <w:rPr>
          <w:sz w:val="20"/>
        </w:rPr>
        <w:t>.</w:t>
      </w:r>
      <w:r w:rsidR="001F7BBD">
        <w:rPr>
          <w:sz w:val="20"/>
        </w:rPr>
        <w:t xml:space="preserve"> </w:t>
      </w:r>
      <w:r w:rsidR="00274C6F" w:rsidRPr="00274C6F">
        <w:rPr>
          <w:b/>
          <w:sz w:val="20"/>
        </w:rPr>
        <w:t>Undantag</w:t>
      </w:r>
      <w:r w:rsidR="001F7BBD">
        <w:rPr>
          <w:sz w:val="20"/>
        </w:rPr>
        <w:t xml:space="preserve"> kan gälla för mästerskaps</w:t>
      </w:r>
      <w:r w:rsidR="00B66C4E" w:rsidRPr="00E73D96">
        <w:rPr>
          <w:sz w:val="20"/>
        </w:rPr>
        <w:t>serie</w:t>
      </w:r>
      <w:r w:rsidR="001F7BBD">
        <w:rPr>
          <w:sz w:val="20"/>
        </w:rPr>
        <w:t xml:space="preserve">r för senior eller damserier. </w:t>
      </w:r>
    </w:p>
    <w:p w:rsidR="00B66C4E" w:rsidRPr="00E73D96" w:rsidRDefault="00B66C4E" w:rsidP="00B66C4E">
      <w:pPr>
        <w:pStyle w:val="Liststycke"/>
        <w:numPr>
          <w:ilvl w:val="0"/>
          <w:numId w:val="22"/>
        </w:numPr>
        <w:rPr>
          <w:sz w:val="20"/>
        </w:rPr>
      </w:pPr>
      <w:r w:rsidRPr="00E73D96">
        <w:rPr>
          <w:sz w:val="20"/>
        </w:rPr>
        <w:t>Samtliga seriers matchveckor ska planeras så att spelare kan delta i flera olika åldersgrupper och flera olika serier.</w:t>
      </w:r>
    </w:p>
    <w:p w:rsidR="00B66C4E" w:rsidRPr="00E73D96" w:rsidRDefault="00B66C4E" w:rsidP="00B66C4E">
      <w:pPr>
        <w:pStyle w:val="Liststycke"/>
        <w:numPr>
          <w:ilvl w:val="0"/>
          <w:numId w:val="22"/>
        </w:numPr>
        <w:rPr>
          <w:sz w:val="20"/>
        </w:rPr>
      </w:pPr>
      <w:r w:rsidRPr="00E73D96">
        <w:rPr>
          <w:sz w:val="20"/>
        </w:rPr>
        <w:t xml:space="preserve">FS är ansvarig för att ett gemensamt tidschema är beslutat för matchveckor för de olika serierna. </w:t>
      </w:r>
    </w:p>
    <w:p w:rsidR="00B66C4E" w:rsidRPr="00E73D96" w:rsidRDefault="00B66C4E" w:rsidP="00B66C4E">
      <w:pPr>
        <w:pStyle w:val="Liststycke"/>
        <w:numPr>
          <w:ilvl w:val="0"/>
          <w:numId w:val="22"/>
        </w:numPr>
        <w:rPr>
          <w:sz w:val="20"/>
        </w:rPr>
      </w:pPr>
      <w:r w:rsidRPr="00E73D96">
        <w:rPr>
          <w:sz w:val="20"/>
        </w:rPr>
        <w:t>Matchdagar bör koordineras med övriga idrotter inom förbundet.</w:t>
      </w:r>
      <w:r w:rsidR="007E6091">
        <w:rPr>
          <w:sz w:val="20"/>
        </w:rPr>
        <w:br/>
      </w:r>
    </w:p>
    <w:p w:rsidR="00AF50BD" w:rsidRPr="00E73D96" w:rsidRDefault="00DF5534" w:rsidP="005E69C9">
      <w:pPr>
        <w:pStyle w:val="Rubrik3"/>
      </w:pPr>
      <w:bookmarkStart w:id="39" w:name="_Toc113160273"/>
      <w:bookmarkStart w:id="40" w:name="_Toc113368352"/>
      <w:r>
        <w:lastRenderedPageBreak/>
        <w:t>15</w:t>
      </w:r>
      <w:r w:rsidR="00AF50BD" w:rsidRPr="00E73D96">
        <w:t>. Divisionsutformning</w:t>
      </w:r>
      <w:bookmarkEnd w:id="39"/>
      <w:bookmarkEnd w:id="40"/>
      <w:r w:rsidR="00AF50BD" w:rsidRPr="00E73D96">
        <w:t xml:space="preserve"> </w:t>
      </w:r>
    </w:p>
    <w:p w:rsidR="00AF50BD" w:rsidRPr="00E73D96" w:rsidRDefault="00AF50BD" w:rsidP="008C13D0">
      <w:pPr>
        <w:pStyle w:val="Nummer"/>
      </w:pPr>
      <w:r w:rsidRPr="00E73D96">
        <w:t xml:space="preserve">1. </w:t>
      </w:r>
      <w:r w:rsidR="008C1C55">
        <w:tab/>
      </w:r>
      <w:r w:rsidRPr="00E73D96">
        <w:t xml:space="preserve">FS beslutar varje år efter förslag från TU som samråder med respektive SDF om divisionsutformningen (antalet divisioner, antal lag i divisioner och geografisk indelning mm), dess förändringar, förflyttningar för aktuella lag mellan divisionerna och eventuella justeringar. Detta gäller inte walkover, utträde eller när förening avstår uppflyttning. </w:t>
      </w:r>
    </w:p>
    <w:p w:rsidR="008C1C55" w:rsidRDefault="008C1C55" w:rsidP="008C13D0">
      <w:pPr>
        <w:pStyle w:val="Nummer"/>
      </w:pPr>
      <w:r>
        <w:t xml:space="preserve">2. </w:t>
      </w:r>
      <w:r>
        <w:tab/>
      </w:r>
      <w:r w:rsidR="00AF50BD" w:rsidRPr="00E73D96">
        <w:t xml:space="preserve">FS och TU ska även ta hänsyn till de åsikter som föreningar aktuella för aktuell serie har att framföra och dialog ska utföras innan slutgiltig divisionsutformning fastställs. </w:t>
      </w:r>
    </w:p>
    <w:p w:rsidR="008C1C55" w:rsidRPr="008C1C55" w:rsidRDefault="008C1C55" w:rsidP="008C13D0">
      <w:pPr>
        <w:pStyle w:val="Nummer"/>
      </w:pPr>
      <w:r w:rsidRPr="008C1C55">
        <w:t>3.</w:t>
      </w:r>
      <w:r w:rsidRPr="008C1C55">
        <w:tab/>
      </w:r>
      <w:r w:rsidR="00AF50BD" w:rsidRPr="008C1C55">
        <w:t xml:space="preserve">Divisionsutformningen för nästkommande säsong ska presenteras till SWE3:s medlemmar senast den </w:t>
      </w:r>
      <w:r w:rsidR="00AF50BD" w:rsidRPr="00000110">
        <w:rPr>
          <w:b/>
        </w:rPr>
        <w:t>15 november</w:t>
      </w:r>
      <w:r w:rsidR="00AF50BD" w:rsidRPr="008C1C55">
        <w:t xml:space="preserve"> året föregående säsong. </w:t>
      </w:r>
    </w:p>
    <w:p w:rsidR="008C1C55" w:rsidRPr="008C1C55" w:rsidRDefault="008C1C55" w:rsidP="008C13D0">
      <w:pPr>
        <w:pStyle w:val="Nummer"/>
      </w:pPr>
      <w:r w:rsidRPr="008C1C55">
        <w:t>4.</w:t>
      </w:r>
      <w:r w:rsidRPr="008C1C55">
        <w:tab/>
      </w:r>
      <w:r w:rsidR="00AF50BD" w:rsidRPr="008C1C55">
        <w:t xml:space="preserve">Divisionsutformningen ska fastställas senast </w:t>
      </w:r>
      <w:r w:rsidR="00AF50BD" w:rsidRPr="00000110">
        <w:rPr>
          <w:b/>
        </w:rPr>
        <w:t>den 5 januari</w:t>
      </w:r>
      <w:r w:rsidR="00AF50BD" w:rsidRPr="008C1C55">
        <w:t xml:space="preserve"> innevarande säsong. </w:t>
      </w:r>
    </w:p>
    <w:p w:rsidR="0097032F" w:rsidRPr="00274C6F" w:rsidRDefault="008C1C55" w:rsidP="00274C6F">
      <w:pPr>
        <w:pStyle w:val="Nummer"/>
        <w:rPr>
          <w:b/>
        </w:rPr>
      </w:pPr>
      <w:r w:rsidRPr="008C1C55">
        <w:t>5.</w:t>
      </w:r>
      <w:r w:rsidRPr="008C1C55">
        <w:tab/>
      </w:r>
      <w:r w:rsidR="00AF50BD" w:rsidRPr="008C1C55">
        <w:t xml:space="preserve">För lag i serier som endast spelar </w:t>
      </w:r>
      <w:r w:rsidR="00AF50BD" w:rsidRPr="00000110">
        <w:rPr>
          <w:b/>
        </w:rPr>
        <w:t xml:space="preserve">efter 30 juni </w:t>
      </w:r>
      <w:r w:rsidR="006E7627" w:rsidRPr="008C1C55">
        <w:t>ska</w:t>
      </w:r>
      <w:r w:rsidR="00AF50BD" w:rsidRPr="008C1C55">
        <w:t xml:space="preserve"> divisionsutformningen fastställas och presenteras</w:t>
      </w:r>
      <w:r w:rsidR="0097032F" w:rsidRPr="008C1C55">
        <w:t xml:space="preserve"> </w:t>
      </w:r>
      <w:r w:rsidR="00274C6F">
        <w:rPr>
          <w:b/>
        </w:rPr>
        <w:t>senast den 1 april.</w:t>
      </w:r>
      <w:r w:rsidR="007E6091">
        <w:rPr>
          <w:b/>
        </w:rPr>
        <w:br/>
      </w:r>
    </w:p>
    <w:p w:rsidR="0097032F" w:rsidRPr="00E73D96" w:rsidRDefault="00DF5534" w:rsidP="005E69C9">
      <w:pPr>
        <w:pStyle w:val="Rubrik3"/>
      </w:pPr>
      <w:bookmarkStart w:id="41" w:name="_Toc113368353"/>
      <w:r>
        <w:t>16</w:t>
      </w:r>
      <w:r w:rsidR="0097032F" w:rsidRPr="00E73D96">
        <w:t>. Meddelande om spelschema</w:t>
      </w:r>
      <w:bookmarkEnd w:id="41"/>
      <w:r w:rsidR="0097032F" w:rsidRPr="00E73D96">
        <w:t xml:space="preserve"> </w:t>
      </w:r>
    </w:p>
    <w:p w:rsidR="0097032F" w:rsidRPr="00E73D96" w:rsidRDefault="0097032F" w:rsidP="008C13D0">
      <w:pPr>
        <w:pStyle w:val="Nummer"/>
      </w:pPr>
      <w:r w:rsidRPr="00E73D96">
        <w:t xml:space="preserve">1. </w:t>
      </w:r>
      <w:r w:rsidR="008C1C55">
        <w:tab/>
      </w:r>
      <w:r w:rsidRPr="00E73D96">
        <w:t xml:space="preserve">Årets matcher </w:t>
      </w:r>
      <w:r w:rsidR="006E7627" w:rsidRPr="00E73D96">
        <w:t>ska</w:t>
      </w:r>
      <w:r w:rsidRPr="00E73D96">
        <w:t xml:space="preserve"> skriftligen bekräftas av TU till deltagande föreningar genom ett preliminärt spelschema. Detta </w:t>
      </w:r>
      <w:r w:rsidR="006E7627" w:rsidRPr="00E73D96">
        <w:t>ska</w:t>
      </w:r>
      <w:r w:rsidRPr="00E73D96">
        <w:t xml:space="preserve"> ske senast </w:t>
      </w:r>
      <w:r w:rsidRPr="00E73D96">
        <w:rPr>
          <w:b/>
        </w:rPr>
        <w:t>den 10 januari</w:t>
      </w:r>
      <w:r w:rsidRPr="00E73D96">
        <w:t xml:space="preserve">. </w:t>
      </w:r>
    </w:p>
    <w:p w:rsidR="0097032F" w:rsidRPr="00E73D96" w:rsidRDefault="0097032F" w:rsidP="008C13D0">
      <w:pPr>
        <w:pStyle w:val="Nummer"/>
      </w:pPr>
      <w:r w:rsidRPr="00E73D96">
        <w:t xml:space="preserve">2. </w:t>
      </w:r>
      <w:r w:rsidR="008C1C55">
        <w:tab/>
      </w:r>
      <w:r w:rsidRPr="00E73D96">
        <w:t xml:space="preserve">Deltagande föreningar ska </w:t>
      </w:r>
      <w:r w:rsidRPr="002E0073">
        <w:rPr>
          <w:b/>
        </w:rPr>
        <w:t>senast den 15 februari</w:t>
      </w:r>
      <w:r w:rsidRPr="00E73D96">
        <w:t xml:space="preserve"> bekräfta att de mottagit matchschemat och godkänt </w:t>
      </w:r>
      <w:r w:rsidR="00E535C8" w:rsidRPr="00E73D96">
        <w:t>matchschemat</w:t>
      </w:r>
      <w:r w:rsidRPr="00E73D96">
        <w:t>.</w:t>
      </w:r>
    </w:p>
    <w:p w:rsidR="00E535C8" w:rsidRPr="00E73D96" w:rsidRDefault="00E535C8" w:rsidP="008C13D0">
      <w:pPr>
        <w:pStyle w:val="Nummer"/>
      </w:pPr>
      <w:r w:rsidRPr="00E73D96">
        <w:t xml:space="preserve">3. </w:t>
      </w:r>
      <w:r w:rsidR="008C1C55">
        <w:tab/>
      </w:r>
      <w:r w:rsidRPr="00E73D96">
        <w:t xml:space="preserve">Matchschemat fastställs 1 vecka efter att samtliga deltagande föreningar har godkänt det preliminära matchschemat. </w:t>
      </w:r>
    </w:p>
    <w:p w:rsidR="00E535C8" w:rsidRPr="00E73D96" w:rsidRDefault="00E535C8" w:rsidP="008C13D0">
      <w:pPr>
        <w:pStyle w:val="Nummer"/>
      </w:pPr>
      <w:r w:rsidRPr="00E73D96">
        <w:t xml:space="preserve">4. </w:t>
      </w:r>
      <w:r w:rsidR="008C1C55">
        <w:tab/>
      </w:r>
      <w:r w:rsidRPr="00E73D96">
        <w:t xml:space="preserve">Inkommer ingen bekräftelse av det preliminära matchschemat i tid anses föreningen ha godkänt matchschemat. </w:t>
      </w:r>
    </w:p>
    <w:p w:rsidR="00AF50BD" w:rsidRPr="00E73D96" w:rsidRDefault="00E535C8" w:rsidP="008C13D0">
      <w:pPr>
        <w:pStyle w:val="Nummer"/>
      </w:pPr>
      <w:r w:rsidRPr="00E73D96">
        <w:t>5</w:t>
      </w:r>
      <w:r w:rsidR="0097032F" w:rsidRPr="00E73D96">
        <w:t xml:space="preserve">. </w:t>
      </w:r>
      <w:r w:rsidR="008C1C55">
        <w:tab/>
      </w:r>
      <w:r w:rsidR="0097032F" w:rsidRPr="00E73D96">
        <w:t xml:space="preserve">Deltagande föreningar </w:t>
      </w:r>
      <w:r w:rsidR="006E7627" w:rsidRPr="00E73D96">
        <w:t>ska</w:t>
      </w:r>
      <w:r w:rsidR="0097032F" w:rsidRPr="00E73D96">
        <w:t xml:space="preserve"> </w:t>
      </w:r>
      <w:r w:rsidR="0097032F" w:rsidRPr="002E0073">
        <w:rPr>
          <w:b/>
        </w:rPr>
        <w:t xml:space="preserve">senast den 15 mars </w:t>
      </w:r>
      <w:r w:rsidRPr="00E73D96">
        <w:t xml:space="preserve">bekräfta matchdag och matchtid </w:t>
      </w:r>
      <w:r w:rsidR="0097032F" w:rsidRPr="00E73D96">
        <w:t xml:space="preserve">för seriespel som startar 1 april eller senare. </w:t>
      </w:r>
    </w:p>
    <w:p w:rsidR="0097032F" w:rsidRPr="00E73D96" w:rsidRDefault="00E535C8" w:rsidP="008C13D0">
      <w:pPr>
        <w:pStyle w:val="Nummer"/>
      </w:pPr>
      <w:r w:rsidRPr="00E73D96">
        <w:t>6</w:t>
      </w:r>
      <w:r w:rsidR="0097032F" w:rsidRPr="00E73D96">
        <w:t xml:space="preserve">. </w:t>
      </w:r>
      <w:r w:rsidR="002E0073">
        <w:tab/>
      </w:r>
      <w:r w:rsidR="0097032F" w:rsidRPr="00E73D96">
        <w:t xml:space="preserve">För serier vars första match är efter </w:t>
      </w:r>
      <w:r w:rsidR="0097032F" w:rsidRPr="00000110">
        <w:rPr>
          <w:b/>
        </w:rPr>
        <w:t>den 30 juni</w:t>
      </w:r>
      <w:r w:rsidR="0097032F" w:rsidRPr="00E73D96">
        <w:t xml:space="preserve"> ska </w:t>
      </w:r>
      <w:r w:rsidRPr="00E73D96">
        <w:t xml:space="preserve">matchschema, </w:t>
      </w:r>
      <w:r w:rsidR="0097032F" w:rsidRPr="00E73D96">
        <w:t>ma</w:t>
      </w:r>
      <w:r w:rsidRPr="00E73D96">
        <w:t>tchdag och tid</w:t>
      </w:r>
      <w:r w:rsidR="0097032F" w:rsidRPr="00E73D96">
        <w:t xml:space="preserve"> bekräftas senast </w:t>
      </w:r>
      <w:r w:rsidR="0097032F" w:rsidRPr="00000110">
        <w:rPr>
          <w:b/>
        </w:rPr>
        <w:t>den 31 maj</w:t>
      </w:r>
      <w:r w:rsidR="0097032F" w:rsidRPr="00E73D96">
        <w:t xml:space="preserve">. </w:t>
      </w:r>
    </w:p>
    <w:p w:rsidR="00AF50BD" w:rsidRPr="00E73D96" w:rsidRDefault="00E535C8" w:rsidP="008C13D0">
      <w:pPr>
        <w:pStyle w:val="Nummer"/>
      </w:pPr>
      <w:r w:rsidRPr="00E73D96">
        <w:t>7</w:t>
      </w:r>
      <w:r w:rsidR="0097032F" w:rsidRPr="00E73D96">
        <w:t xml:space="preserve">. </w:t>
      </w:r>
      <w:r w:rsidR="002E0073">
        <w:tab/>
      </w:r>
      <w:r w:rsidRPr="00E73D96">
        <w:t>Om en förening inte har möjlighet att bekräfta det preliminära spelschemat eller bekräfta matchdag och tid inom den utsatta tiden kan föreningen ansöka om dispens från ovanstående regler. Ansökan ska komma in senast den dag som bekräftelse ska vara inne. Dispens kommer endast att beviljas om det finns godtagbara skäl till att föreningen inte kan bekräfta spelschemat.</w:t>
      </w:r>
    </w:p>
    <w:p w:rsidR="00E535C8" w:rsidRPr="00E73D96" w:rsidRDefault="002E0073" w:rsidP="008C13D0">
      <w:pPr>
        <w:pStyle w:val="Nummer"/>
      </w:pPr>
      <w:r>
        <w:t>8.</w:t>
      </w:r>
      <w:r>
        <w:tab/>
      </w:r>
      <w:r w:rsidR="00E535C8" w:rsidRPr="00E73D96">
        <w:t xml:space="preserve">Samtliga matchdagar och tider ska bekräftas </w:t>
      </w:r>
      <w:r w:rsidR="00E535C8" w:rsidRPr="006055F6">
        <w:rPr>
          <w:b/>
        </w:rPr>
        <w:t>minst 30 dagar</w:t>
      </w:r>
      <w:r w:rsidR="00E535C8" w:rsidRPr="00E73D96">
        <w:t xml:space="preserve"> före aktuell matchstart oberoende av ovanstående regler.</w:t>
      </w:r>
      <w:r w:rsidR="008A069B" w:rsidRPr="00E73D96">
        <w:t xml:space="preserve"> Förening som inte uppfyller detta förlorar sin rätt att delta i seriespel i aktuell serie och säsong och kan uteslutas ur seriespel för aktuell serie och säsong.</w:t>
      </w:r>
    </w:p>
    <w:p w:rsidR="008A069B" w:rsidRDefault="008A069B" w:rsidP="008C13D0">
      <w:pPr>
        <w:pStyle w:val="Nummer"/>
      </w:pPr>
      <w:r w:rsidRPr="00E73D96">
        <w:t xml:space="preserve">9. </w:t>
      </w:r>
      <w:r w:rsidR="006055F6">
        <w:tab/>
      </w:r>
      <w:r w:rsidRPr="00E73D96">
        <w:t xml:space="preserve">Lottning av kvalspel </w:t>
      </w:r>
      <w:r w:rsidR="00D50F9D">
        <w:t>(om</w:t>
      </w:r>
      <w:r w:rsidRPr="00E73D96">
        <w:t xml:space="preserve"> lottning </w:t>
      </w:r>
      <w:r w:rsidR="006E7627" w:rsidRPr="00E73D96">
        <w:t>ska</w:t>
      </w:r>
      <w:r w:rsidRPr="00E73D96">
        <w:t xml:space="preserve"> ske</w:t>
      </w:r>
      <w:r w:rsidR="00D50F9D">
        <w:t>)</w:t>
      </w:r>
      <w:r w:rsidRPr="00E73D96">
        <w:t xml:space="preserve"> genomförs i samband med att serieschemat läggs.</w:t>
      </w:r>
    </w:p>
    <w:p w:rsidR="00177CED" w:rsidRPr="00E73D96" w:rsidRDefault="00177CED" w:rsidP="008C13D0">
      <w:pPr>
        <w:pStyle w:val="Nummer"/>
      </w:pPr>
      <w:r>
        <w:lastRenderedPageBreak/>
        <w:t>10.</w:t>
      </w:r>
      <w:r>
        <w:tab/>
        <w:t xml:space="preserve">SWE3 ska publicera samtliga matchers dag, plats och tid på sin hemsida minst 15 dagar innan matchstart. </w:t>
      </w:r>
      <w:r w:rsidR="007E6091">
        <w:br/>
      </w:r>
    </w:p>
    <w:p w:rsidR="008A069B" w:rsidRPr="00E73D96" w:rsidRDefault="00DF5534" w:rsidP="00767841">
      <w:pPr>
        <w:pStyle w:val="Rubrik3"/>
      </w:pPr>
      <w:bookmarkStart w:id="42" w:name="_Toc113160274"/>
      <w:bookmarkStart w:id="43" w:name="_Toc113368354"/>
      <w:r>
        <w:t>17</w:t>
      </w:r>
      <w:r w:rsidR="008A069B" w:rsidRPr="00E73D96">
        <w:t>. Spelregler</w:t>
      </w:r>
      <w:bookmarkEnd w:id="42"/>
      <w:bookmarkEnd w:id="43"/>
      <w:r w:rsidR="008A069B" w:rsidRPr="00E73D96">
        <w:t xml:space="preserve"> </w:t>
      </w:r>
    </w:p>
    <w:p w:rsidR="008A069B" w:rsidRPr="00E73D96" w:rsidRDefault="008A069B" w:rsidP="008C13D0">
      <w:pPr>
        <w:pStyle w:val="Nummer"/>
      </w:pPr>
      <w:r w:rsidRPr="00E73D96">
        <w:t xml:space="preserve">1. </w:t>
      </w:r>
      <w:r w:rsidR="00473AAE">
        <w:tab/>
      </w:r>
      <w:r w:rsidRPr="00E73D96">
        <w:t xml:space="preserve">Sverige tillämpar IFAF:s regler </w:t>
      </w:r>
      <w:r w:rsidR="009530FA">
        <w:t xml:space="preserve">för spel </w:t>
      </w:r>
      <w:r w:rsidRPr="00E73D96">
        <w:t xml:space="preserve">internationellt och nationellt. </w:t>
      </w:r>
      <w:r w:rsidR="009530FA">
        <w:t>N</w:t>
      </w:r>
      <w:r w:rsidRPr="00E73D96">
        <w:t xml:space="preserve">ationella avvikelser publiceras på förbundets hemsida. </w:t>
      </w:r>
    </w:p>
    <w:p w:rsidR="008A069B" w:rsidRPr="00E73D96" w:rsidRDefault="008A069B" w:rsidP="008C13D0">
      <w:pPr>
        <w:pStyle w:val="Nummer"/>
      </w:pPr>
      <w:r w:rsidRPr="00E73D96">
        <w:t xml:space="preserve">2. </w:t>
      </w:r>
      <w:r w:rsidR="00473AAE">
        <w:tab/>
      </w:r>
      <w:r w:rsidR="00274C6F" w:rsidRPr="00274C6F">
        <w:rPr>
          <w:b/>
        </w:rPr>
        <w:t>Undantag</w:t>
      </w:r>
      <w:r w:rsidRPr="00E73D96">
        <w:t xml:space="preserve"> kan beslutas under säsongen och är främst till för att underlätta för föreningar och deras spelare att spela matcher.</w:t>
      </w:r>
      <w:r w:rsidR="007E6091">
        <w:br/>
      </w:r>
    </w:p>
    <w:p w:rsidR="008516F4" w:rsidRPr="00E73D96" w:rsidRDefault="00DF5534" w:rsidP="00767841">
      <w:pPr>
        <w:pStyle w:val="Rubrik3"/>
      </w:pPr>
      <w:bookmarkStart w:id="44" w:name="_Toc113160275"/>
      <w:bookmarkStart w:id="45" w:name="_Toc113368355"/>
      <w:r>
        <w:t>18</w:t>
      </w:r>
      <w:r w:rsidR="008516F4" w:rsidRPr="00E73D96">
        <w:t>. Seriepoäng</w:t>
      </w:r>
      <w:bookmarkEnd w:id="44"/>
      <w:bookmarkEnd w:id="45"/>
    </w:p>
    <w:p w:rsidR="008516F4" w:rsidRPr="00CD22F5" w:rsidRDefault="008516F4" w:rsidP="008C13D0">
      <w:pPr>
        <w:pStyle w:val="Nummer"/>
      </w:pPr>
      <w:r w:rsidRPr="00E73D96">
        <w:t xml:space="preserve">1. </w:t>
      </w:r>
      <w:r w:rsidR="00473AAE">
        <w:tab/>
      </w:r>
      <w:r w:rsidRPr="00E73D96">
        <w:t>Vinst ger 2 poäng och förlust ger 0 poäng. Om matchen slutar o</w:t>
      </w:r>
      <w:r w:rsidR="00CD22F5">
        <w:t>avgjort får båda lagen 1 poäng.</w:t>
      </w:r>
      <w:r w:rsidR="007E6091">
        <w:br/>
      </w:r>
    </w:p>
    <w:p w:rsidR="0091371B" w:rsidRPr="00503BE8" w:rsidRDefault="00DF5534" w:rsidP="00767841">
      <w:pPr>
        <w:pStyle w:val="Rubrik3"/>
      </w:pPr>
      <w:bookmarkStart w:id="46" w:name="_Toc113160276"/>
      <w:bookmarkStart w:id="47" w:name="_Toc113368356"/>
      <w:r>
        <w:t>19</w:t>
      </w:r>
      <w:r w:rsidR="0091371B" w:rsidRPr="00503BE8">
        <w:t>. Lagens inbördes ordning</w:t>
      </w:r>
      <w:bookmarkEnd w:id="46"/>
      <w:bookmarkEnd w:id="47"/>
      <w:r w:rsidR="0091371B" w:rsidRPr="00503BE8">
        <w:t xml:space="preserve"> </w:t>
      </w:r>
    </w:p>
    <w:p w:rsidR="0091371B" w:rsidRDefault="0091371B" w:rsidP="00274C6F">
      <w:pPr>
        <w:pStyle w:val="Nummer"/>
        <w:keepNext/>
        <w:keepLines/>
        <w:ind w:left="850" w:hanging="425"/>
      </w:pPr>
      <w:r>
        <w:t xml:space="preserve">1. </w:t>
      </w:r>
      <w:r w:rsidR="00CD22F5">
        <w:tab/>
      </w:r>
      <w:r>
        <w:t xml:space="preserve">Serien har vunnits av det lag som fått flest poäng vid seriens slut. Om två eller flera lag har lika många poäng och har spelat lika många matcher beräknas inbördes placering enligt följande ordning: </w:t>
      </w:r>
    </w:p>
    <w:p w:rsidR="0091371B" w:rsidRDefault="0091371B" w:rsidP="00274C6F">
      <w:pPr>
        <w:pStyle w:val="Punkter"/>
        <w:keepNext/>
        <w:keepLines/>
      </w:pPr>
      <w:r>
        <w:t xml:space="preserve">Antal seriepoäng i inbördes möten i seriespel </w:t>
      </w:r>
    </w:p>
    <w:p w:rsidR="0091371B" w:rsidRDefault="0091371B" w:rsidP="00274C6F">
      <w:pPr>
        <w:pStyle w:val="Punkter"/>
        <w:keepNext/>
        <w:keepLines/>
      </w:pPr>
      <w:r>
        <w:t xml:space="preserve">Målskillnad i inbördes möten </w:t>
      </w:r>
    </w:p>
    <w:p w:rsidR="0091371B" w:rsidRDefault="0091371B" w:rsidP="00274C6F">
      <w:pPr>
        <w:pStyle w:val="Punkter"/>
        <w:keepNext/>
        <w:keepLines/>
      </w:pPr>
      <w:r>
        <w:t xml:space="preserve">Totala målskillnaden </w:t>
      </w:r>
    </w:p>
    <w:p w:rsidR="0091371B" w:rsidRDefault="0091371B" w:rsidP="00274C6F">
      <w:pPr>
        <w:pStyle w:val="Punkter"/>
        <w:keepNext/>
        <w:keepLines/>
      </w:pPr>
      <w:r>
        <w:t xml:space="preserve">Mest gjorda poäng </w:t>
      </w:r>
    </w:p>
    <w:p w:rsidR="00CD22F5" w:rsidRDefault="0091371B" w:rsidP="008C13D0">
      <w:pPr>
        <w:pStyle w:val="Punkter"/>
      </w:pPr>
      <w:r>
        <w:t xml:space="preserve">Lottning </w:t>
      </w:r>
      <w:r w:rsidR="009079EA">
        <w:br/>
      </w:r>
    </w:p>
    <w:p w:rsidR="0091371B" w:rsidRDefault="0091371B" w:rsidP="008C13D0">
      <w:pPr>
        <w:pStyle w:val="Nummer"/>
      </w:pPr>
      <w:r>
        <w:t xml:space="preserve">2. </w:t>
      </w:r>
      <w:r w:rsidR="00CD22F5">
        <w:tab/>
      </w:r>
      <w:r>
        <w:t xml:space="preserve">Om lag har spelat olika antal matcher, beräknas inbördes placering med vinstprocent. Den som har högst vinstprocent vinner. </w:t>
      </w:r>
    </w:p>
    <w:p w:rsidR="0091371B" w:rsidRDefault="00CD22F5" w:rsidP="00F56537">
      <w:pPr>
        <w:pStyle w:val="Nummer"/>
        <w:ind w:firstLine="0"/>
      </w:pPr>
      <w:r>
        <w:t>V</w:t>
      </w:r>
      <w:r w:rsidR="0091371B">
        <w:t xml:space="preserve">instprocent räknas ut genom att dela antalet vinster med antalet spelade matcher. Oavgjorda matcher ger halv vinst. Om två eller flera lag har lika vinstprocent beräknas inbördes placering enligt följande ordning: </w:t>
      </w:r>
    </w:p>
    <w:p w:rsidR="0091371B" w:rsidRDefault="0091371B" w:rsidP="008C13D0">
      <w:pPr>
        <w:pStyle w:val="Punkter"/>
      </w:pPr>
      <w:r>
        <w:t xml:space="preserve">Antal seriepoäng i inbördes möten i seriespel </w:t>
      </w:r>
    </w:p>
    <w:p w:rsidR="0091371B" w:rsidRDefault="0091371B" w:rsidP="008C13D0">
      <w:pPr>
        <w:pStyle w:val="Punkter"/>
      </w:pPr>
      <w:r>
        <w:t xml:space="preserve">Målskillnad i inbördes möten </w:t>
      </w:r>
    </w:p>
    <w:p w:rsidR="0091371B" w:rsidRDefault="0091371B" w:rsidP="008C13D0">
      <w:pPr>
        <w:pStyle w:val="Punkter"/>
      </w:pPr>
      <w:r>
        <w:t>Lottning</w:t>
      </w:r>
      <w:r w:rsidR="007E6091">
        <w:br/>
      </w:r>
    </w:p>
    <w:p w:rsidR="00E31345" w:rsidRPr="00E73D96" w:rsidRDefault="00DF5534" w:rsidP="00767841">
      <w:pPr>
        <w:pStyle w:val="Rubrik3"/>
      </w:pPr>
      <w:bookmarkStart w:id="48" w:name="_Toc113160277"/>
      <w:bookmarkStart w:id="49" w:name="_Toc113368357"/>
      <w:r>
        <w:t>20</w:t>
      </w:r>
      <w:r w:rsidR="00E31345" w:rsidRPr="00E73D96">
        <w:t>. Matchtäthet</w:t>
      </w:r>
      <w:bookmarkEnd w:id="48"/>
      <w:bookmarkEnd w:id="49"/>
      <w:r w:rsidR="00E31345" w:rsidRPr="00E73D96">
        <w:t xml:space="preserve"> </w:t>
      </w:r>
    </w:p>
    <w:p w:rsidR="00E31345" w:rsidRPr="00E73D96" w:rsidRDefault="00E31345" w:rsidP="008C13D0">
      <w:pPr>
        <w:pStyle w:val="Nummer"/>
      </w:pPr>
      <w:r w:rsidRPr="00E73D96">
        <w:t xml:space="preserve">1. </w:t>
      </w:r>
      <w:r w:rsidR="00473AAE">
        <w:tab/>
      </w:r>
      <w:r w:rsidRPr="00E73D96">
        <w:t xml:space="preserve">Seriematcher </w:t>
      </w:r>
      <w:r w:rsidR="006E7627" w:rsidRPr="00E73D96">
        <w:t>ska</w:t>
      </w:r>
      <w:r w:rsidRPr="00E73D96">
        <w:t xml:space="preserve"> anordnas så att det blir minst fyra helt spelfria dygn mellan två</w:t>
      </w:r>
      <w:r w:rsidR="00473AAE">
        <w:t xml:space="preserve"> fullängdsmatcher</w:t>
      </w:r>
      <w:r w:rsidRPr="00E73D96">
        <w:t xml:space="preserve"> för samma lag. TU kan på seniornivå bestämma om kortare tid om det föreligger synnerliga skäl. </w:t>
      </w:r>
    </w:p>
    <w:p w:rsidR="00727777" w:rsidRPr="00E73D96" w:rsidRDefault="00E31345" w:rsidP="008C13D0">
      <w:pPr>
        <w:pStyle w:val="Nummer"/>
      </w:pPr>
      <w:r w:rsidRPr="00E73D96">
        <w:t xml:space="preserve">2. </w:t>
      </w:r>
      <w:r w:rsidR="00473AAE">
        <w:tab/>
      </w:r>
      <w:r w:rsidRPr="00E73D96">
        <w:t xml:space="preserve">Serier ska planeras så att matcher har matchvecka varannan vecka. </w:t>
      </w:r>
    </w:p>
    <w:p w:rsidR="00E31345" w:rsidRPr="00E73D96" w:rsidRDefault="00E31345" w:rsidP="008C13D0">
      <w:pPr>
        <w:pStyle w:val="Nummer"/>
      </w:pPr>
      <w:r w:rsidRPr="00E73D96">
        <w:t xml:space="preserve">3. </w:t>
      </w:r>
      <w:r w:rsidR="00473AAE">
        <w:tab/>
      </w:r>
      <w:r w:rsidRPr="00E73D96">
        <w:t>Spelare ska alltid ha minst fyra spelfria dygn mellan två</w:t>
      </w:r>
      <w:r w:rsidR="00727777" w:rsidRPr="00E73D96">
        <w:t xml:space="preserve"> fullstora</w:t>
      </w:r>
      <w:r w:rsidRPr="00E73D96">
        <w:t xml:space="preserve"> matchtillfällen i nationellt eller internationellt seriespel.</w:t>
      </w:r>
      <w:r w:rsidR="00727777" w:rsidRPr="00E73D96">
        <w:t xml:space="preserve"> TU kan besluta om </w:t>
      </w:r>
      <w:r w:rsidR="00274C6F" w:rsidRPr="00274C6F">
        <w:rPr>
          <w:b/>
        </w:rPr>
        <w:t>Undantag</w:t>
      </w:r>
      <w:r w:rsidR="00727777" w:rsidRPr="00E73D96">
        <w:t xml:space="preserve"> för enskild spelare där föreningen behöver motivera varför. </w:t>
      </w:r>
    </w:p>
    <w:p w:rsidR="00727777" w:rsidRPr="00E73D96" w:rsidRDefault="00727777" w:rsidP="008C13D0">
      <w:pPr>
        <w:pStyle w:val="Nummer"/>
      </w:pPr>
      <w:r w:rsidRPr="00E73D96">
        <w:lastRenderedPageBreak/>
        <w:t xml:space="preserve">4. </w:t>
      </w:r>
      <w:r w:rsidR="00473AAE">
        <w:tab/>
      </w:r>
      <w:r w:rsidRPr="00E73D96">
        <w:t xml:space="preserve">I </w:t>
      </w:r>
      <w:r w:rsidR="00CD22F5">
        <w:t>s</w:t>
      </w:r>
      <w:r w:rsidRPr="00E73D96">
        <w:t>eriespel som spelas med reducerad</w:t>
      </w:r>
      <w:r w:rsidR="00CD22F5">
        <w:t>e</w:t>
      </w:r>
      <w:r w:rsidRPr="00E73D96">
        <w:t xml:space="preserve"> </w:t>
      </w:r>
      <w:r w:rsidR="00CD22F5">
        <w:t xml:space="preserve">matcher </w:t>
      </w:r>
      <w:r w:rsidRPr="00E73D96">
        <w:t>så kan flera matcher spelas under samma vecka</w:t>
      </w:r>
      <w:r w:rsidR="00CD22F5">
        <w:t>/samma dag</w:t>
      </w:r>
      <w:r w:rsidRPr="00E73D96">
        <w:t>. Totala matchtiden får dock inte väsentli</w:t>
      </w:r>
      <w:r w:rsidR="00CD22F5">
        <w:t xml:space="preserve">gt överstiga en fullstor match och vila mellan match bör motsvara minst tänkt matchtid. </w:t>
      </w:r>
    </w:p>
    <w:p w:rsidR="00E31345" w:rsidRPr="00E73D96" w:rsidRDefault="00473AAE" w:rsidP="008C13D0">
      <w:pPr>
        <w:pStyle w:val="Nummer"/>
      </w:pPr>
      <w:r>
        <w:t>5</w:t>
      </w:r>
      <w:r w:rsidR="00E31345" w:rsidRPr="00E73D96">
        <w:t xml:space="preserve">. </w:t>
      </w:r>
      <w:r w:rsidR="00F56537">
        <w:tab/>
      </w:r>
      <w:r w:rsidR="00E31345" w:rsidRPr="00E73D96">
        <w:t xml:space="preserve">Andra tävlingar är </w:t>
      </w:r>
      <w:r w:rsidR="00274C6F" w:rsidRPr="00274C6F">
        <w:rPr>
          <w:b/>
        </w:rPr>
        <w:t>Undantag</w:t>
      </w:r>
      <w:r w:rsidR="00E31345" w:rsidRPr="00E73D96">
        <w:t xml:space="preserve">na från </w:t>
      </w:r>
      <w:r w:rsidR="00727777" w:rsidRPr="00E73D96">
        <w:t>dessa regler</w:t>
      </w:r>
      <w:r w:rsidR="00E31345" w:rsidRPr="00E73D96">
        <w:t xml:space="preserve">. </w:t>
      </w:r>
      <w:r w:rsidR="007E6091">
        <w:br/>
      </w:r>
    </w:p>
    <w:p w:rsidR="00817EB2" w:rsidRPr="00E73D96" w:rsidRDefault="00DF5534" w:rsidP="00767841">
      <w:pPr>
        <w:pStyle w:val="Rubrik3"/>
      </w:pPr>
      <w:bookmarkStart w:id="50" w:name="_Toc113160278"/>
      <w:bookmarkStart w:id="51" w:name="_Toc113368358"/>
      <w:r>
        <w:t>21</w:t>
      </w:r>
      <w:r w:rsidR="00817EB2" w:rsidRPr="00E73D96">
        <w:t>. Andra tävlingar</w:t>
      </w:r>
      <w:bookmarkEnd w:id="50"/>
      <w:bookmarkEnd w:id="51"/>
    </w:p>
    <w:p w:rsidR="00BF47F4" w:rsidRPr="00E73D96" w:rsidRDefault="00BF47F4" w:rsidP="008C13D0">
      <w:pPr>
        <w:pStyle w:val="Nummer"/>
      </w:pPr>
      <w:r w:rsidRPr="00E73D96">
        <w:t>1. Anmälningsplikt för arrangör</w:t>
      </w:r>
    </w:p>
    <w:p w:rsidR="00BF47F4" w:rsidRPr="00E73D96" w:rsidRDefault="00BF47F4" w:rsidP="00F56537">
      <w:pPr>
        <w:pStyle w:val="Punkter"/>
      </w:pPr>
      <w:r w:rsidRPr="00E73D96">
        <w:t xml:space="preserve">Andra tävlingar än de </w:t>
      </w:r>
      <w:r w:rsidR="007236C4">
        <w:t>som benämns officiella</w:t>
      </w:r>
      <w:r w:rsidRPr="00E73D96">
        <w:t xml:space="preserve"> </w:t>
      </w:r>
      <w:r w:rsidR="006E7627" w:rsidRPr="00E73D96">
        <w:t>ska</w:t>
      </w:r>
      <w:r w:rsidRPr="00E73D96">
        <w:t xml:space="preserve"> anmälas till TU skriftligen senast 14 dygn före (första) tävlingsdag. </w:t>
      </w:r>
    </w:p>
    <w:p w:rsidR="00BF47F4" w:rsidRPr="00E73D96" w:rsidRDefault="00BF47F4" w:rsidP="00F56537">
      <w:pPr>
        <w:pStyle w:val="Punkter"/>
      </w:pPr>
      <w:r w:rsidRPr="00E73D96">
        <w:t xml:space="preserve">Om tävlingen innehåller tre eller flera lag </w:t>
      </w:r>
      <w:r w:rsidR="006E7627" w:rsidRPr="00E73D96">
        <w:t>ska</w:t>
      </w:r>
      <w:r w:rsidRPr="00E73D96">
        <w:t xml:space="preserve"> arrangören göra anmälan till TU skriftligen senast 30 dygn före (första) tävlingsdag. </w:t>
      </w:r>
      <w:r w:rsidR="00FD4335">
        <w:br/>
      </w:r>
    </w:p>
    <w:p w:rsidR="00BF47F4" w:rsidRPr="00E73D96" w:rsidRDefault="00FD4335" w:rsidP="00F56537">
      <w:pPr>
        <w:pStyle w:val="Nummer"/>
        <w:keepNext/>
        <w:keepLines/>
      </w:pPr>
      <w:r>
        <w:t>2.</w:t>
      </w:r>
      <w:r>
        <w:tab/>
      </w:r>
      <w:r w:rsidR="00F56537">
        <w:t>Anmälan ska innehålla:</w:t>
      </w:r>
    </w:p>
    <w:p w:rsidR="00BF47F4" w:rsidRPr="00FD4335" w:rsidRDefault="00BF47F4" w:rsidP="00F56537">
      <w:pPr>
        <w:pStyle w:val="Punkter"/>
        <w:keepNext/>
        <w:keepLines/>
      </w:pPr>
      <w:r w:rsidRPr="00FD4335">
        <w:t xml:space="preserve">Deltagande lag </w:t>
      </w:r>
    </w:p>
    <w:p w:rsidR="00BF47F4" w:rsidRPr="00E73D96" w:rsidRDefault="00BF47F4" w:rsidP="00F56537">
      <w:pPr>
        <w:pStyle w:val="Punkter"/>
        <w:keepNext/>
        <w:keepLines/>
      </w:pPr>
      <w:r w:rsidRPr="00E73D96">
        <w:t xml:space="preserve">Tävlingsform </w:t>
      </w:r>
    </w:p>
    <w:p w:rsidR="00BF47F4" w:rsidRPr="00E73D96" w:rsidRDefault="00BF47F4" w:rsidP="00F56537">
      <w:pPr>
        <w:pStyle w:val="Punkter"/>
        <w:keepNext/>
        <w:keepLines/>
      </w:pPr>
      <w:r w:rsidRPr="00E73D96">
        <w:t xml:space="preserve">Tävlingens namn </w:t>
      </w:r>
    </w:p>
    <w:p w:rsidR="00BF47F4" w:rsidRPr="00E73D96" w:rsidRDefault="00BF47F4" w:rsidP="00F56537">
      <w:pPr>
        <w:pStyle w:val="Punkter"/>
        <w:keepNext/>
        <w:keepLines/>
      </w:pPr>
      <w:r w:rsidRPr="00E73D96">
        <w:t xml:space="preserve">Tävlingens dag(ar), tid(er) och plats(er) </w:t>
      </w:r>
    </w:p>
    <w:p w:rsidR="00BF47F4" w:rsidRPr="00E73D96" w:rsidRDefault="00BF47F4" w:rsidP="00F56537">
      <w:pPr>
        <w:pStyle w:val="Punkter"/>
        <w:keepNext/>
        <w:keepLines/>
      </w:pPr>
      <w:r w:rsidRPr="00E73D96">
        <w:t>Tävlingens priser</w:t>
      </w:r>
    </w:p>
    <w:p w:rsidR="007236C4" w:rsidRPr="007236C4" w:rsidRDefault="00BF47F4" w:rsidP="008C13D0">
      <w:pPr>
        <w:pStyle w:val="Punkter"/>
      </w:pPr>
      <w:r w:rsidRPr="00E73D96">
        <w:t xml:space="preserve">Eventuella </w:t>
      </w:r>
      <w:r w:rsidR="00274C6F" w:rsidRPr="00274C6F">
        <w:rPr>
          <w:b/>
        </w:rPr>
        <w:t>Undantag</w:t>
      </w:r>
      <w:r w:rsidRPr="00E73D96">
        <w:t xml:space="preserve"> från IFAF:s spelregler </w:t>
      </w:r>
      <w:r w:rsidR="007236C4">
        <w:t>(förutom de som finns publicerade på SWE3:s hemsida)</w:t>
      </w:r>
      <w:r w:rsidR="007236C4">
        <w:br/>
      </w:r>
    </w:p>
    <w:p w:rsidR="00BF47F4" w:rsidRPr="00E73D96" w:rsidRDefault="00BF47F4" w:rsidP="008C13D0">
      <w:pPr>
        <w:pStyle w:val="Nummer"/>
      </w:pPr>
      <w:r w:rsidRPr="00E73D96">
        <w:t xml:space="preserve">3. </w:t>
      </w:r>
      <w:r w:rsidR="007236C4">
        <w:tab/>
      </w:r>
      <w:r w:rsidRPr="00E73D96">
        <w:t>TU har rätt att inte sanktionera ifall tävlingen stör befintligt seriesystem eller på något sätt har regler eller bestämmelser som försämrar säkerhet och hälsa på ett betydligt sätt för spelaren.</w:t>
      </w:r>
      <w:r w:rsidR="00AC7D11" w:rsidRPr="00E73D96">
        <w:t xml:space="preserve"> TU måste alltid motivera sina avslag med ett giltigt motiv.</w:t>
      </w:r>
    </w:p>
    <w:p w:rsidR="00BF47F4" w:rsidRPr="00E73D96" w:rsidRDefault="00BF47F4" w:rsidP="008C13D0">
      <w:pPr>
        <w:pStyle w:val="Nummer"/>
      </w:pPr>
      <w:r w:rsidRPr="00E73D96">
        <w:t xml:space="preserve">4. </w:t>
      </w:r>
      <w:r w:rsidR="007236C4">
        <w:tab/>
      </w:r>
      <w:r w:rsidRPr="00E73D96">
        <w:t>Arrangören är själv ansvarig för efterlevnaden av sina bestämmelser för tävlingen.</w:t>
      </w:r>
    </w:p>
    <w:p w:rsidR="00BF47F4" w:rsidRPr="00E73D96" w:rsidRDefault="00BF47F4" w:rsidP="008C13D0">
      <w:pPr>
        <w:pStyle w:val="Nummer"/>
      </w:pPr>
      <w:r w:rsidRPr="00E73D96">
        <w:t xml:space="preserve">5. </w:t>
      </w:r>
      <w:r w:rsidR="007236C4">
        <w:tab/>
      </w:r>
      <w:r w:rsidRPr="00E73D96">
        <w:t xml:space="preserve">SDF </w:t>
      </w:r>
      <w:r w:rsidR="007236C4">
        <w:t xml:space="preserve">där </w:t>
      </w:r>
      <w:r w:rsidRPr="00E73D96">
        <w:t>har rätt att sanktionera tävlingar</w:t>
      </w:r>
      <w:r w:rsidR="007236C4">
        <w:t xml:space="preserve">, även tävlingar som TU inte har sanktionerat, oavsett </w:t>
      </w:r>
      <w:r w:rsidR="00FD4335">
        <w:t>från vilket distrikt</w:t>
      </w:r>
      <w:r w:rsidR="007236C4">
        <w:t xml:space="preserve"> deltagarna kommer ifrån.</w:t>
      </w:r>
      <w:r w:rsidR="007E6091">
        <w:br/>
      </w:r>
    </w:p>
    <w:p w:rsidR="00BF47F4" w:rsidRPr="00E73D96" w:rsidRDefault="00DF5534" w:rsidP="00767841">
      <w:pPr>
        <w:pStyle w:val="Rubrik3"/>
      </w:pPr>
      <w:bookmarkStart w:id="52" w:name="_Toc113160279"/>
      <w:bookmarkStart w:id="53" w:name="_Toc113368359"/>
      <w:r>
        <w:t>22</w:t>
      </w:r>
      <w:r w:rsidR="00BF47F4" w:rsidRPr="00E73D96">
        <w:t>. Träningsmatcher</w:t>
      </w:r>
      <w:bookmarkEnd w:id="52"/>
      <w:bookmarkEnd w:id="53"/>
      <w:r w:rsidR="00BF47F4" w:rsidRPr="00E73D96">
        <w:t xml:space="preserve"> </w:t>
      </w:r>
    </w:p>
    <w:p w:rsidR="00BF47F4" w:rsidRPr="00E73D96" w:rsidRDefault="00BF47F4" w:rsidP="008C13D0">
      <w:pPr>
        <w:pStyle w:val="Nummer"/>
      </w:pPr>
      <w:r w:rsidRPr="00E73D96">
        <w:t xml:space="preserve">1. </w:t>
      </w:r>
      <w:r w:rsidR="00300D04">
        <w:tab/>
      </w:r>
      <w:r w:rsidRPr="00E73D96">
        <w:t xml:space="preserve">Träningsmatcher (dag, tid och plats) </w:t>
      </w:r>
      <w:r w:rsidR="006E7627" w:rsidRPr="00E73D96">
        <w:t>ska</w:t>
      </w:r>
      <w:r w:rsidRPr="00E73D96">
        <w:t xml:space="preserve"> anmälas till TU. Detta </w:t>
      </w:r>
      <w:r w:rsidR="006E7627" w:rsidRPr="00E73D96">
        <w:t>ska</w:t>
      </w:r>
      <w:r w:rsidRPr="00E73D96">
        <w:t xml:space="preserve"> senast göras 5 dygn innan matchen </w:t>
      </w:r>
      <w:r w:rsidR="006E7627" w:rsidRPr="00E73D96">
        <w:t>ska</w:t>
      </w:r>
      <w:r w:rsidRPr="00E73D96">
        <w:t xml:space="preserve"> spelas </w:t>
      </w:r>
    </w:p>
    <w:p w:rsidR="00BF47F4" w:rsidRPr="00E73D96" w:rsidRDefault="00BF47F4" w:rsidP="008C13D0">
      <w:pPr>
        <w:pStyle w:val="Nummer"/>
      </w:pPr>
      <w:r w:rsidRPr="00E73D96">
        <w:t xml:space="preserve">2. </w:t>
      </w:r>
      <w:r w:rsidR="00300D04">
        <w:tab/>
      </w:r>
      <w:r w:rsidRPr="00E73D96">
        <w:t>Träningsmatch får inte påverka andra spel- eller domaruppdrag.</w:t>
      </w:r>
      <w:r w:rsidR="007E6091">
        <w:br/>
      </w:r>
    </w:p>
    <w:p w:rsidR="00BF47F4" w:rsidRPr="00E73D96" w:rsidRDefault="00DF5534" w:rsidP="005E69C9">
      <w:pPr>
        <w:pStyle w:val="Rubrik3"/>
      </w:pPr>
      <w:bookmarkStart w:id="54" w:name="_Toc113368360"/>
      <w:r>
        <w:t>23</w:t>
      </w:r>
      <w:r w:rsidR="00BF47F4" w:rsidRPr="00E73D96">
        <w:t>. Fri entré</w:t>
      </w:r>
      <w:bookmarkEnd w:id="54"/>
      <w:r w:rsidR="00BF47F4" w:rsidRPr="00E73D96">
        <w:t xml:space="preserve"> </w:t>
      </w:r>
    </w:p>
    <w:p w:rsidR="00817EB2" w:rsidRPr="00E73D96" w:rsidRDefault="00BF47F4" w:rsidP="008C13D0">
      <w:pPr>
        <w:pStyle w:val="Nummer"/>
      </w:pPr>
      <w:r w:rsidRPr="00E73D96">
        <w:t xml:space="preserve">1. </w:t>
      </w:r>
      <w:r w:rsidR="00300D04">
        <w:tab/>
      </w:r>
      <w:r w:rsidRPr="00E73D96">
        <w:t>Vid</w:t>
      </w:r>
      <w:r w:rsidR="00FD4335">
        <w:t xml:space="preserve"> sanktionerade</w:t>
      </w:r>
      <w:r w:rsidRPr="00E73D96">
        <w:t xml:space="preserve"> matcher </w:t>
      </w:r>
      <w:r w:rsidR="00FD4335">
        <w:t xml:space="preserve">och tävlingar </w:t>
      </w:r>
      <w:r w:rsidRPr="00E73D96">
        <w:t>äger innehavare av FS utfärdad legitimationshandling samt Elit- respektive Seniordomare rätt till fri entré.</w:t>
      </w:r>
      <w:r w:rsidR="007E6091">
        <w:br/>
      </w:r>
    </w:p>
    <w:p w:rsidR="008516F4" w:rsidRPr="00E73D96" w:rsidRDefault="00DF5534" w:rsidP="00767841">
      <w:pPr>
        <w:pStyle w:val="Rubrik3"/>
      </w:pPr>
      <w:bookmarkStart w:id="55" w:name="_Toc113160280"/>
      <w:bookmarkStart w:id="56" w:name="_Toc113368361"/>
      <w:r>
        <w:lastRenderedPageBreak/>
        <w:t>24</w:t>
      </w:r>
      <w:r w:rsidR="008516F4" w:rsidRPr="00E73D96">
        <w:t>.</w:t>
      </w:r>
      <w:r w:rsidR="00FD4335">
        <w:t xml:space="preserve"> </w:t>
      </w:r>
      <w:r w:rsidR="008516F4" w:rsidRPr="00E73D96">
        <w:t>Rätt att anordna nationell serie</w:t>
      </w:r>
      <w:bookmarkEnd w:id="55"/>
      <w:bookmarkEnd w:id="56"/>
    </w:p>
    <w:p w:rsidR="00D60E22" w:rsidRPr="00E73D96" w:rsidRDefault="00D60E22" w:rsidP="008C13D0">
      <w:pPr>
        <w:pStyle w:val="Nummer"/>
      </w:pPr>
      <w:r w:rsidRPr="00E73D96">
        <w:t xml:space="preserve">1. </w:t>
      </w:r>
      <w:r w:rsidR="009079EA">
        <w:tab/>
      </w:r>
      <w:r w:rsidR="008516F4" w:rsidRPr="00E73D96">
        <w:t xml:space="preserve">Samtliga medlemsföreningar och medlemsorganisationer i SWE3 har rätt att anordna nationell serie och vara serieansvarig. </w:t>
      </w:r>
    </w:p>
    <w:p w:rsidR="008516F4" w:rsidRPr="00E73D96" w:rsidRDefault="00FD4335" w:rsidP="004C25EB">
      <w:pPr>
        <w:pStyle w:val="Nummer"/>
        <w:ind w:firstLine="0"/>
      </w:pPr>
      <w:r>
        <w:t>Detta gäller INTE</w:t>
      </w:r>
      <w:r w:rsidR="008516F4" w:rsidRPr="00E73D96">
        <w:t xml:space="preserve"> Nationellt seriesystem i 11 mannafotboll där upp och nedflyttning sker </w:t>
      </w:r>
      <w:r w:rsidR="001C6CC1">
        <w:t>eller mästerskaps</w:t>
      </w:r>
      <w:r w:rsidR="00D60E22" w:rsidRPr="00E73D96">
        <w:t>serier</w:t>
      </w:r>
      <w:r w:rsidR="001C6CC1">
        <w:t xml:space="preserve"> för seniorer</w:t>
      </w:r>
      <w:r w:rsidR="00D60E22" w:rsidRPr="00E73D96">
        <w:t>.</w:t>
      </w:r>
    </w:p>
    <w:p w:rsidR="00D60E22" w:rsidRPr="00E73D96" w:rsidRDefault="009079EA" w:rsidP="008C13D0">
      <w:pPr>
        <w:pStyle w:val="Nummer"/>
      </w:pPr>
      <w:r>
        <w:t>2</w:t>
      </w:r>
      <w:r w:rsidR="00D60E22" w:rsidRPr="00E73D96">
        <w:t xml:space="preserve">. </w:t>
      </w:r>
      <w:r w:rsidR="004C25EB">
        <w:tab/>
      </w:r>
      <w:r w:rsidR="00D60E22" w:rsidRPr="00E73D96">
        <w:t xml:space="preserve">SWE3 har rätt att utse förening till </w:t>
      </w:r>
      <w:r w:rsidR="001C6CC1">
        <w:t>serieansvarig för de serier de sanktionerat</w:t>
      </w:r>
      <w:r w:rsidR="00D60E22" w:rsidRPr="00E73D96">
        <w:t xml:space="preserve">. Övriga lag anmälda till aktuell serie har rätt att lägga in veto om tillsättning av förening som serieansvarig. </w:t>
      </w:r>
    </w:p>
    <w:p w:rsidR="009079EA" w:rsidRPr="00E73D96" w:rsidRDefault="009079EA" w:rsidP="007E6091">
      <w:pPr>
        <w:pStyle w:val="Nummer"/>
        <w:rPr>
          <w:sz w:val="20"/>
        </w:rPr>
      </w:pPr>
      <w:r>
        <w:t>3</w:t>
      </w:r>
      <w:r w:rsidR="00D60E22" w:rsidRPr="00E73D96">
        <w:t xml:space="preserve">. </w:t>
      </w:r>
      <w:r>
        <w:tab/>
      </w:r>
      <w:r w:rsidR="00D60E22" w:rsidRPr="00E73D96">
        <w:t xml:space="preserve">Vid konflikt mellan serieansvarig och annan förening så har SWE3 medlaransvar och har rätt att återta serieansvar. </w:t>
      </w:r>
      <w:r w:rsidR="001C6CC1">
        <w:br/>
      </w:r>
    </w:p>
    <w:p w:rsidR="00E31345" w:rsidRPr="00E73D96" w:rsidRDefault="00DF5534" w:rsidP="00D6759B">
      <w:pPr>
        <w:pStyle w:val="Rubrik3"/>
      </w:pPr>
      <w:bookmarkStart w:id="57" w:name="_Toc113368362"/>
      <w:r>
        <w:t>25</w:t>
      </w:r>
      <w:r w:rsidR="00AC7D11" w:rsidRPr="00E73D96">
        <w:t xml:space="preserve">. </w:t>
      </w:r>
      <w:r w:rsidR="001C6CC1">
        <w:t>Streama</w:t>
      </w:r>
      <w:r w:rsidR="00BF47F4" w:rsidRPr="00E73D96">
        <w:t xml:space="preserve"> tävlingar</w:t>
      </w:r>
      <w:bookmarkEnd w:id="57"/>
    </w:p>
    <w:p w:rsidR="00846E2C" w:rsidRPr="001C6CC1" w:rsidRDefault="001C6CC1" w:rsidP="008C13D0">
      <w:pPr>
        <w:pStyle w:val="Nummer"/>
      </w:pPr>
      <w:r>
        <w:t>1.</w:t>
      </w:r>
      <w:r>
        <w:tab/>
      </w:r>
      <w:r w:rsidR="00BF47F4" w:rsidRPr="00E73D96">
        <w:t xml:space="preserve">Samtliga </w:t>
      </w:r>
      <w:r w:rsidR="00846E2C" w:rsidRPr="00E73D96">
        <w:t xml:space="preserve">föreningar att rätt att streama och filma tävlingar och seriespel som anordnas inom SWE3. </w:t>
      </w:r>
    </w:p>
    <w:p w:rsidR="001C6CC1" w:rsidRDefault="001C6CC1" w:rsidP="008C13D0">
      <w:pPr>
        <w:pStyle w:val="Nummer"/>
      </w:pPr>
      <w:r>
        <w:t>2.</w:t>
      </w:r>
      <w:r>
        <w:tab/>
      </w:r>
      <w:r w:rsidR="00846E2C" w:rsidRPr="00E73D96">
        <w:t xml:space="preserve">Däremot måste de respektera GDPR och kommersiella regler som gäller för arrangerande föreningar gentemot deras övriga intressenter. </w:t>
      </w:r>
    </w:p>
    <w:p w:rsidR="00AC7D11" w:rsidRPr="001C6CC1" w:rsidRDefault="001C6CC1" w:rsidP="008C13D0">
      <w:pPr>
        <w:pStyle w:val="Nummer"/>
      </w:pPr>
      <w:r>
        <w:t>3.</w:t>
      </w:r>
      <w:r>
        <w:tab/>
      </w:r>
      <w:r w:rsidR="00846E2C" w:rsidRPr="00E73D96">
        <w:t xml:space="preserve">Vid live stream av annan förenings arrangemang </w:t>
      </w:r>
      <w:r w:rsidR="00C552B9">
        <w:t>bör</w:t>
      </w:r>
      <w:r w:rsidR="00846E2C" w:rsidRPr="00E73D96">
        <w:t xml:space="preserve"> ansvarig för stream meddela detta till arrangör på plats, helst i förväg och säkerställa att de enligt lokala regler får ta betalt av tittare om det är deras upplägg. </w:t>
      </w:r>
    </w:p>
    <w:p w:rsidR="00846E2C" w:rsidRPr="001C6CC1" w:rsidRDefault="001C6CC1" w:rsidP="008C13D0">
      <w:pPr>
        <w:pStyle w:val="Nummer"/>
      </w:pPr>
      <w:r>
        <w:t>4.</w:t>
      </w:r>
      <w:r>
        <w:tab/>
      </w:r>
      <w:r w:rsidR="00AC7D11" w:rsidRPr="00E73D96">
        <w:t>Förening som har kommersiella avtal som hindrar andras stream</w:t>
      </w:r>
      <w:r>
        <w:t>s</w:t>
      </w:r>
      <w:r w:rsidR="00AC7D11" w:rsidRPr="00E73D96">
        <w:t xml:space="preserve"> ska meddela detta tydligt på eventuell reklam eller information om match. </w:t>
      </w:r>
    </w:p>
    <w:p w:rsidR="004C25EB" w:rsidRDefault="004C25EB">
      <w:pPr>
        <w:spacing w:after="200" w:line="276" w:lineRule="auto"/>
        <w:rPr>
          <w:rFonts w:asciiTheme="majorHAnsi" w:eastAsiaTheme="majorEastAsia" w:hAnsiTheme="majorHAnsi" w:cstheme="majorBidi"/>
          <w:b/>
          <w:bCs/>
          <w:sz w:val="28"/>
          <w:szCs w:val="26"/>
        </w:rPr>
      </w:pPr>
      <w:bookmarkStart w:id="58" w:name="_Toc113160281"/>
      <w:r>
        <w:br w:type="page"/>
      </w:r>
    </w:p>
    <w:p w:rsidR="00EE3CE5" w:rsidRPr="00E73D96" w:rsidRDefault="00EE3CE5" w:rsidP="00BC3DEE">
      <w:pPr>
        <w:pStyle w:val="Rubrik2"/>
      </w:pPr>
      <w:bookmarkStart w:id="59" w:name="_Toc113368363"/>
      <w:r w:rsidRPr="00E73D96">
        <w:lastRenderedPageBreak/>
        <w:t>C. Bestämmelser om matcharrangemang</w:t>
      </w:r>
      <w:bookmarkEnd w:id="58"/>
      <w:bookmarkEnd w:id="59"/>
      <w:r w:rsidRPr="00E73D96">
        <w:t xml:space="preserve"> </w:t>
      </w:r>
    </w:p>
    <w:p w:rsidR="00616BFD" w:rsidRPr="00E73D96" w:rsidRDefault="00EE3CE5" w:rsidP="00D6759B">
      <w:pPr>
        <w:pStyle w:val="Rubrik3"/>
      </w:pPr>
      <w:bookmarkStart w:id="60" w:name="_Toc113160282"/>
      <w:bookmarkStart w:id="61" w:name="_Toc113368364"/>
      <w:r w:rsidRPr="00E73D96">
        <w:t>1. Av SWE3 ägda tävlingar och matcher</w:t>
      </w:r>
      <w:bookmarkEnd w:id="60"/>
      <w:bookmarkEnd w:id="61"/>
    </w:p>
    <w:p w:rsidR="001A3ADD" w:rsidRPr="00E73D96" w:rsidRDefault="00BC3754" w:rsidP="008C13D0">
      <w:pPr>
        <w:pStyle w:val="Nummer"/>
      </w:pPr>
      <w:r w:rsidRPr="00E73D96">
        <w:t xml:space="preserve">1. </w:t>
      </w:r>
      <w:r w:rsidR="001C6CC1">
        <w:tab/>
      </w:r>
      <w:r w:rsidRPr="00E73D96">
        <w:t xml:space="preserve">SWE3 äger den exklusiva rätten till slutspels- och kvalmatcher i seriespel oberoende av division och mästerskapstävlingar samt finalen i </w:t>
      </w:r>
      <w:r w:rsidR="001A3ADD" w:rsidRPr="00E73D96">
        <w:t>mästerskaps</w:t>
      </w:r>
      <w:r w:rsidRPr="00E73D96">
        <w:t xml:space="preserve">cup. </w:t>
      </w:r>
    </w:p>
    <w:p w:rsidR="00BC3754" w:rsidRPr="00E73D96" w:rsidRDefault="00BC3754" w:rsidP="008C13D0">
      <w:pPr>
        <w:pStyle w:val="Nummer"/>
      </w:pPr>
      <w:r w:rsidRPr="00E73D96">
        <w:t xml:space="preserve">2. </w:t>
      </w:r>
      <w:r w:rsidR="001C6CC1">
        <w:tab/>
      </w:r>
      <w:r w:rsidRPr="00E73D96">
        <w:t xml:space="preserve">SWE3 kan överlåta dessa evenemang till valfri arrangör via ett kommersiellt avtal som kan innehålla ekonomisk ersättning. </w:t>
      </w:r>
    </w:p>
    <w:p w:rsidR="00BC3754" w:rsidRPr="00E73D96" w:rsidRDefault="00BC3754" w:rsidP="008C13D0">
      <w:pPr>
        <w:pStyle w:val="Nummer"/>
      </w:pPr>
      <w:r w:rsidRPr="00E73D96">
        <w:t xml:space="preserve">3. </w:t>
      </w:r>
      <w:r w:rsidR="00F56537">
        <w:tab/>
      </w:r>
      <w:r w:rsidRPr="00E73D96">
        <w:t xml:space="preserve">SWE3 ska främja att samtliga finaler, slutspels- och kvalmatcher sänds eller streamas live och har inte rätt att hindra föreningar att streama ovanstående matcher </w:t>
      </w:r>
      <w:r w:rsidR="00665914" w:rsidRPr="00E73D96">
        <w:t>gratis</w:t>
      </w:r>
      <w:r w:rsidR="001C6CC1">
        <w:t xml:space="preserve"> (för tittare)</w:t>
      </w:r>
      <w:r w:rsidR="00665914" w:rsidRPr="00E73D96">
        <w:t xml:space="preserve"> </w:t>
      </w:r>
      <w:r w:rsidRPr="00E73D96">
        <w:t>om SWE3</w:t>
      </w:r>
      <w:r w:rsidR="00665914" w:rsidRPr="00E73D96">
        <w:t xml:space="preserve"> eller arrangerande förening</w:t>
      </w:r>
      <w:r w:rsidRPr="00E73D96">
        <w:t xml:space="preserve"> inte själv har ett kommersiellt avtal med part som streamar/sänder aktuell match. </w:t>
      </w:r>
      <w:r w:rsidR="00665914" w:rsidRPr="00E73D96">
        <w:t xml:space="preserve">Tar föreningen som önskar streama någon av dessa matcher betalt ska ett kommersiellt avtal upprättas mellan SWE3 och förening. Samtliga SWE3s föreningar ska kunna ansluta sig till detta avtal för att själv streama. </w:t>
      </w:r>
    </w:p>
    <w:p w:rsidR="0006040D" w:rsidRPr="00E73D96" w:rsidRDefault="0006040D" w:rsidP="008A069B">
      <w:pPr>
        <w:rPr>
          <w:sz w:val="20"/>
        </w:rPr>
      </w:pPr>
    </w:p>
    <w:p w:rsidR="001A3ADD" w:rsidRPr="00E73D96" w:rsidRDefault="004C25EB" w:rsidP="00767841">
      <w:pPr>
        <w:pStyle w:val="Rubrik3"/>
      </w:pPr>
      <w:bookmarkStart w:id="62" w:name="_Toc113160283"/>
      <w:bookmarkStart w:id="63" w:name="_Toc113368365"/>
      <w:r>
        <w:t>2</w:t>
      </w:r>
      <w:r w:rsidR="0006040D">
        <w:t xml:space="preserve">. </w:t>
      </w:r>
      <w:r w:rsidR="001A3ADD" w:rsidRPr="00E73D96">
        <w:t>Arrangörens skyldigheter</w:t>
      </w:r>
      <w:bookmarkEnd w:id="62"/>
      <w:bookmarkEnd w:id="63"/>
    </w:p>
    <w:p w:rsidR="001A3ADD" w:rsidRPr="0006040D" w:rsidRDefault="001A3ADD" w:rsidP="008C13D0">
      <w:pPr>
        <w:pStyle w:val="Nummer"/>
      </w:pPr>
      <w:r w:rsidRPr="00E73D96">
        <w:t xml:space="preserve">1. </w:t>
      </w:r>
      <w:r w:rsidR="0006040D">
        <w:tab/>
      </w:r>
      <w:r w:rsidRPr="00E73D96">
        <w:t xml:space="preserve">I officiella tävlingar är den förening som står angiven först i spelschemat hemmalag och är därmed också i alla matcher utom de </w:t>
      </w:r>
      <w:r w:rsidR="0006040D">
        <w:t xml:space="preserve">där SWE äger matchen och dess rättigheter (se ovan). </w:t>
      </w:r>
    </w:p>
    <w:p w:rsidR="0006040D" w:rsidRDefault="001A3ADD" w:rsidP="008C13D0">
      <w:pPr>
        <w:pStyle w:val="Nummer"/>
      </w:pPr>
      <w:r w:rsidRPr="00E73D96">
        <w:t xml:space="preserve">2. </w:t>
      </w:r>
      <w:r w:rsidR="0006040D">
        <w:tab/>
      </w:r>
      <w:r w:rsidRPr="00E73D96">
        <w:t xml:space="preserve">Arrangör </w:t>
      </w:r>
      <w:r w:rsidR="006E7627" w:rsidRPr="00E73D96">
        <w:t>ska</w:t>
      </w:r>
      <w:r w:rsidRPr="00E73D96">
        <w:t xml:space="preserve"> till motståndarlag och domaransvarig senast fem dygn före match bekräfta exakt tid, plats och vilken/vilka färger man avser att spela i. Färg </w:t>
      </w:r>
      <w:r w:rsidR="006E7627" w:rsidRPr="00E73D96">
        <w:t>ska</w:t>
      </w:r>
      <w:r w:rsidRPr="00E73D96">
        <w:t xml:space="preserve"> vara registrerad hos SWE3. </w:t>
      </w:r>
    </w:p>
    <w:p w:rsidR="001A3ADD" w:rsidRPr="002645DE" w:rsidRDefault="001A3ADD" w:rsidP="00177CED">
      <w:pPr>
        <w:pStyle w:val="Nummer"/>
        <w:ind w:firstLine="0"/>
      </w:pPr>
      <w:r w:rsidRPr="00E73D96">
        <w:t xml:space="preserve">På begäran senast fem dygn före match, </w:t>
      </w:r>
      <w:r w:rsidR="006E7627" w:rsidRPr="00E73D96">
        <w:t>ska</w:t>
      </w:r>
      <w:r w:rsidRPr="00E73D96">
        <w:t xml:space="preserve"> arrangör bistå besökande lag med rese</w:t>
      </w:r>
      <w:r w:rsidR="002645DE">
        <w:t xml:space="preserve">rvering av övernattningsplats. </w:t>
      </w:r>
    </w:p>
    <w:p w:rsidR="001A3ADD" w:rsidRPr="00E73D96" w:rsidRDefault="00D828A3" w:rsidP="00177CED">
      <w:pPr>
        <w:pStyle w:val="Nummer"/>
        <w:ind w:firstLine="0"/>
      </w:pPr>
      <w:r w:rsidRPr="00E73D96">
        <w:t xml:space="preserve">Tillägg för </w:t>
      </w:r>
      <w:r w:rsidR="0006040D">
        <w:t>mästerskap (Herrar, senior</w:t>
      </w:r>
      <w:r w:rsidRPr="00E73D96">
        <w:t xml:space="preserve">): </w:t>
      </w:r>
      <w:r w:rsidR="001A3ADD" w:rsidRPr="00E73D96">
        <w:t xml:space="preserve">Arrangör ska senast två dagar innan match, kl. 20, publicera en preview för matchen och senast dagen innan match, kl. 14, skicka en pressrelease inför matchen till lokala medier. Arrangör ska senast fyra dagar innan match skicka uppdaterad spelarlista till motståndarlaget. </w:t>
      </w:r>
    </w:p>
    <w:p w:rsidR="001A3ADD" w:rsidRPr="00E73D96" w:rsidRDefault="001A3ADD" w:rsidP="008C13D0">
      <w:pPr>
        <w:pStyle w:val="Nummer"/>
      </w:pPr>
      <w:r w:rsidRPr="00E73D96">
        <w:t xml:space="preserve">3. </w:t>
      </w:r>
      <w:r w:rsidR="0006040D">
        <w:tab/>
      </w:r>
      <w:r w:rsidRPr="00E73D96">
        <w:t xml:space="preserve">Arrangör </w:t>
      </w:r>
      <w:r w:rsidR="006E7627" w:rsidRPr="00E73D96">
        <w:t>ska</w:t>
      </w:r>
      <w:r w:rsidRPr="00E73D96">
        <w:t xml:space="preserve"> bistå domarlag med övernattningsplats om domarlaget senast fem dygn före begär övernattningsplats och domarlaget har minst 30 mils enkel resa till matchen.</w:t>
      </w:r>
      <w:r w:rsidR="007E6091">
        <w:br/>
      </w:r>
    </w:p>
    <w:p w:rsidR="00D828A3" w:rsidRPr="00E73D96" w:rsidRDefault="00D828A3" w:rsidP="00767841">
      <w:pPr>
        <w:pStyle w:val="Rubrik3"/>
      </w:pPr>
      <w:bookmarkStart w:id="64" w:name="_Toc113160284"/>
      <w:bookmarkStart w:id="65" w:name="_Toc113368366"/>
      <w:r w:rsidRPr="00E73D96">
        <w:t>3. Besökande lags skyldigheter</w:t>
      </w:r>
      <w:bookmarkEnd w:id="64"/>
      <w:bookmarkEnd w:id="65"/>
      <w:r w:rsidRPr="00E73D96">
        <w:t xml:space="preserve"> </w:t>
      </w:r>
    </w:p>
    <w:p w:rsidR="00D828A3" w:rsidRPr="00E73D96" w:rsidRDefault="00D828A3" w:rsidP="008C13D0">
      <w:pPr>
        <w:pStyle w:val="Nummer"/>
      </w:pPr>
      <w:r w:rsidRPr="00E73D96">
        <w:t xml:space="preserve">1. </w:t>
      </w:r>
      <w:r w:rsidR="0006040D">
        <w:tab/>
      </w:r>
      <w:r w:rsidRPr="00E73D96">
        <w:t xml:space="preserve">Besökande lag </w:t>
      </w:r>
      <w:r w:rsidR="006E7627" w:rsidRPr="00E73D96">
        <w:t>ska</w:t>
      </w:r>
      <w:r w:rsidRPr="00E73D96">
        <w:t xml:space="preserve"> vara i kontakt med arrangören senast fem dygn före match. De </w:t>
      </w:r>
      <w:r w:rsidR="006E7627" w:rsidRPr="00E73D96">
        <w:t>ska</w:t>
      </w:r>
      <w:r w:rsidRPr="00E73D96">
        <w:t xml:space="preserve"> bekräfta vilken/vilka färger man avser att spela i. Besökande lag </w:t>
      </w:r>
      <w:r w:rsidR="006E7627" w:rsidRPr="00E73D96">
        <w:t>ska</w:t>
      </w:r>
      <w:r w:rsidRPr="00E73D96">
        <w:t xml:space="preserve"> spela i en klart kontrasterande färg från hemmalagets färg. Se även </w:t>
      </w:r>
      <w:r w:rsidR="00E63519">
        <w:t>avsnitt om ”Matchställ</w:t>
      </w:r>
      <w:r w:rsidR="0006040D">
        <w:t>”.</w:t>
      </w:r>
    </w:p>
    <w:p w:rsidR="00D828A3" w:rsidRPr="00E73D96" w:rsidRDefault="00D828A3" w:rsidP="00D828A3">
      <w:pPr>
        <w:rPr>
          <w:sz w:val="20"/>
        </w:rPr>
      </w:pPr>
    </w:p>
    <w:p w:rsidR="00D828A3" w:rsidRPr="00E73D96" w:rsidRDefault="007E6091" w:rsidP="007E6091">
      <w:pPr>
        <w:pStyle w:val="Nummer"/>
      </w:pPr>
      <w:r>
        <w:t>2.</w:t>
      </w:r>
      <w:r>
        <w:tab/>
      </w:r>
      <w:r w:rsidR="00D828A3" w:rsidRPr="00E73D96">
        <w:t xml:space="preserve">Tillägg för lag i </w:t>
      </w:r>
      <w:r w:rsidR="003F0AF3">
        <w:t>mästerskap</w:t>
      </w:r>
      <w:r w:rsidR="00D828A3" w:rsidRPr="00E73D96">
        <w:t xml:space="preserve"> </w:t>
      </w:r>
      <w:r w:rsidR="003F0AF3">
        <w:t>(Herrar, senior</w:t>
      </w:r>
      <w:r w:rsidR="00D828A3" w:rsidRPr="00E73D96">
        <w:t xml:space="preserve">): </w:t>
      </w:r>
    </w:p>
    <w:p w:rsidR="003F0AF3" w:rsidRDefault="00D828A3" w:rsidP="00177CED">
      <w:pPr>
        <w:pStyle w:val="Nummer"/>
        <w:ind w:firstLine="0"/>
      </w:pPr>
      <w:r w:rsidRPr="00E73D96">
        <w:t xml:space="preserve">Besökande lag ska senast två dagar innan match, kl. 20, publicera en preview för matchen och senast dagen innan match, kl. 14, skicka en pressrelease inför matchen till lokala medier. </w:t>
      </w:r>
    </w:p>
    <w:p w:rsidR="00D828A3" w:rsidRPr="003F0AF3" w:rsidRDefault="00D828A3" w:rsidP="00177CED">
      <w:pPr>
        <w:pStyle w:val="Nummer"/>
        <w:ind w:firstLine="0"/>
      </w:pPr>
      <w:r w:rsidRPr="00E73D96">
        <w:lastRenderedPageBreak/>
        <w:t>Besökande lag ska senast fyra dagar innan match skicka uppdaterad spelarlista till motståndarlaget.</w:t>
      </w:r>
      <w:r w:rsidR="003F0AF3">
        <w:br/>
      </w:r>
    </w:p>
    <w:p w:rsidR="00D828A3" w:rsidRPr="003F0AF3" w:rsidRDefault="007E6091" w:rsidP="008C13D0">
      <w:pPr>
        <w:pStyle w:val="Nummer"/>
      </w:pPr>
      <w:r>
        <w:t>3</w:t>
      </w:r>
      <w:r w:rsidR="00D828A3" w:rsidRPr="00E73D96">
        <w:t xml:space="preserve">. </w:t>
      </w:r>
      <w:r w:rsidR="003F0AF3">
        <w:tab/>
      </w:r>
      <w:r w:rsidR="00D828A3" w:rsidRPr="00E73D96">
        <w:t xml:space="preserve">Lagets ungefärliga ankomsttid </w:t>
      </w:r>
      <w:r w:rsidR="006E7627" w:rsidRPr="00E73D96">
        <w:t>ska</w:t>
      </w:r>
      <w:r w:rsidR="00D828A3" w:rsidRPr="00E73D96">
        <w:t xml:space="preserve"> meddelas arrangören. Om laget försenas </w:t>
      </w:r>
      <w:r w:rsidR="006E7627" w:rsidRPr="00E73D96">
        <w:t>ska</w:t>
      </w:r>
      <w:r w:rsidR="00D828A3" w:rsidRPr="00E73D96">
        <w:t xml:space="preserve"> arrangören omedelbart underrättas.</w:t>
      </w:r>
    </w:p>
    <w:p w:rsidR="00D828A3" w:rsidRPr="00E73D96" w:rsidRDefault="007E6091" w:rsidP="008C13D0">
      <w:pPr>
        <w:pStyle w:val="Nummer"/>
      </w:pPr>
      <w:r>
        <w:t>4</w:t>
      </w:r>
      <w:r w:rsidR="00D828A3" w:rsidRPr="00E73D96">
        <w:t xml:space="preserve">. </w:t>
      </w:r>
      <w:r w:rsidR="003F0AF3">
        <w:tab/>
      </w:r>
      <w:r w:rsidR="00D828A3" w:rsidRPr="00E73D96">
        <w:t>Om inget av lagen är matcharrangör gäller ovanstående för båda lagen.</w:t>
      </w:r>
    </w:p>
    <w:p w:rsidR="008D2354" w:rsidRPr="00E73D96" w:rsidRDefault="008D2354" w:rsidP="00D828A3">
      <w:pPr>
        <w:rPr>
          <w:sz w:val="20"/>
        </w:rPr>
      </w:pPr>
    </w:p>
    <w:p w:rsidR="008D2354" w:rsidRPr="00E73D96" w:rsidRDefault="003F0AF3" w:rsidP="00767841">
      <w:pPr>
        <w:pStyle w:val="Rubrik3"/>
      </w:pPr>
      <w:bookmarkStart w:id="66" w:name="_Toc113160285"/>
      <w:bookmarkStart w:id="67" w:name="_Toc113368367"/>
      <w:r>
        <w:t>4. Ekonomi</w:t>
      </w:r>
      <w:bookmarkEnd w:id="66"/>
      <w:bookmarkEnd w:id="67"/>
    </w:p>
    <w:p w:rsidR="003F0AF3" w:rsidRDefault="008D2354" w:rsidP="008C13D0">
      <w:pPr>
        <w:pStyle w:val="Nummer"/>
      </w:pPr>
      <w:r w:rsidRPr="00E73D96">
        <w:t xml:space="preserve">1. </w:t>
      </w:r>
      <w:r w:rsidR="003F0AF3">
        <w:tab/>
      </w:r>
      <w:r w:rsidRPr="00E73D96">
        <w:t xml:space="preserve">Matcharrangör står själv för alla utgifter men har också rätt till alla inkomster. Besökande lag står själva för rese- och boendekostnader om inte avtal om samekonomi upprättats enligt nedan. </w:t>
      </w:r>
    </w:p>
    <w:p w:rsidR="008D2354" w:rsidRPr="003F0AF3" w:rsidRDefault="003F0AF3" w:rsidP="008C13D0">
      <w:pPr>
        <w:pStyle w:val="Nummer"/>
      </w:pPr>
      <w:r>
        <w:t>2.</w:t>
      </w:r>
      <w:r>
        <w:tab/>
      </w:r>
      <w:r w:rsidR="008D2354" w:rsidRPr="00E73D96">
        <w:t xml:space="preserve">En match kan spelas helt eller delvis med samekonomi. Detta innebär att föreningarna delar helt eller delvis på utgifter och eventuella inkomster enligt separat skriftlig överenskommelse och med matcharrangörens skriftliga tillstånd. Vid SM-final eller en Divisionsfinal </w:t>
      </w:r>
      <w:r w:rsidR="006E7627" w:rsidRPr="00E73D96">
        <w:t>ska</w:t>
      </w:r>
      <w:r w:rsidR="008D2354" w:rsidRPr="00E73D96">
        <w:t xml:space="preserve"> reseutjämning ske mellan de två deltagande lagen. </w:t>
      </w:r>
      <w:r>
        <w:br/>
      </w:r>
      <w:r w:rsidR="008D2354" w:rsidRPr="00E73D96">
        <w:t xml:space="preserve">Vid speciella fall kan TU även bevilja utjämning för logi i samband med SM-finalen, dock max 500 kr per person. Reseutjämning administreras av TU. </w:t>
      </w:r>
      <w:r>
        <w:br/>
      </w:r>
      <w:r w:rsidR="008D2354" w:rsidRPr="00E73D96">
        <w:t xml:space="preserve">TU efterfrågar senast 3 veckor </w:t>
      </w:r>
      <w:r w:rsidR="008D2354" w:rsidRPr="003F0AF3">
        <w:t>efter SM</w:t>
      </w:r>
      <w:r w:rsidR="008D2354" w:rsidRPr="00E73D96">
        <w:t>-finalen, eller divisionsfinalen, eventuellt ersättningskrav för reseutjämning hos deltagande lag. TU kan jämka belopp för reseutjämning vid det fall att de anspråk som reses är oskäligt höga.</w:t>
      </w:r>
    </w:p>
    <w:p w:rsidR="003F0AF3" w:rsidRPr="003F0AF3" w:rsidRDefault="003F0AF3" w:rsidP="008D2354"/>
    <w:p w:rsidR="008D2354" w:rsidRPr="00E73D96" w:rsidRDefault="008D2354" w:rsidP="00767841">
      <w:pPr>
        <w:pStyle w:val="Rubrik3"/>
      </w:pPr>
      <w:bookmarkStart w:id="68" w:name="_Toc113160286"/>
      <w:bookmarkStart w:id="69" w:name="_Toc113368368"/>
      <w:r w:rsidRPr="00E73D96">
        <w:t>5. Arenor</w:t>
      </w:r>
      <w:bookmarkEnd w:id="68"/>
      <w:bookmarkEnd w:id="69"/>
    </w:p>
    <w:p w:rsidR="008D2354" w:rsidRPr="003F0AF3" w:rsidRDefault="008D2354" w:rsidP="003F0AF3">
      <w:r w:rsidRPr="003F0AF3">
        <w:t>Dessa regler gäller fö</w:t>
      </w:r>
      <w:r w:rsidR="003F0AF3" w:rsidRPr="003F0AF3">
        <w:t>r matcher som spelas i mästerskaps</w:t>
      </w:r>
      <w:r w:rsidRPr="003F0AF3">
        <w:t xml:space="preserve">serie för 11 manna eller som spelas i seriesystem där upp och nedflyttning sker, </w:t>
      </w:r>
      <w:r w:rsidR="00274C6F" w:rsidRPr="00274C6F">
        <w:rPr>
          <w:b/>
        </w:rPr>
        <w:t>Undantag</w:t>
      </w:r>
      <w:r w:rsidRPr="003F0AF3">
        <w:t xml:space="preserve"> är inomhusserier. </w:t>
      </w:r>
    </w:p>
    <w:p w:rsidR="008D2354" w:rsidRPr="00E73D96" w:rsidRDefault="008D2354" w:rsidP="008C13D0">
      <w:pPr>
        <w:pStyle w:val="Nummer"/>
      </w:pPr>
      <w:r w:rsidRPr="00E73D96">
        <w:t xml:space="preserve">1. </w:t>
      </w:r>
      <w:r w:rsidR="003F0AF3">
        <w:tab/>
      </w:r>
      <w:r w:rsidRPr="00E73D96">
        <w:t xml:space="preserve">Vid matcher </w:t>
      </w:r>
      <w:r w:rsidR="006E7627" w:rsidRPr="00E73D96">
        <w:t>ska</w:t>
      </w:r>
      <w:r w:rsidRPr="00E73D96">
        <w:t xml:space="preserve"> arrangören se till att arenan håller god spelstandard. </w:t>
      </w:r>
    </w:p>
    <w:p w:rsidR="008D2354" w:rsidRPr="00E73D96" w:rsidRDefault="008D2354" w:rsidP="008C13D0">
      <w:pPr>
        <w:pStyle w:val="Nummer"/>
      </w:pPr>
      <w:r w:rsidRPr="00E73D96">
        <w:t xml:space="preserve">2. </w:t>
      </w:r>
      <w:r w:rsidR="003F0AF3">
        <w:tab/>
      </w:r>
      <w:r w:rsidRPr="00E73D96">
        <w:t xml:space="preserve">Om spelfält saknar målstolpar, sidlinjer, slutlinjer eller mållinjer </w:t>
      </w:r>
      <w:r w:rsidR="006E7627" w:rsidRPr="00E73D96">
        <w:t>ska</w:t>
      </w:r>
      <w:r w:rsidRPr="00E73D96">
        <w:t xml:space="preserve"> den arrangerande föreningen dömas som förlorare med 0–1, men inte W.O. </w:t>
      </w:r>
    </w:p>
    <w:p w:rsidR="008D2354" w:rsidRPr="003F0AF3" w:rsidRDefault="008D2354" w:rsidP="008C13D0">
      <w:pPr>
        <w:pStyle w:val="Nummer"/>
      </w:pPr>
      <w:r w:rsidRPr="00E73D96">
        <w:t xml:space="preserve">3. </w:t>
      </w:r>
      <w:r w:rsidR="003F0AF3">
        <w:tab/>
      </w:r>
      <w:r w:rsidRPr="00E73D96">
        <w:t>Om spelfält saknar 10-yardslinjer kan den arrangerande föreningen dömas till straffavgift på upp till 2500 kr.</w:t>
      </w:r>
    </w:p>
    <w:p w:rsidR="008F2A1C" w:rsidRPr="00E73D96" w:rsidRDefault="008F2A1C" w:rsidP="008D2354">
      <w:pPr>
        <w:rPr>
          <w:sz w:val="20"/>
        </w:rPr>
      </w:pPr>
    </w:p>
    <w:p w:rsidR="00DE39B2" w:rsidRPr="00E73D96" w:rsidRDefault="00DE39B2" w:rsidP="00767841">
      <w:pPr>
        <w:pStyle w:val="Rubrik3"/>
      </w:pPr>
      <w:bookmarkStart w:id="70" w:name="_Toc113160287"/>
      <w:bookmarkStart w:id="71" w:name="_Toc113368369"/>
      <w:r w:rsidRPr="00E73D96">
        <w:t>6. Inställelse eller ändringar av match</w:t>
      </w:r>
      <w:bookmarkEnd w:id="70"/>
      <w:bookmarkEnd w:id="71"/>
      <w:r w:rsidRPr="00E73D96">
        <w:t xml:space="preserve"> </w:t>
      </w:r>
    </w:p>
    <w:p w:rsidR="008F2A1C" w:rsidRDefault="00DE39B2" w:rsidP="008C13D0">
      <w:pPr>
        <w:pStyle w:val="Nummer"/>
      </w:pPr>
      <w:r w:rsidRPr="00E73D96">
        <w:t xml:space="preserve">1. </w:t>
      </w:r>
      <w:r w:rsidR="008F2A1C">
        <w:tab/>
      </w:r>
      <w:r w:rsidR="000B413B">
        <w:t xml:space="preserve">Ett lag </w:t>
      </w:r>
      <w:r w:rsidRPr="00E73D96">
        <w:t xml:space="preserve">kan </w:t>
      </w:r>
      <w:r w:rsidR="008F2A1C">
        <w:t>ställa in</w:t>
      </w:r>
      <w:r w:rsidRPr="00E73D96">
        <w:t xml:space="preserve"> eller </w:t>
      </w:r>
      <w:r w:rsidR="000B413B">
        <w:t>flytta</w:t>
      </w:r>
      <w:r w:rsidRPr="00E73D96">
        <w:t xml:space="preserve"> en match endast med TU:s tillåtelse. </w:t>
      </w:r>
    </w:p>
    <w:p w:rsidR="004D58DC" w:rsidRDefault="00DE39B2" w:rsidP="004C25EB">
      <w:pPr>
        <w:pStyle w:val="Nummer"/>
        <w:ind w:firstLine="0"/>
      </w:pPr>
      <w:r w:rsidRPr="00E73D96">
        <w:t xml:space="preserve">Skriftlig förfrågan </w:t>
      </w:r>
      <w:r w:rsidR="006E7627" w:rsidRPr="00E73D96">
        <w:t>ska</w:t>
      </w:r>
      <w:r w:rsidRPr="00E73D96">
        <w:t xml:space="preserve"> vara TU tillhanda senast 14 dygn före match. </w:t>
      </w:r>
      <w:r w:rsidR="000B413B">
        <w:t>M</w:t>
      </w:r>
      <w:r w:rsidRPr="00E73D96">
        <w:t>otståndarlaget</w:t>
      </w:r>
      <w:r w:rsidR="000B413B">
        <w:t>/arrangören</w:t>
      </w:r>
      <w:r w:rsidR="004D58DC">
        <w:t>/domaransvarig förening</w:t>
      </w:r>
      <w:r w:rsidRPr="00E73D96">
        <w:t xml:space="preserve"> </w:t>
      </w:r>
      <w:r w:rsidR="004D58DC">
        <w:t>bör</w:t>
      </w:r>
      <w:r w:rsidR="000B413B">
        <w:t xml:space="preserve"> ha informerats innan TU får sin förfrågan och lösning bör ha tagits fram innan TU kontaktas. </w:t>
      </w:r>
    </w:p>
    <w:p w:rsidR="008F2A1C" w:rsidRDefault="004D58DC" w:rsidP="00F56537">
      <w:pPr>
        <w:pStyle w:val="Nummer"/>
        <w:ind w:firstLine="0"/>
      </w:pPr>
      <w:r>
        <w:t xml:space="preserve">Motståndarlaget bekräftar att de mottagit begäran om att ställa in/flytta matchen till TU. </w:t>
      </w:r>
    </w:p>
    <w:p w:rsidR="004D58DC" w:rsidRDefault="00DE39B2" w:rsidP="004C25EB">
      <w:pPr>
        <w:pStyle w:val="Nummer"/>
        <w:ind w:firstLine="0"/>
      </w:pPr>
      <w:r w:rsidRPr="00E73D96">
        <w:t xml:space="preserve">Om ett olösligt hinder uppstår kan förfrågan ställas skriftligen efter ovanstående tidsfrist men fortfarande före matchdag. </w:t>
      </w:r>
    </w:p>
    <w:p w:rsidR="00DE39B2" w:rsidRPr="00E73D96" w:rsidRDefault="00DE39B2" w:rsidP="004C25EB">
      <w:pPr>
        <w:pStyle w:val="Nummer"/>
        <w:ind w:firstLine="0"/>
      </w:pPr>
      <w:r w:rsidRPr="00E73D96">
        <w:lastRenderedPageBreak/>
        <w:t>Den förening som begär fly</w:t>
      </w:r>
      <w:r w:rsidR="008F2A1C">
        <w:t>tten</w:t>
      </w:r>
      <w:r w:rsidR="004D58DC">
        <w:t>/</w:t>
      </w:r>
      <w:r w:rsidR="00E63519">
        <w:t>ställer in</w:t>
      </w:r>
      <w:r w:rsidR="008F2A1C">
        <w:t xml:space="preserve"> tar över domaransvaret för </w:t>
      </w:r>
      <w:r w:rsidR="004D58DC">
        <w:t>matchen (gäller ej där förbund har domaransvar).</w:t>
      </w:r>
    </w:p>
    <w:p w:rsidR="004D58DC" w:rsidRDefault="00DE39B2" w:rsidP="008C13D0">
      <w:pPr>
        <w:pStyle w:val="Nummer"/>
      </w:pPr>
      <w:r w:rsidRPr="00E73D96">
        <w:t xml:space="preserve">2. </w:t>
      </w:r>
      <w:r w:rsidR="008F2A1C">
        <w:tab/>
      </w:r>
      <w:r w:rsidRPr="00E73D96">
        <w:t xml:space="preserve">Vid inställelse eller ändring av match </w:t>
      </w:r>
      <w:r w:rsidR="004D58DC">
        <w:t>ska</w:t>
      </w:r>
      <w:r w:rsidRPr="00E73D96">
        <w:t xml:space="preserve"> de inblandade föreningarna inom 14 dagar bestämma nytt datum för matchernas genomförande. Båda föreningarna meddelar det nya datumet skriftligt till TU. </w:t>
      </w:r>
    </w:p>
    <w:p w:rsidR="00DE39B2" w:rsidRPr="00E73D96" w:rsidRDefault="00DE39B2" w:rsidP="008C13D0">
      <w:pPr>
        <w:pStyle w:val="Nummer"/>
      </w:pPr>
      <w:r w:rsidRPr="00E73D96">
        <w:t xml:space="preserve">3. </w:t>
      </w:r>
      <w:r w:rsidR="008F2A1C">
        <w:tab/>
      </w:r>
      <w:r w:rsidRPr="00E73D96">
        <w:t xml:space="preserve">Förening </w:t>
      </w:r>
      <w:r w:rsidR="000B413B">
        <w:t xml:space="preserve">som begärt flytt av match </w:t>
      </w:r>
      <w:r w:rsidRPr="00E73D96">
        <w:t>kan dömas som förlorare med 0–36, men inte W.O., om ovanstående punkter inte efterlevs.</w:t>
      </w:r>
    </w:p>
    <w:p w:rsidR="00DE39B2" w:rsidRPr="00E73D96" w:rsidRDefault="00DE39B2" w:rsidP="00DE39B2">
      <w:pPr>
        <w:rPr>
          <w:sz w:val="20"/>
        </w:rPr>
      </w:pPr>
    </w:p>
    <w:p w:rsidR="00C26C9B" w:rsidRPr="00E73D96" w:rsidRDefault="00C26C9B" w:rsidP="00767841">
      <w:pPr>
        <w:pStyle w:val="Rubrik3"/>
      </w:pPr>
      <w:bookmarkStart w:id="72" w:name="_Toc113160288"/>
      <w:bookmarkStart w:id="73" w:name="_Toc113368370"/>
      <w:r w:rsidRPr="00E73D96">
        <w:t>7. Matchprotokoll och spelarlista</w:t>
      </w:r>
      <w:bookmarkEnd w:id="72"/>
      <w:bookmarkEnd w:id="73"/>
      <w:r w:rsidRPr="00E73D96">
        <w:t xml:space="preserve"> </w:t>
      </w:r>
    </w:p>
    <w:p w:rsidR="00C26C9B" w:rsidRPr="00E73D96" w:rsidRDefault="00C26C9B" w:rsidP="008C13D0">
      <w:pPr>
        <w:pStyle w:val="Nummer"/>
      </w:pPr>
      <w:r w:rsidRPr="00E73D96">
        <w:t xml:space="preserve">1. </w:t>
      </w:r>
      <w:r w:rsidR="004D58DC">
        <w:tab/>
      </w:r>
      <w:r w:rsidRPr="00E73D96">
        <w:t xml:space="preserve">I alla officiella tävlingar och matcher </w:t>
      </w:r>
      <w:r w:rsidR="006E7627" w:rsidRPr="00E73D96">
        <w:t>ska</w:t>
      </w:r>
      <w:r w:rsidRPr="00E73D96">
        <w:t xml:space="preserve"> matchprotokoll föras i av SWE3 tillhandahållet verktyg. Matchprotokollet fylls i av huvuddomaren. </w:t>
      </w:r>
    </w:p>
    <w:p w:rsidR="00C26C9B" w:rsidRPr="004D58DC" w:rsidRDefault="00C26C9B" w:rsidP="008C13D0">
      <w:pPr>
        <w:pStyle w:val="Nummer"/>
      </w:pPr>
      <w:r w:rsidRPr="00E73D96">
        <w:t xml:space="preserve">2. </w:t>
      </w:r>
      <w:r w:rsidR="004D58DC">
        <w:tab/>
      </w:r>
      <w:r w:rsidRPr="00E73D96">
        <w:t xml:space="preserve">Båda lagen </w:t>
      </w:r>
      <w:r w:rsidR="006E7627" w:rsidRPr="00E73D96">
        <w:t>ska</w:t>
      </w:r>
      <w:r w:rsidRPr="00E73D96">
        <w:t xml:space="preserve"> lämna spelarlista till matchdelegat eller huvuddomaren senast en timme före matchstart. Matchen kan inte påbörjas förrän spelarlistorna lämnats till huvuddomaren. Blanketter för spelarlista tillhandahålls av SWE3. </w:t>
      </w:r>
      <w:r w:rsidR="00BD7E20" w:rsidRPr="00E73D96">
        <w:t>SWE3 levererar blanketter för spelarlista i åtminstone Word och Excelformat.</w:t>
      </w:r>
    </w:p>
    <w:p w:rsidR="004D58DC" w:rsidRDefault="00C26C9B" w:rsidP="008C13D0">
      <w:pPr>
        <w:pStyle w:val="Nummer"/>
      </w:pPr>
      <w:r w:rsidRPr="00E73D96">
        <w:t xml:space="preserve">3. </w:t>
      </w:r>
      <w:r w:rsidR="004D58DC">
        <w:tab/>
      </w:r>
      <w:r w:rsidRPr="00E73D96">
        <w:t xml:space="preserve">På spelarlistan </w:t>
      </w:r>
      <w:r w:rsidR="006E7627" w:rsidRPr="00E73D96">
        <w:t>ska</w:t>
      </w:r>
      <w:r w:rsidRPr="00E73D96">
        <w:t xml:space="preserve"> lagen fylla i deltagande ledares och spelares för- och efternamn. Den </w:t>
      </w:r>
      <w:r w:rsidR="006E7627" w:rsidRPr="00E73D96">
        <w:t>ska</w:t>
      </w:r>
      <w:r w:rsidRPr="00E73D96">
        <w:t xml:space="preserve"> oc</w:t>
      </w:r>
      <w:r w:rsidR="00BD7E20" w:rsidRPr="00E73D96">
        <w:t xml:space="preserve">kså innehålla spelarnas </w:t>
      </w:r>
      <w:r w:rsidRPr="00E73D96">
        <w:t xml:space="preserve">tröjnummer. Lagansvarig </w:t>
      </w:r>
      <w:r w:rsidR="006E7627" w:rsidRPr="00E73D96">
        <w:t>ska</w:t>
      </w:r>
      <w:r w:rsidRPr="00E73D96">
        <w:t xml:space="preserve"> styrka</w:t>
      </w:r>
      <w:r w:rsidR="004D58DC">
        <w:t xml:space="preserve"> spelarlistan med underskrift. </w:t>
      </w:r>
      <w:r w:rsidRPr="00E73D96">
        <w:t xml:space="preserve">Spelarna </w:t>
      </w:r>
      <w:r w:rsidR="00BD7E20" w:rsidRPr="00E73D96">
        <w:t>bör</w:t>
      </w:r>
      <w:r w:rsidRPr="00E73D96">
        <w:t xml:space="preserve"> namnges i tröjnummerordning och listan </w:t>
      </w:r>
      <w:r w:rsidR="00BD7E20" w:rsidRPr="00E73D96">
        <w:t>bör</w:t>
      </w:r>
      <w:r w:rsidR="004D58DC">
        <w:t xml:space="preserve"> inte vara handskriven.</w:t>
      </w:r>
    </w:p>
    <w:p w:rsidR="004D58DC" w:rsidRDefault="00C26C9B" w:rsidP="008C13D0">
      <w:pPr>
        <w:pStyle w:val="Nummer"/>
      </w:pPr>
      <w:r w:rsidRPr="00E73D96">
        <w:t xml:space="preserve">4. </w:t>
      </w:r>
      <w:r w:rsidR="004D58DC">
        <w:tab/>
      </w:r>
      <w:r w:rsidRPr="00E73D96">
        <w:t xml:space="preserve">Spelare och ledare som inte finns med på spelarlistan får inte delta </w:t>
      </w:r>
      <w:r w:rsidR="004D58DC">
        <w:t>i matchen.</w:t>
      </w:r>
    </w:p>
    <w:p w:rsidR="004D58DC" w:rsidRDefault="004D58DC" w:rsidP="008C13D0">
      <w:pPr>
        <w:pStyle w:val="Nummer"/>
      </w:pPr>
      <w:r>
        <w:t xml:space="preserve">5. </w:t>
      </w:r>
      <w:r>
        <w:tab/>
        <w:t>Förening med lag i mästerskapserie (11 manna herrar):</w:t>
      </w:r>
    </w:p>
    <w:p w:rsidR="004D58DC" w:rsidRDefault="00C26C9B" w:rsidP="00177CED">
      <w:pPr>
        <w:pStyle w:val="Nummer"/>
        <w:ind w:firstLine="0"/>
      </w:pPr>
      <w:r w:rsidRPr="00E73D96">
        <w:t xml:space="preserve">Laget </w:t>
      </w:r>
      <w:r w:rsidR="006E7627" w:rsidRPr="00E73D96">
        <w:t>ska</w:t>
      </w:r>
      <w:r w:rsidRPr="00E73D96">
        <w:t xml:space="preserve"> ha minst 25 spelare ombytta till match upptagna på spelarlistan. Om laget vid minst tre tillfällen under säsong har haft mindre än 25 ombytta till match upptagna på spelarlistan flyttas laget ned en division efter säsongen. </w:t>
      </w:r>
    </w:p>
    <w:p w:rsidR="00D828A3" w:rsidRPr="004D58DC" w:rsidRDefault="00C26C9B" w:rsidP="00177CED">
      <w:pPr>
        <w:pStyle w:val="Nummer"/>
        <w:ind w:firstLine="0"/>
      </w:pPr>
      <w:r w:rsidRPr="00E73D96">
        <w:t xml:space="preserve">Lag som inte uppfyller detta kan inte ansöka om att få vara med i samma serie nästa säsong.  </w:t>
      </w:r>
    </w:p>
    <w:p w:rsidR="00C26C9B" w:rsidRPr="00E73D96" w:rsidRDefault="00C26C9B" w:rsidP="00C26C9B">
      <w:pPr>
        <w:rPr>
          <w:sz w:val="20"/>
        </w:rPr>
      </w:pPr>
    </w:p>
    <w:p w:rsidR="008A2681" w:rsidRPr="00E73D96" w:rsidRDefault="008A2681" w:rsidP="00767841">
      <w:pPr>
        <w:pStyle w:val="Rubrik3"/>
      </w:pPr>
      <w:bookmarkStart w:id="74" w:name="_Toc113160289"/>
      <w:bookmarkStart w:id="75" w:name="_Toc113368371"/>
      <w:r w:rsidRPr="00E73D96">
        <w:t xml:space="preserve">8. Skyldigheter </w:t>
      </w:r>
      <w:r w:rsidR="00A226F2">
        <w:t xml:space="preserve">och rättigheter </w:t>
      </w:r>
      <w:r w:rsidRPr="00E73D96">
        <w:t>vid match</w:t>
      </w:r>
      <w:bookmarkEnd w:id="74"/>
      <w:bookmarkEnd w:id="75"/>
      <w:r w:rsidRPr="00E73D96">
        <w:t xml:space="preserve"> </w:t>
      </w:r>
    </w:p>
    <w:p w:rsidR="008A2681" w:rsidRPr="00E73D96" w:rsidRDefault="004D58DC" w:rsidP="008C13D0">
      <w:pPr>
        <w:pStyle w:val="Nummer"/>
      </w:pPr>
      <w:r>
        <w:t>1.</w:t>
      </w:r>
      <w:r>
        <w:tab/>
      </w:r>
      <w:r w:rsidR="008A2681" w:rsidRPr="00E73D96">
        <w:t xml:space="preserve">Huvuddomaren </w:t>
      </w:r>
      <w:r w:rsidR="006E7627" w:rsidRPr="00E73D96">
        <w:t>ska</w:t>
      </w:r>
      <w:r w:rsidR="008A2681" w:rsidRPr="00E73D96">
        <w:t xml:space="preserve">: </w:t>
      </w:r>
    </w:p>
    <w:p w:rsidR="00AA500A" w:rsidRDefault="008A2681" w:rsidP="008C13D0">
      <w:pPr>
        <w:pStyle w:val="Punkter"/>
      </w:pPr>
      <w:r w:rsidRPr="00E73D96">
        <w:t xml:space="preserve"> </w:t>
      </w:r>
      <w:r w:rsidR="00AA500A">
        <w:t>Ge lagen</w:t>
      </w:r>
      <w:r w:rsidRPr="00E73D96">
        <w:t xml:space="preserve"> namnen på matchens domare. </w:t>
      </w:r>
    </w:p>
    <w:p w:rsidR="008A2681" w:rsidRPr="00AA500A" w:rsidRDefault="008A2681" w:rsidP="008C13D0">
      <w:pPr>
        <w:pStyle w:val="Punkter"/>
      </w:pPr>
      <w:r w:rsidRPr="00AA500A">
        <w:t>Kontrollera att läkare/medicinskt utbildad person finns på plats. Matchen får inte starta förrän denna person är på plats.</w:t>
      </w:r>
    </w:p>
    <w:p w:rsidR="008A2681" w:rsidRPr="00E73D96" w:rsidRDefault="008A2681" w:rsidP="008A2681">
      <w:pPr>
        <w:rPr>
          <w:sz w:val="20"/>
        </w:rPr>
      </w:pPr>
    </w:p>
    <w:p w:rsidR="00941A58" w:rsidRPr="00E73D96" w:rsidRDefault="00941A58" w:rsidP="008C13D0">
      <w:pPr>
        <w:pStyle w:val="Nummer"/>
      </w:pPr>
      <w:r w:rsidRPr="00E73D96">
        <w:t xml:space="preserve">2. </w:t>
      </w:r>
      <w:r w:rsidR="00AA500A">
        <w:tab/>
      </w:r>
      <w:r w:rsidRPr="00E73D96">
        <w:t xml:space="preserve">Arrangören </w:t>
      </w:r>
      <w:r w:rsidR="006E7627" w:rsidRPr="00E73D96">
        <w:t>ska</w:t>
      </w:r>
      <w:r w:rsidRPr="00E73D96">
        <w:t xml:space="preserve"> se till att följande finns under match: </w:t>
      </w:r>
    </w:p>
    <w:p w:rsidR="00941A58" w:rsidRPr="00E73D96" w:rsidRDefault="00941A58" w:rsidP="008C13D0">
      <w:pPr>
        <w:pStyle w:val="Punkter"/>
      </w:pPr>
      <w:r w:rsidRPr="00E73D96">
        <w:t xml:space="preserve">Medicinskt ansvarig person. Vid match i SM serie (Senior herrar, 11 manna) </w:t>
      </w:r>
      <w:r w:rsidR="006E7627" w:rsidRPr="00E73D96">
        <w:t>ska</w:t>
      </w:r>
      <w:r w:rsidRPr="00E73D96">
        <w:t xml:space="preserve"> denne vara legitimerad läkare. Medicinsk ansvarig ska vara närvarande hela matchen.  </w:t>
      </w:r>
    </w:p>
    <w:p w:rsidR="00941A58" w:rsidRPr="00E73D96" w:rsidRDefault="00941A58" w:rsidP="008C13D0">
      <w:pPr>
        <w:pStyle w:val="Punkter"/>
      </w:pPr>
      <w:r w:rsidRPr="00E73D96">
        <w:t xml:space="preserve">Kedja och kedjelag med minst tre personer per kedjelag, 14 år eller äldre </w:t>
      </w:r>
    </w:p>
    <w:p w:rsidR="00941A58" w:rsidRPr="00E73D96" w:rsidRDefault="00AA500A" w:rsidP="008C13D0">
      <w:pPr>
        <w:pStyle w:val="Punkter"/>
      </w:pPr>
      <w:r>
        <w:t>Två bollansvariga</w:t>
      </w:r>
      <w:r w:rsidR="00941A58" w:rsidRPr="00E73D96">
        <w:t xml:space="preserve">, 14 år eller äldre </w:t>
      </w:r>
    </w:p>
    <w:p w:rsidR="00941A58" w:rsidRPr="00E73D96" w:rsidRDefault="00941A58" w:rsidP="008C13D0">
      <w:pPr>
        <w:pStyle w:val="Punkter"/>
      </w:pPr>
      <w:r w:rsidRPr="00E73D96">
        <w:lastRenderedPageBreak/>
        <w:t xml:space="preserve">På domarens begäran, tre handdukar att torka matchbollar med. </w:t>
      </w:r>
    </w:p>
    <w:p w:rsidR="00941A58" w:rsidRPr="00E73D96" w:rsidRDefault="00941A58" w:rsidP="008C13D0">
      <w:pPr>
        <w:pStyle w:val="Punkter"/>
      </w:pPr>
      <w:r w:rsidRPr="00E73D96">
        <w:t xml:space="preserve">Funktionärer som bär anvisad klädsel. Samtliga funktionärer </w:t>
      </w:r>
      <w:r w:rsidR="006E7627" w:rsidRPr="00E73D96">
        <w:t>ska</w:t>
      </w:r>
      <w:r w:rsidRPr="00E73D96">
        <w:t xml:space="preserve"> anmäla sig till domarlaget senast </w:t>
      </w:r>
      <w:r w:rsidR="0006498B">
        <w:t>60 minuter före matchstart i mästerskaps</w:t>
      </w:r>
      <w:r w:rsidRPr="00E73D96">
        <w:t xml:space="preserve">serie (11 manna). 30 minuter för övriga serier. </w:t>
      </w:r>
    </w:p>
    <w:p w:rsidR="00941A58" w:rsidRPr="00E73D96" w:rsidRDefault="00941A58" w:rsidP="00941A58">
      <w:pPr>
        <w:rPr>
          <w:sz w:val="20"/>
        </w:rPr>
      </w:pPr>
    </w:p>
    <w:p w:rsidR="00941A58" w:rsidRPr="00E73D96" w:rsidRDefault="0006498B" w:rsidP="008C13D0">
      <w:pPr>
        <w:pStyle w:val="Nummer"/>
      </w:pPr>
      <w:r>
        <w:t xml:space="preserve">3. </w:t>
      </w:r>
      <w:r>
        <w:tab/>
        <w:t>Arrangör av match i mästerskaps</w:t>
      </w:r>
      <w:r w:rsidR="00941A58" w:rsidRPr="00E73D96">
        <w:t xml:space="preserve">serie (Herrar, senior) ska se till att följande finns/görs: </w:t>
      </w:r>
    </w:p>
    <w:p w:rsidR="00941A58" w:rsidRPr="00E73D96" w:rsidRDefault="00941A58" w:rsidP="008C13D0">
      <w:pPr>
        <w:pStyle w:val="Punkter"/>
      </w:pPr>
      <w:r w:rsidRPr="00E73D96">
        <w:t xml:space="preserve">Två </w:t>
      </w:r>
      <w:r w:rsidR="0006498B">
        <w:t xml:space="preserve">klockskötare. Utbildade i enlighet med SWE:s föreskrifter. </w:t>
      </w:r>
    </w:p>
    <w:p w:rsidR="00941A58" w:rsidRPr="00E73D96" w:rsidRDefault="00941A58" w:rsidP="008C13D0">
      <w:pPr>
        <w:pStyle w:val="Punkter"/>
      </w:pPr>
      <w:r w:rsidRPr="00E73D96">
        <w:t xml:space="preserve">Två statistikskötare vars uppgift är att föra matchstatistik i av SWE3 anvisat dataprogram. </w:t>
      </w:r>
    </w:p>
    <w:p w:rsidR="00941A58" w:rsidRPr="00E73D96" w:rsidRDefault="00941A58" w:rsidP="008C13D0">
      <w:pPr>
        <w:pStyle w:val="Punkter"/>
      </w:pPr>
      <w:r w:rsidRPr="00E73D96">
        <w:t xml:space="preserve">En matchspeaker </w:t>
      </w:r>
    </w:p>
    <w:p w:rsidR="00941A58" w:rsidRPr="00E73D96" w:rsidRDefault="00941A58" w:rsidP="008C13D0">
      <w:pPr>
        <w:pStyle w:val="Punkter"/>
      </w:pPr>
      <w:r w:rsidRPr="00E73D96">
        <w:t xml:space="preserve">Löpande resultat som redovisas på internet via hemsida och/eller sociala medier. </w:t>
      </w:r>
    </w:p>
    <w:p w:rsidR="00941A58" w:rsidRPr="00E73D96" w:rsidRDefault="00941A58" w:rsidP="008C13D0">
      <w:pPr>
        <w:pStyle w:val="Punkter"/>
      </w:pPr>
      <w:r w:rsidRPr="00E73D96">
        <w:t>Fungerande mygga (mikrofon) till huvuddomaren.</w:t>
      </w:r>
    </w:p>
    <w:p w:rsidR="00941A58" w:rsidRPr="00E73D96" w:rsidRDefault="00941A58" w:rsidP="008A2681">
      <w:pPr>
        <w:rPr>
          <w:sz w:val="20"/>
        </w:rPr>
      </w:pPr>
    </w:p>
    <w:p w:rsidR="00A226F2" w:rsidRPr="00FC28B8" w:rsidRDefault="00A226F2" w:rsidP="008C13D0">
      <w:pPr>
        <w:pStyle w:val="Nummer"/>
      </w:pPr>
      <w:r>
        <w:t>4</w:t>
      </w:r>
      <w:r w:rsidRPr="00E73D96">
        <w:t xml:space="preserve">. </w:t>
      </w:r>
      <w:r>
        <w:tab/>
        <w:t>Vid matcher i mästerskaps</w:t>
      </w:r>
      <w:r w:rsidRPr="00E73D96">
        <w:t>serier (seniorer) ska alla tränare och personer i lagens respektive stab vara klädda i officiella föreningskläder.</w:t>
      </w:r>
    </w:p>
    <w:p w:rsidR="00A226F2" w:rsidRDefault="00A226F2" w:rsidP="008C13D0">
      <w:pPr>
        <w:pStyle w:val="Nummer"/>
      </w:pPr>
      <w:r>
        <w:t>5</w:t>
      </w:r>
      <w:r w:rsidRPr="00E73D96">
        <w:t xml:space="preserve">. </w:t>
      </w:r>
      <w:r>
        <w:tab/>
      </w:r>
      <w:r w:rsidRPr="00E73D96">
        <w:t>En av SWE3 utsedd matchdelegat kan</w:t>
      </w:r>
      <w:r>
        <w:t xml:space="preserve"> vid match</w:t>
      </w:r>
      <w:r w:rsidRPr="00E73D96">
        <w:t xml:space="preserve"> i </w:t>
      </w:r>
      <w:r>
        <w:t>mästerskaps</w:t>
      </w:r>
      <w:r w:rsidRPr="00E73D96">
        <w:t>serier (seniorer) kontrollera licenser, utvär</w:t>
      </w:r>
      <w:r>
        <w:t>dera spelplan</w:t>
      </w:r>
      <w:r w:rsidRPr="00E73D96">
        <w:t>, arena och arrangemang samt att lagen lever upp till TB:s regler och övr</w:t>
      </w:r>
      <w:r>
        <w:t>iga bestämmelser från SWE3</w:t>
      </w:r>
      <w:r w:rsidRPr="00E73D96">
        <w:t>. Delegaternas rapport är en faktor i helhetsbedömn</w:t>
      </w:r>
      <w:r>
        <w:t>ingen av en förenings spel i mästerskaps</w:t>
      </w:r>
      <w:r w:rsidRPr="00E73D96">
        <w:t>serien nästa säsong</w:t>
      </w:r>
    </w:p>
    <w:p w:rsidR="00FC28B8" w:rsidRDefault="00F56537" w:rsidP="008C13D0">
      <w:pPr>
        <w:pStyle w:val="Nummer"/>
      </w:pPr>
      <w:r>
        <w:t>6</w:t>
      </w:r>
      <w:r w:rsidR="0006498B">
        <w:t>.</w:t>
      </w:r>
      <w:r w:rsidR="0006498B">
        <w:tab/>
      </w:r>
      <w:r w:rsidR="00D65182" w:rsidRPr="00E73D96">
        <w:t xml:space="preserve">Arrangör </w:t>
      </w:r>
      <w:r w:rsidR="006E7627" w:rsidRPr="00E73D96">
        <w:t>ska</w:t>
      </w:r>
      <w:r w:rsidR="00FC28B8">
        <w:t xml:space="preserve"> betala domararvode och ersättningar</w:t>
      </w:r>
      <w:r w:rsidR="00D65182" w:rsidRPr="00E73D96">
        <w:t xml:space="preserve"> </w:t>
      </w:r>
      <w:r w:rsidR="00FC28B8">
        <w:t xml:space="preserve">i enlighet med vad som anges i ”Domarrättigheter”. </w:t>
      </w:r>
    </w:p>
    <w:p w:rsidR="00FC28B8" w:rsidRDefault="00274C6F" w:rsidP="008C13D0">
      <w:pPr>
        <w:pStyle w:val="Nummer"/>
      </w:pPr>
      <w:r w:rsidRPr="00274C6F">
        <w:rPr>
          <w:b/>
        </w:rPr>
        <w:t>Undantag</w:t>
      </w:r>
      <w:r w:rsidR="00FC28B8" w:rsidRPr="007E6091">
        <w:rPr>
          <w:b/>
        </w:rPr>
        <w:t>et</w:t>
      </w:r>
      <w:r w:rsidR="00FC28B8">
        <w:t xml:space="preserve"> är:</w:t>
      </w:r>
    </w:p>
    <w:p w:rsidR="00FC28B8" w:rsidRDefault="00FC28B8" w:rsidP="008C13D0">
      <w:pPr>
        <w:pStyle w:val="Punkter"/>
      </w:pPr>
      <w:r>
        <w:t>I d</w:t>
      </w:r>
      <w:r w:rsidR="00D65182" w:rsidRPr="00E73D96">
        <w:t xml:space="preserve">e </w:t>
      </w:r>
      <w:r w:rsidR="00C442DC" w:rsidRPr="00E73D96">
        <w:t>matcher vars domarkostnader</w:t>
      </w:r>
      <w:r w:rsidR="00D65182" w:rsidRPr="00E73D96">
        <w:t xml:space="preserve"> som ingår i serieavgiften</w:t>
      </w:r>
      <w:r>
        <w:t>. Där är SWE3 betalningsansvarig.</w:t>
      </w:r>
    </w:p>
    <w:p w:rsidR="00D65182" w:rsidRPr="00A226F2" w:rsidRDefault="00FC28B8" w:rsidP="008C13D0">
      <w:pPr>
        <w:pStyle w:val="Punkter"/>
      </w:pPr>
      <w:r>
        <w:t xml:space="preserve">Seriesammandrag eller liknande där föreningar kommit överens </w:t>
      </w:r>
      <w:r w:rsidR="0006498B">
        <w:t xml:space="preserve">kan </w:t>
      </w:r>
      <w:r>
        <w:t>om att dela domarkostnaderna.</w:t>
      </w:r>
      <w:r w:rsidR="00D65182" w:rsidRPr="00E73D96">
        <w:t xml:space="preserve"> </w:t>
      </w:r>
      <w:r>
        <w:t>Arrangerande förening är dock ansvarig att utbetalning av rätt summa sker och att kvitto till deltagande föreningar ges.</w:t>
      </w:r>
      <w:r w:rsidR="00A226F2">
        <w:br/>
      </w:r>
    </w:p>
    <w:p w:rsidR="00D65182" w:rsidRPr="00FC28B8" w:rsidRDefault="00F56537" w:rsidP="008C13D0">
      <w:pPr>
        <w:pStyle w:val="Nummer"/>
      </w:pPr>
      <w:r>
        <w:t>7</w:t>
      </w:r>
      <w:r w:rsidR="00FC28B8">
        <w:t xml:space="preserve">. </w:t>
      </w:r>
      <w:r w:rsidR="00FC28B8">
        <w:tab/>
      </w:r>
      <w:r w:rsidR="00D65182" w:rsidRPr="00FC28B8">
        <w:t>SWE3 fakturerar arrangören för domarkostnader</w:t>
      </w:r>
      <w:r w:rsidR="00FC28B8">
        <w:t xml:space="preserve"> vid officiella matcher/tävlingar</w:t>
      </w:r>
      <w:r w:rsidR="00D65182" w:rsidRPr="00FC28B8">
        <w:t xml:space="preserve">. </w:t>
      </w:r>
    </w:p>
    <w:p w:rsidR="00D50F9D" w:rsidRPr="00A226F2" w:rsidRDefault="00D50F9D" w:rsidP="00D50F9D">
      <w:pPr>
        <w:pStyle w:val="Nummer"/>
      </w:pPr>
      <w:r>
        <w:t xml:space="preserve">8. </w:t>
      </w:r>
      <w:r>
        <w:tab/>
      </w:r>
      <w:r w:rsidRPr="00E73D96">
        <w:t xml:space="preserve">Om förening </w:t>
      </w:r>
      <w:r>
        <w:t xml:space="preserve">med domaransvar </w:t>
      </w:r>
      <w:r w:rsidRPr="00E73D96">
        <w:t>tillsätter domar</w:t>
      </w:r>
      <w:r>
        <w:t>e med en ökad resekostnad för EN bil från föreningens</w:t>
      </w:r>
      <w:r w:rsidRPr="00E73D96">
        <w:t xml:space="preserve"> ort till matchort kan arrangören ansöka om mellanskillnaden från TU. </w:t>
      </w:r>
      <w:r>
        <w:t>F</w:t>
      </w:r>
      <w:r w:rsidRPr="00E73D96">
        <w:t xml:space="preserve">öreningen </w:t>
      </w:r>
      <w:r>
        <w:t xml:space="preserve">med domaransvar </w:t>
      </w:r>
      <w:r w:rsidRPr="00E73D96">
        <w:t xml:space="preserve">faktureras sedan enligt detta beslut. </w:t>
      </w:r>
    </w:p>
    <w:p w:rsidR="002102CA" w:rsidRDefault="00F56537" w:rsidP="008C13D0">
      <w:pPr>
        <w:pStyle w:val="Nummer"/>
      </w:pPr>
      <w:r>
        <w:t>9</w:t>
      </w:r>
      <w:r w:rsidR="00FC28B8">
        <w:t>.</w:t>
      </w:r>
      <w:r w:rsidR="00FC28B8">
        <w:tab/>
      </w:r>
      <w:r w:rsidR="00D65182" w:rsidRPr="00E73D96">
        <w:t xml:space="preserve">Kostnad för domarresor i </w:t>
      </w:r>
      <w:r w:rsidR="00FC28B8">
        <w:t>mästerskaps</w:t>
      </w:r>
      <w:r w:rsidR="00D65182" w:rsidRPr="00E73D96">
        <w:t>serier jämkas mellan samtliga föreningar i serien. Detta faktureras varje månad i samband med domararvoden</w:t>
      </w:r>
      <w:r w:rsidR="00C442DC" w:rsidRPr="00E73D96">
        <w:t>, alternativt efter sista match för säsongen</w:t>
      </w:r>
      <w:r w:rsidR="00D65182" w:rsidRPr="00E73D96">
        <w:t>.</w:t>
      </w:r>
    </w:p>
    <w:p w:rsidR="004D7B5E" w:rsidRPr="00E73D96" w:rsidRDefault="00F56537" w:rsidP="008C13D0">
      <w:pPr>
        <w:pStyle w:val="Nummer"/>
      </w:pPr>
      <w:r>
        <w:t>10</w:t>
      </w:r>
      <w:r w:rsidR="004D7B5E">
        <w:t>.</w:t>
      </w:r>
      <w:r w:rsidR="004D7B5E">
        <w:tab/>
        <w:t xml:space="preserve">Tränare, scouter etc för andra lag, förbundsrepresentanter, skolor och andra officiella bör ges sig till känna vid match. Det rekommenderas därför att bära officiella kläder för den förening/organisation de representerar. Detta gäller inte bara senior, utan även junior- och ungdomsmatcher. </w:t>
      </w:r>
    </w:p>
    <w:p w:rsidR="002102CA" w:rsidRPr="00E73D96" w:rsidRDefault="002102CA" w:rsidP="002102CA">
      <w:pPr>
        <w:rPr>
          <w:sz w:val="20"/>
        </w:rPr>
      </w:pPr>
    </w:p>
    <w:p w:rsidR="00AF6504" w:rsidRPr="00E73D96" w:rsidRDefault="00AF6504" w:rsidP="00767841">
      <w:pPr>
        <w:pStyle w:val="Rubrik3"/>
      </w:pPr>
      <w:bookmarkStart w:id="76" w:name="_Toc113160290"/>
      <w:bookmarkStart w:id="77" w:name="_Toc113368372"/>
      <w:r w:rsidRPr="00E73D96">
        <w:lastRenderedPageBreak/>
        <w:t>9. Skyldigheter efter match</w:t>
      </w:r>
      <w:bookmarkEnd w:id="76"/>
      <w:bookmarkEnd w:id="77"/>
      <w:r w:rsidRPr="00E73D96">
        <w:t xml:space="preserve"> </w:t>
      </w:r>
    </w:p>
    <w:p w:rsidR="00AF6504" w:rsidRPr="00E73D96" w:rsidRDefault="00A226F2" w:rsidP="008C13D0">
      <w:pPr>
        <w:pStyle w:val="Nummer"/>
      </w:pPr>
      <w:r>
        <w:t xml:space="preserve">1. </w:t>
      </w:r>
      <w:r>
        <w:tab/>
        <w:t>Arrangören i mästerskapsmatch</w:t>
      </w:r>
      <w:r w:rsidR="00AF6504" w:rsidRPr="00E73D96">
        <w:t xml:space="preserve"> rapportera publiksiffra till huvuddomaren snarast efter matchen, dock senast 15 minuter efter matchens slut. </w:t>
      </w:r>
    </w:p>
    <w:p w:rsidR="00AF6504" w:rsidRPr="00E73D96" w:rsidRDefault="00A226F2" w:rsidP="008C13D0">
      <w:pPr>
        <w:pStyle w:val="Nummer"/>
      </w:pPr>
      <w:r>
        <w:t>2.</w:t>
      </w:r>
      <w:r>
        <w:tab/>
      </w:r>
      <w:r w:rsidR="00AF6504" w:rsidRPr="00E73D96">
        <w:t xml:space="preserve">Huvuddomaren </w:t>
      </w:r>
      <w:r w:rsidR="006E7627" w:rsidRPr="00E73D96">
        <w:t>ska</w:t>
      </w:r>
      <w:r w:rsidR="00AF6504" w:rsidRPr="00E73D96">
        <w:t xml:space="preserve"> rapportera</w:t>
      </w:r>
      <w:r>
        <w:t>/är ansvarig för rapporteras</w:t>
      </w:r>
      <w:r w:rsidR="00AF6504" w:rsidRPr="00E73D96">
        <w:t xml:space="preserve">: </w:t>
      </w:r>
    </w:p>
    <w:p w:rsidR="00A226F2" w:rsidRDefault="00AF6504" w:rsidP="008C13D0">
      <w:pPr>
        <w:pStyle w:val="Punkter"/>
      </w:pPr>
      <w:r w:rsidRPr="00E73D96">
        <w:t>Resultatet</w:t>
      </w:r>
      <w:r w:rsidR="00A226F2">
        <w:t>, inom en timme efter matchens slut.</w:t>
      </w:r>
      <w:r w:rsidR="00A226F2">
        <w:br/>
      </w:r>
      <w:r w:rsidRPr="00E73D96">
        <w:t xml:space="preserve"> i av SWE3 anvisat </w:t>
      </w:r>
      <w:r w:rsidR="00A226F2">
        <w:t>verktyg</w:t>
      </w:r>
    </w:p>
    <w:p w:rsidR="00A226F2" w:rsidRDefault="00A226F2" w:rsidP="008C13D0">
      <w:pPr>
        <w:pStyle w:val="Punkter"/>
      </w:pPr>
      <w:r>
        <w:t>R</w:t>
      </w:r>
      <w:r w:rsidR="00AF6504" w:rsidRPr="00E73D96">
        <w:t xml:space="preserve">egelbrott </w:t>
      </w:r>
      <w:r>
        <w:t>inom 24 timmar efter matchens slut.</w:t>
      </w:r>
      <w:r>
        <w:br/>
      </w:r>
      <w:r w:rsidR="00AF6504" w:rsidRPr="00E73D96">
        <w:t xml:space="preserve">i av SWE3 aviserat verktyg </w:t>
      </w:r>
    </w:p>
    <w:p w:rsidR="00A226F2" w:rsidRDefault="00A226F2" w:rsidP="008C13D0">
      <w:pPr>
        <w:pStyle w:val="Punkter"/>
      </w:pPr>
      <w:r>
        <w:t>S</w:t>
      </w:r>
      <w:r w:rsidR="00AF6504" w:rsidRPr="00E73D96">
        <w:t>pelarlistor</w:t>
      </w:r>
      <w:r>
        <w:t xml:space="preserve"> inom 24 timmar efter matchens slut.</w:t>
      </w:r>
      <w:r w:rsidR="00AF6504" w:rsidRPr="00E73D96">
        <w:t xml:space="preserve"> </w:t>
      </w:r>
    </w:p>
    <w:p w:rsidR="00AF6504" w:rsidRDefault="00A226F2" w:rsidP="008C13D0">
      <w:pPr>
        <w:pStyle w:val="Punkter"/>
      </w:pPr>
      <w:r>
        <w:t>T</w:t>
      </w:r>
      <w:r w:rsidR="002F3B04">
        <w:t xml:space="preserve">ill SWE3 enligt anvisat sätt. </w:t>
      </w:r>
    </w:p>
    <w:p w:rsidR="00A226F2" w:rsidRDefault="00A226F2" w:rsidP="00177CED">
      <w:pPr>
        <w:pStyle w:val="Punkter"/>
        <w:numPr>
          <w:ilvl w:val="0"/>
          <w:numId w:val="0"/>
        </w:numPr>
        <w:ind w:left="1661"/>
      </w:pPr>
    </w:p>
    <w:p w:rsidR="00A226F2" w:rsidRPr="00E73D96" w:rsidRDefault="002F3B04" w:rsidP="00177CED">
      <w:pPr>
        <w:pStyle w:val="Nummer"/>
        <w:ind w:firstLine="0"/>
      </w:pPr>
      <w:r>
        <w:t xml:space="preserve">Vid turneringar, </w:t>
      </w:r>
      <w:r w:rsidR="00A226F2">
        <w:t>sammandrag</w:t>
      </w:r>
      <w:r>
        <w:t xml:space="preserve"> eller där flera matcher spelas med samma lag under samma dag bör arrangör ta på sig att rapportera in spelarlistor och resultat i det fall det förenklar för huvuddomare.  </w:t>
      </w:r>
    </w:p>
    <w:p w:rsidR="00AF6504" w:rsidRPr="00E73D96" w:rsidRDefault="00AF6504" w:rsidP="008C13D0">
      <w:pPr>
        <w:pStyle w:val="Nummer"/>
      </w:pPr>
      <w:r w:rsidRPr="00E73D96">
        <w:t xml:space="preserve">3. </w:t>
      </w:r>
      <w:r w:rsidR="002F3B04">
        <w:tab/>
        <w:t>Varje lag som spelat mästerskaps</w:t>
      </w:r>
      <w:r w:rsidRPr="00E73D96">
        <w:t>match (Herrar</w:t>
      </w:r>
      <w:r w:rsidR="0095387F">
        <w:t>, Senior</w:t>
      </w:r>
      <w:r w:rsidRPr="00E73D96">
        <w:t xml:space="preserve">) </w:t>
      </w:r>
      <w:r w:rsidR="006E7627" w:rsidRPr="00E73D96">
        <w:t>ska</w:t>
      </w:r>
      <w:r w:rsidRPr="00E73D96">
        <w:t xml:space="preserve"> </w:t>
      </w:r>
      <w:r w:rsidR="002F3B04">
        <w:t>inom 24 timmar efter matchslut</w:t>
      </w:r>
      <w:r w:rsidRPr="00E73D96">
        <w:t xml:space="preserve">: </w:t>
      </w:r>
    </w:p>
    <w:p w:rsidR="00AF6504" w:rsidRPr="002F3B04" w:rsidRDefault="003F5CF1" w:rsidP="008C13D0">
      <w:pPr>
        <w:pStyle w:val="Punkter"/>
      </w:pPr>
      <w:r>
        <w:t xml:space="preserve">Sammanställa och skicka </w:t>
      </w:r>
      <w:r w:rsidR="002F3B04">
        <w:t>Matchstatistik på datafil</w:t>
      </w:r>
      <w:r>
        <w:t xml:space="preserve"> till sportkontoret.</w:t>
      </w:r>
      <w:r w:rsidR="002F3B04">
        <w:br/>
      </w:r>
      <w:r w:rsidR="00AF6504" w:rsidRPr="00E73D96">
        <w:t xml:space="preserve">gjord i av SWE3 anvisat dataprogram </w:t>
      </w:r>
      <w:r w:rsidR="00AF6504" w:rsidRPr="002F3B04">
        <w:t xml:space="preserve"> </w:t>
      </w:r>
      <w:r w:rsidR="002F3B04">
        <w:br/>
      </w:r>
      <w:r w:rsidR="002F3B04">
        <w:br/>
      </w:r>
      <w:r w:rsidR="00AF6504" w:rsidRPr="002F3B04">
        <w:t>Straffavgift</w:t>
      </w:r>
      <w:r w:rsidR="002F3B04">
        <w:t xml:space="preserve"> vid upprepade förseelse </w:t>
      </w:r>
      <w:r w:rsidR="008D1CD7">
        <w:t>efter tillsägelse tidigare under säsong</w:t>
      </w:r>
      <w:r w:rsidR="00AF6504" w:rsidRPr="002F3B04">
        <w:t xml:space="preserve">: 2000 kr </w:t>
      </w:r>
      <w:r w:rsidR="002F3B04">
        <w:br/>
      </w:r>
    </w:p>
    <w:p w:rsidR="002F3B04" w:rsidRDefault="00AF6504" w:rsidP="008C13D0">
      <w:pPr>
        <w:pStyle w:val="Nummer"/>
        <w:numPr>
          <w:ilvl w:val="0"/>
          <w:numId w:val="34"/>
        </w:numPr>
      </w:pPr>
      <w:r w:rsidRPr="002F3B04">
        <w:t>Arrangören av en</w:t>
      </w:r>
      <w:r w:rsidR="0095387F">
        <w:t xml:space="preserve"> mästerskaps</w:t>
      </w:r>
      <w:r w:rsidR="002F3B04">
        <w:t xml:space="preserve">seriematch (Herrar, Senior) ska inom 48 timmar efter matchslut: </w:t>
      </w:r>
    </w:p>
    <w:p w:rsidR="00AF6504" w:rsidRPr="002F3B04" w:rsidRDefault="002F3B04" w:rsidP="008C13D0">
      <w:pPr>
        <w:pStyle w:val="Punkter"/>
      </w:pPr>
      <w:r>
        <w:t>T</w:t>
      </w:r>
      <w:r w:rsidR="00AF6504" w:rsidRPr="002F3B04">
        <w:t xml:space="preserve">illgängliggöra matchfilm </w:t>
      </w:r>
      <w:r w:rsidR="0087363B">
        <w:br/>
      </w:r>
      <w:r w:rsidR="00AF6504" w:rsidRPr="002F3B04">
        <w:t>för spo</w:t>
      </w:r>
      <w:r>
        <w:t>rtkontoret, DU och motståndare.</w:t>
      </w:r>
      <w:r>
        <w:br/>
      </w:r>
      <w:r w:rsidR="0087363B">
        <w:br/>
      </w:r>
      <w:r w:rsidR="00AF6504" w:rsidRPr="002F3B04">
        <w:t xml:space="preserve">Detta kan göras genom fysisk distribution eller digital publicering. Vid digital publicering ska motståndare och sportkontoret meddelas hur de kan ta del av matchfilmen. </w:t>
      </w:r>
    </w:p>
    <w:p w:rsidR="00AF6504" w:rsidRPr="002F3B04" w:rsidRDefault="00AF6504" w:rsidP="00AF6504"/>
    <w:p w:rsidR="002F3B04" w:rsidRDefault="00AF6504" w:rsidP="008C13D0">
      <w:pPr>
        <w:pStyle w:val="Nummer"/>
        <w:numPr>
          <w:ilvl w:val="0"/>
          <w:numId w:val="25"/>
        </w:numPr>
      </w:pPr>
      <w:r w:rsidRPr="002F3B04">
        <w:t>Matchdelegat ska inom 48 timmar rapportera</w:t>
      </w:r>
      <w:r w:rsidR="002F3B04">
        <w:t>:</w:t>
      </w:r>
      <w:r w:rsidRPr="002F3B04">
        <w:t xml:space="preserve"> </w:t>
      </w:r>
    </w:p>
    <w:p w:rsidR="00AF6504" w:rsidRPr="002F3B04" w:rsidRDefault="002F3B04" w:rsidP="008C13D0">
      <w:pPr>
        <w:pStyle w:val="Punkter"/>
      </w:pPr>
      <w:r>
        <w:t>B</w:t>
      </w:r>
      <w:r w:rsidR="00AF6504" w:rsidRPr="002F3B04">
        <w:t>edömningar, förbättringspunkter, samlade intryck och övriga formalia till SWE3 och berörda föreningar.</w:t>
      </w:r>
      <w:r w:rsidR="007E6091">
        <w:br/>
      </w:r>
    </w:p>
    <w:p w:rsidR="00B60AA3" w:rsidRPr="00E73D96" w:rsidRDefault="00B60AA3" w:rsidP="00767841">
      <w:pPr>
        <w:pStyle w:val="Rubrik3"/>
      </w:pPr>
      <w:bookmarkStart w:id="78" w:name="_Toc113160291"/>
      <w:bookmarkStart w:id="79" w:name="_Toc113368373"/>
      <w:r w:rsidRPr="00E73D96">
        <w:t>10. Media</w:t>
      </w:r>
      <w:bookmarkEnd w:id="78"/>
      <w:bookmarkEnd w:id="79"/>
      <w:r w:rsidRPr="00E73D96">
        <w:t xml:space="preserve"> </w:t>
      </w:r>
    </w:p>
    <w:p w:rsidR="00B60AA3" w:rsidRPr="00E73D96" w:rsidRDefault="00B60AA3" w:rsidP="008C13D0">
      <w:pPr>
        <w:pStyle w:val="Nummer"/>
      </w:pPr>
      <w:r w:rsidRPr="00E73D96">
        <w:t xml:space="preserve">1. </w:t>
      </w:r>
      <w:r w:rsidR="000C4D89">
        <w:tab/>
      </w:r>
      <w:r w:rsidRPr="00E73D96">
        <w:t xml:space="preserve">Sändning i radio, TV och på Internet liksom upptagning på film och video av seriematcher som sanktionerats av SWE3 är tillåtet. För matcher där SWE3 äger rättigheterna (t.ex slutspelsmatcher) krävs tillstånd av SWE3. </w:t>
      </w:r>
    </w:p>
    <w:p w:rsidR="007E6091" w:rsidRDefault="00B60AA3" w:rsidP="008C13D0">
      <w:pPr>
        <w:pStyle w:val="Nummer"/>
      </w:pPr>
      <w:r w:rsidRPr="00E73D96">
        <w:t xml:space="preserve">2. </w:t>
      </w:r>
      <w:r w:rsidR="000C4D89">
        <w:tab/>
      </w:r>
      <w:r w:rsidRPr="00E73D96">
        <w:t>Behov av tillstånd gäller inte nyhetsbevakning samt upptagning av film och video för föreningens interna bruk.</w:t>
      </w:r>
    </w:p>
    <w:p w:rsidR="00D87F6E" w:rsidRPr="00E73D96" w:rsidRDefault="00D87F6E" w:rsidP="00BC3DEE">
      <w:pPr>
        <w:pStyle w:val="Rubrik2"/>
      </w:pPr>
      <w:bookmarkStart w:id="80" w:name="_Toc113160292"/>
      <w:bookmarkStart w:id="81" w:name="_Toc113368374"/>
      <w:r w:rsidRPr="00E73D96">
        <w:lastRenderedPageBreak/>
        <w:t>D. Bestämmelser för lag som deltar i tävling</w:t>
      </w:r>
      <w:bookmarkEnd w:id="80"/>
      <w:bookmarkEnd w:id="81"/>
      <w:r w:rsidRPr="00E73D96">
        <w:t xml:space="preserve"> </w:t>
      </w:r>
    </w:p>
    <w:p w:rsidR="00D87F6E" w:rsidRPr="00E73D96" w:rsidRDefault="00D87F6E" w:rsidP="00767841">
      <w:pPr>
        <w:pStyle w:val="Rubrik3"/>
      </w:pPr>
      <w:bookmarkStart w:id="82" w:name="_Toc113160293"/>
      <w:bookmarkStart w:id="83" w:name="_Toc113368375"/>
      <w:r w:rsidRPr="00E73D96">
        <w:t>1. Spelarantal</w:t>
      </w:r>
      <w:bookmarkEnd w:id="82"/>
      <w:bookmarkEnd w:id="83"/>
      <w:r w:rsidRPr="00E73D96">
        <w:t xml:space="preserve"> </w:t>
      </w:r>
    </w:p>
    <w:p w:rsidR="00D87F6E" w:rsidRPr="00E73D96" w:rsidRDefault="00D87F6E" w:rsidP="008C13D0">
      <w:pPr>
        <w:pStyle w:val="Nummer"/>
      </w:pPr>
      <w:r w:rsidRPr="00E73D96">
        <w:t xml:space="preserve">1. </w:t>
      </w:r>
      <w:r w:rsidR="00C56045">
        <w:tab/>
        <w:t>I ungdoms- och barnmatcher</w:t>
      </w:r>
      <w:r w:rsidRPr="00E73D96">
        <w:t xml:space="preserve"> får ett lag som har max 18 ombytta spelare en matchvecka begära senast måndag kl. 13 att spela 9-manna för den specifika veckan. </w:t>
      </w:r>
    </w:p>
    <w:p w:rsidR="00D87F6E" w:rsidRPr="00E73D96" w:rsidRDefault="00D87F6E" w:rsidP="008C13D0">
      <w:pPr>
        <w:pStyle w:val="Nummer"/>
      </w:pPr>
      <w:r w:rsidRPr="00E73D96">
        <w:t xml:space="preserve">2. </w:t>
      </w:r>
      <w:r w:rsidR="00C56045">
        <w:tab/>
        <w:t>I ungdoms- och barnmatcher</w:t>
      </w:r>
      <w:r w:rsidR="00C56045" w:rsidRPr="00E73D96">
        <w:t xml:space="preserve"> </w:t>
      </w:r>
      <w:r w:rsidR="00C56045">
        <w:t xml:space="preserve">får </w:t>
      </w:r>
      <w:r w:rsidRPr="00E73D96">
        <w:t xml:space="preserve">ett lag som har max 13 ombytta spelare en matchvecka begära senast måndag kl. 13 att spela 7-manna för den specifika veckan. </w:t>
      </w:r>
    </w:p>
    <w:p w:rsidR="00D87F6E" w:rsidRPr="00E73D96" w:rsidRDefault="00C56045" w:rsidP="008C13D0">
      <w:pPr>
        <w:pStyle w:val="Nummer"/>
      </w:pPr>
      <w:r>
        <w:t>3.</w:t>
      </w:r>
      <w:r>
        <w:tab/>
      </w:r>
      <w:r w:rsidR="00D87F6E" w:rsidRPr="00E73D96">
        <w:t xml:space="preserve">I lägsta herrserien och i lägsta damserien får ett lag som har max 18 ombytta spelare en matchvecka begära senast måndag kl. 13 att spela 9-manna för den specifika veckan. </w:t>
      </w:r>
    </w:p>
    <w:p w:rsidR="00D87F6E" w:rsidRPr="00E73D96" w:rsidRDefault="00D87F6E" w:rsidP="008C13D0">
      <w:pPr>
        <w:pStyle w:val="Nummer"/>
      </w:pPr>
      <w:r w:rsidRPr="00E73D96">
        <w:t xml:space="preserve">4. </w:t>
      </w:r>
      <w:r w:rsidR="00C56045">
        <w:tab/>
      </w:r>
      <w:r w:rsidRPr="00E73D96">
        <w:t>I lägsta herrserien och i lägsta damserien får ett lag som har max 13 ombytta spelare en matchvecka begära senast måndag kl. 13 att spela 7-manna för den specifika veckan.</w:t>
      </w:r>
    </w:p>
    <w:p w:rsidR="004F07A0" w:rsidRPr="00E73D96" w:rsidRDefault="004F07A0" w:rsidP="00C442DC">
      <w:pPr>
        <w:rPr>
          <w:sz w:val="20"/>
        </w:rPr>
      </w:pPr>
    </w:p>
    <w:p w:rsidR="00E67EE4" w:rsidRPr="00E73D96" w:rsidRDefault="00E67EE4" w:rsidP="00D6759B">
      <w:pPr>
        <w:pStyle w:val="Rubrik3"/>
      </w:pPr>
      <w:bookmarkStart w:id="84" w:name="_Toc113368376"/>
      <w:r w:rsidRPr="00E73D96">
        <w:t xml:space="preserve">2. </w:t>
      </w:r>
      <w:r w:rsidR="0095054C" w:rsidRPr="00E73D96">
        <w:t xml:space="preserve">När är det </w:t>
      </w:r>
      <w:r w:rsidRPr="00E73D96">
        <w:t>Walkover, W.O.</w:t>
      </w:r>
      <w:bookmarkEnd w:id="84"/>
      <w:r w:rsidRPr="00E73D96">
        <w:t xml:space="preserve"> </w:t>
      </w:r>
    </w:p>
    <w:p w:rsidR="001A211D" w:rsidRDefault="00E67EE4" w:rsidP="008C13D0">
      <w:pPr>
        <w:pStyle w:val="Nummer"/>
      </w:pPr>
      <w:r w:rsidRPr="00E73D96">
        <w:t xml:space="preserve">1. </w:t>
      </w:r>
      <w:r w:rsidR="00D3764A">
        <w:tab/>
      </w:r>
      <w:r w:rsidR="00DA02AD">
        <w:t xml:space="preserve">För att starta matchen måste båda lagen </w:t>
      </w:r>
      <w:r w:rsidRPr="00E73D96">
        <w:t>ha minst antal ombytta och spelklara spelare som ska vara på plan</w:t>
      </w:r>
      <w:r w:rsidR="00DA02AD">
        <w:t xml:space="preserve"> för varje lag</w:t>
      </w:r>
      <w:r w:rsidRPr="00E73D96">
        <w:t>. För 9 manna serier innebär det 9. För 11 manna seri</w:t>
      </w:r>
      <w:r w:rsidR="00DA02AD">
        <w:t xml:space="preserve">er innebär det 11. </w:t>
      </w:r>
    </w:p>
    <w:p w:rsidR="00E67EE4" w:rsidRPr="00E73D96" w:rsidRDefault="001A211D" w:rsidP="008C13D0">
      <w:pPr>
        <w:pStyle w:val="Nummer"/>
      </w:pPr>
      <w:r>
        <w:t>2.</w:t>
      </w:r>
      <w:r>
        <w:tab/>
      </w:r>
      <w:r w:rsidR="00DA02AD">
        <w:t>För lag i mästerskaps</w:t>
      </w:r>
      <w:r w:rsidR="00E67EE4" w:rsidRPr="00E73D96">
        <w:t>serier (Herrar, Senior) gäller att lagen måste ha minst dubbla antalet ombytta, spelklara och upptagna på spelarlistan vid matchstart för</w:t>
      </w:r>
      <w:r w:rsidR="00DA02AD">
        <w:t xml:space="preserve"> att kunna starta matchen. I 11-</w:t>
      </w:r>
      <w:r w:rsidR="00E67EE4" w:rsidRPr="00E73D96">
        <w:t xml:space="preserve">manna innebär det 22 spelare. </w:t>
      </w:r>
    </w:p>
    <w:p w:rsidR="00E67EE4" w:rsidRPr="00E73D96" w:rsidRDefault="001A211D" w:rsidP="008C13D0">
      <w:pPr>
        <w:pStyle w:val="Nummer"/>
      </w:pPr>
      <w:r>
        <w:t>3</w:t>
      </w:r>
      <w:r w:rsidR="00DA02AD">
        <w:t>.</w:t>
      </w:r>
      <w:r w:rsidR="00DA02AD">
        <w:tab/>
      </w:r>
      <w:r w:rsidR="00E67EE4" w:rsidRPr="00E73D96">
        <w:t>När ett lag inte påbörjat en match inom 30 minuter efter bestämd matchtid eller avbryter en match, anses laget ha lämnat W.O.</w:t>
      </w:r>
      <w:r w:rsidR="00DA02AD">
        <w:t xml:space="preserve"> Anser laget att W.O inte är berättigat pga yttre omständigheter kan de ansöka om inte W.O hos TU. </w:t>
      </w:r>
    </w:p>
    <w:p w:rsidR="00E67EE4" w:rsidRPr="00E73D96" w:rsidRDefault="001A211D" w:rsidP="008C13D0">
      <w:pPr>
        <w:pStyle w:val="Nummer"/>
      </w:pPr>
      <w:r>
        <w:t>4</w:t>
      </w:r>
      <w:r w:rsidR="00DA02AD">
        <w:t>.</w:t>
      </w:r>
      <w:r w:rsidR="00DA02AD">
        <w:tab/>
      </w:r>
      <w:r w:rsidR="00E67EE4" w:rsidRPr="00E73D96">
        <w:t xml:space="preserve">Lag i </w:t>
      </w:r>
      <w:r w:rsidR="00DA02AD">
        <w:t>mästerskaps</w:t>
      </w:r>
      <w:r w:rsidR="00E67EE4" w:rsidRPr="00E73D96">
        <w:t xml:space="preserve">serier (Herrar, Senior) </w:t>
      </w:r>
      <w:r w:rsidR="006E7627" w:rsidRPr="00E73D96">
        <w:t>ska</w:t>
      </w:r>
      <w:r w:rsidR="00E67EE4" w:rsidRPr="00E73D96">
        <w:t xml:space="preserve"> tre dagar innan match bekräfta att de har minst dubbla antalet spelare </w:t>
      </w:r>
      <w:r>
        <w:t xml:space="preserve">(än vad som är på plan) </w:t>
      </w:r>
      <w:r w:rsidR="00E67EE4" w:rsidRPr="00E73D96">
        <w:t xml:space="preserve">som kommer att delta vid nästkommande match. För de fall att laget inte kan uppfylla ovanstående anses laget ha lämnat W.O. </w:t>
      </w:r>
    </w:p>
    <w:p w:rsidR="00E73D96" w:rsidRDefault="001A211D" w:rsidP="008C13D0">
      <w:pPr>
        <w:pStyle w:val="Nummer"/>
      </w:pPr>
      <w:r>
        <w:t>5.</w:t>
      </w:r>
      <w:r>
        <w:tab/>
      </w:r>
      <w:r w:rsidR="00E67EE4" w:rsidRPr="00E73D96">
        <w:t xml:space="preserve">För ett lag innebär en lämnad W.O. i en seriematch att laget stängs av från resten av serien. </w:t>
      </w:r>
      <w:r w:rsidR="00E73D96">
        <w:t xml:space="preserve">Detta gäller inte barn, ungdom eller juniorserier. </w:t>
      </w:r>
      <w:r w:rsidR="00E67EE4" w:rsidRPr="00E73D96">
        <w:t>Laget flyttas automatiskt ned en division eller till en serie med lägre antal spelare på plan</w:t>
      </w:r>
      <w:r w:rsidR="00F170BA" w:rsidRPr="00E73D96">
        <w:t xml:space="preserve"> inför nästa säsong</w:t>
      </w:r>
      <w:r w:rsidR="00E67EE4" w:rsidRPr="00E73D96">
        <w:t xml:space="preserve">. Detta </w:t>
      </w:r>
      <w:r w:rsidR="00F170BA" w:rsidRPr="00E73D96">
        <w:t>gäller</w:t>
      </w:r>
      <w:r w:rsidR="00FA4A56" w:rsidRPr="00E73D96">
        <w:t xml:space="preserve"> även</w:t>
      </w:r>
      <w:r w:rsidR="00E67EE4" w:rsidRPr="00E73D96">
        <w:t xml:space="preserve"> lämnad W.O. i slutspels- eller kvalmatcher. Lag som flyttats ner från </w:t>
      </w:r>
      <w:r>
        <w:t>mästerskaps</w:t>
      </w:r>
      <w:r w:rsidR="00FA4A56" w:rsidRPr="00E73D96">
        <w:t xml:space="preserve">serier </w:t>
      </w:r>
      <w:r>
        <w:t xml:space="preserve">(Senior, </w:t>
      </w:r>
      <w:r w:rsidR="00FA4A56" w:rsidRPr="00E73D96">
        <w:t>Herrar)</w:t>
      </w:r>
      <w:r w:rsidR="00E67EE4" w:rsidRPr="00E73D96">
        <w:t xml:space="preserve"> p.g.a. W.O kan inte ansöka om att </w:t>
      </w:r>
      <w:r>
        <w:t>få spela i samma mästerskap</w:t>
      </w:r>
      <w:r w:rsidR="004F07A0">
        <w:t>s</w:t>
      </w:r>
      <w:r w:rsidR="00FA4A56" w:rsidRPr="00E73D96">
        <w:t>serie nästkommande säsong</w:t>
      </w:r>
      <w:r w:rsidR="00E67EE4" w:rsidRPr="00E73D96">
        <w:t xml:space="preserve">. </w:t>
      </w:r>
    </w:p>
    <w:p w:rsidR="00B74710" w:rsidRPr="004F07A0" w:rsidRDefault="001A211D" w:rsidP="008C13D0">
      <w:pPr>
        <w:pStyle w:val="Nummer"/>
      </w:pPr>
      <w:r>
        <w:t>6.</w:t>
      </w:r>
      <w:r w:rsidR="00B74710" w:rsidRPr="00E73D96">
        <w:t xml:space="preserve"> </w:t>
      </w:r>
      <w:r>
        <w:tab/>
      </w:r>
      <w:r w:rsidR="00B74710" w:rsidRPr="00E73D96">
        <w:t xml:space="preserve">Om ett lag som deltar i seriespel stängs av tilldöms laget förlust med 0–1 i seriens samtliga matcher. Laget placeras sist i tabellen och ska räknas med vid nedflyttning. </w:t>
      </w:r>
    </w:p>
    <w:p w:rsidR="005B0E1F" w:rsidRPr="004F07A0" w:rsidRDefault="001A211D" w:rsidP="008C13D0">
      <w:pPr>
        <w:pStyle w:val="Nummer"/>
      </w:pPr>
      <w:r>
        <w:t>7</w:t>
      </w:r>
      <w:r w:rsidR="00E73D96">
        <w:t xml:space="preserve">. </w:t>
      </w:r>
      <w:r>
        <w:tab/>
      </w:r>
      <w:r w:rsidR="00E73D96">
        <w:t xml:space="preserve">Ett </w:t>
      </w:r>
      <w:r w:rsidR="00B74710">
        <w:t>junior/ungdoms- barn</w:t>
      </w:r>
      <w:r w:rsidR="00E73D96">
        <w:t>lag som lämnar W.O</w:t>
      </w:r>
      <w:r w:rsidR="00B74710">
        <w:t xml:space="preserve"> stängs inte av för säsongen. Istället registreras matchen som en förlust med 0-36. Efter 3 W.O anses säsongen avslutad. </w:t>
      </w:r>
      <w:r w:rsidR="005B0E1F">
        <w:t>Kvarvarande</w:t>
      </w:r>
      <w:r w:rsidR="00B74710">
        <w:t xml:space="preserve"> matcher registreras som förlust med 0-36.</w:t>
      </w:r>
    </w:p>
    <w:p w:rsidR="005B0E1F" w:rsidRDefault="001A211D" w:rsidP="008C13D0">
      <w:pPr>
        <w:pStyle w:val="Nummer"/>
      </w:pPr>
      <w:r>
        <w:t>8</w:t>
      </w:r>
      <w:r w:rsidR="005B0E1F">
        <w:t xml:space="preserve">. </w:t>
      </w:r>
      <w:r>
        <w:tab/>
      </w:r>
      <w:r w:rsidR="005B0E1F">
        <w:t xml:space="preserve">Lag som drabbas av W.O tillfälle kan få ersättning från SWE3 motsvarande maximalt den straffavgift som utdömts för W.O tillfället mot uppvisande av kvitto för faktiska utgifter. </w:t>
      </w:r>
      <w:r w:rsidR="004F07A0">
        <w:br/>
      </w:r>
    </w:p>
    <w:p w:rsidR="0095054C" w:rsidRPr="00E73D96" w:rsidRDefault="004C25EB" w:rsidP="00D6759B">
      <w:pPr>
        <w:pStyle w:val="Rubrik3"/>
      </w:pPr>
      <w:bookmarkStart w:id="85" w:name="_Toc113160294"/>
      <w:bookmarkStart w:id="86" w:name="_Toc113368377"/>
      <w:r>
        <w:lastRenderedPageBreak/>
        <w:t>3</w:t>
      </w:r>
      <w:r w:rsidR="0095054C" w:rsidRPr="00E73D96">
        <w:t>. W.O för Seniorer</w:t>
      </w:r>
      <w:bookmarkEnd w:id="85"/>
      <w:bookmarkEnd w:id="86"/>
      <w:r w:rsidR="0095054C" w:rsidRPr="00E73D96">
        <w:t xml:space="preserve"> </w:t>
      </w:r>
    </w:p>
    <w:p w:rsidR="0095054C" w:rsidRPr="005F4F2E" w:rsidRDefault="00F56537" w:rsidP="00F56537">
      <w:pPr>
        <w:pStyle w:val="Nummer"/>
      </w:pPr>
      <w:r>
        <w:t xml:space="preserve">1. </w:t>
      </w:r>
      <w:r>
        <w:tab/>
      </w:r>
      <w:r w:rsidR="0095054C" w:rsidRPr="00E73D96">
        <w:t xml:space="preserve">Vid seriespel </w:t>
      </w:r>
      <w:r w:rsidR="006E7627" w:rsidRPr="00E73D96">
        <w:t>ska</w:t>
      </w:r>
      <w:r w:rsidR="0095054C" w:rsidRPr="00E73D96">
        <w:t xml:space="preserve"> föreningen som laget representerar till SWE3 betala full anmälningsavgift, samt en straffavgift som är samma belopp som en fjärdedel av anmälningsavgiften för serien. </w:t>
      </w:r>
    </w:p>
    <w:p w:rsidR="0095054C" w:rsidRPr="00E73D96" w:rsidRDefault="00F56537" w:rsidP="00F56537">
      <w:pPr>
        <w:pStyle w:val="Nummer"/>
      </w:pPr>
      <w:r>
        <w:t>2.</w:t>
      </w:r>
      <w:r>
        <w:tab/>
      </w:r>
      <w:r w:rsidR="0095054C" w:rsidRPr="00E73D96">
        <w:t xml:space="preserve">Straffavgiften för W.O. i mästerskap är 5 000 kr. </w:t>
      </w:r>
      <w:r w:rsidR="005B0E1F">
        <w:t>För övriga serier</w:t>
      </w:r>
      <w:r w:rsidR="005F4F2E">
        <w:t xml:space="preserve"> är straffavgiften max hälften och bestäms av FS.</w:t>
      </w:r>
    </w:p>
    <w:p w:rsidR="005F4F2E" w:rsidRDefault="00F56537" w:rsidP="00F56537">
      <w:pPr>
        <w:pStyle w:val="Nummer"/>
      </w:pPr>
      <w:r>
        <w:t>3.</w:t>
      </w:r>
      <w:r>
        <w:tab/>
      </w:r>
      <w:r w:rsidR="0095054C" w:rsidRPr="00E73D96">
        <w:t>Vid andra tävlingar kan en arrangör besluta om individuella straffavgifter men de</w:t>
      </w:r>
      <w:r w:rsidR="005B0E1F">
        <w:t xml:space="preserve"> får inte överstiga 2 5</w:t>
      </w:r>
      <w:r w:rsidR="0095054C" w:rsidRPr="00E73D96">
        <w:t xml:space="preserve">00 kr. Arrangören ser </w:t>
      </w:r>
      <w:r w:rsidR="005728D0" w:rsidRPr="00E73D96">
        <w:t>själv till att detta efterlevs.</w:t>
      </w:r>
    </w:p>
    <w:p w:rsidR="004F07A0" w:rsidRPr="00E73D96" w:rsidRDefault="004F07A0" w:rsidP="005F4F2E"/>
    <w:p w:rsidR="00FA4A56" w:rsidRPr="00E73D96" w:rsidRDefault="004C25EB" w:rsidP="00767841">
      <w:pPr>
        <w:pStyle w:val="Rubrik3"/>
      </w:pPr>
      <w:bookmarkStart w:id="87" w:name="_Toc113160295"/>
      <w:bookmarkStart w:id="88" w:name="_Toc113368378"/>
      <w:r>
        <w:t>4</w:t>
      </w:r>
      <w:r w:rsidR="00E67EE4" w:rsidRPr="00E73D96">
        <w:t xml:space="preserve">. </w:t>
      </w:r>
      <w:r w:rsidR="00FA4A56" w:rsidRPr="00E73D96">
        <w:t>W.O för barn, ungdom och junior</w:t>
      </w:r>
      <w:bookmarkEnd w:id="87"/>
      <w:bookmarkEnd w:id="88"/>
    </w:p>
    <w:p w:rsidR="00E67EE4" w:rsidRPr="005F4F2E" w:rsidRDefault="0095054C" w:rsidP="008C13D0">
      <w:pPr>
        <w:pStyle w:val="Nummer"/>
      </w:pPr>
      <w:r w:rsidRPr="00E73D96">
        <w:t xml:space="preserve">1. </w:t>
      </w:r>
      <w:r w:rsidR="005F4F2E">
        <w:tab/>
      </w:r>
      <w:r w:rsidR="00E67EE4" w:rsidRPr="00E73D96">
        <w:t>Barn (Upp till</w:t>
      </w:r>
      <w:r w:rsidR="00FA4A56" w:rsidRPr="00E73D96">
        <w:t xml:space="preserve"> 13 år</w:t>
      </w:r>
      <w:r w:rsidR="00E67EE4" w:rsidRPr="00E73D96">
        <w:t xml:space="preserve">) </w:t>
      </w:r>
      <w:r w:rsidR="005F4F2E">
        <w:br/>
      </w:r>
      <w:r w:rsidR="00E67EE4" w:rsidRPr="00E73D96">
        <w:t xml:space="preserve">Vid seriespel </w:t>
      </w:r>
      <w:r w:rsidR="006E7627" w:rsidRPr="00E73D96">
        <w:t>ska</w:t>
      </w:r>
      <w:r w:rsidR="00E67EE4" w:rsidRPr="00E73D96">
        <w:t xml:space="preserve"> föreningen som laget</w:t>
      </w:r>
      <w:r w:rsidR="00B74710">
        <w:t xml:space="preserve"> representerar till SWE3 inte betala någon </w:t>
      </w:r>
      <w:r w:rsidR="00E67EE4" w:rsidRPr="00E73D96">
        <w:t>straffavgift</w:t>
      </w:r>
      <w:r w:rsidR="00B74710">
        <w:t xml:space="preserve"> vid W.O</w:t>
      </w:r>
      <w:r w:rsidR="00E67EE4" w:rsidRPr="00E73D96">
        <w:t>. Vid andra tävlingar kan en arrangör besluta om</w:t>
      </w:r>
      <w:r w:rsidR="005F4F2E">
        <w:t xml:space="preserve"> </w:t>
      </w:r>
      <w:r w:rsidR="00E67EE4" w:rsidRPr="00E73D96">
        <w:t xml:space="preserve">individuella straffavgifter, men de får inte överstiga 1 000 kr. Arrangören ser själv till att detta efterlevs. </w:t>
      </w:r>
    </w:p>
    <w:p w:rsidR="00792113" w:rsidRPr="005F4F2E" w:rsidRDefault="005F4F2E" w:rsidP="008C13D0">
      <w:pPr>
        <w:pStyle w:val="Nummer"/>
      </w:pPr>
      <w:r>
        <w:t>2.</w:t>
      </w:r>
      <w:r>
        <w:tab/>
      </w:r>
      <w:r w:rsidR="00E67EE4" w:rsidRPr="00E73D96">
        <w:t xml:space="preserve">Ungdom </w:t>
      </w:r>
      <w:r w:rsidR="00F170BA" w:rsidRPr="00E73D96">
        <w:t>(14-</w:t>
      </w:r>
      <w:r w:rsidR="00FA4A56" w:rsidRPr="00E73D96">
        <w:t>17 år</w:t>
      </w:r>
      <w:r w:rsidR="00E67EE4" w:rsidRPr="00E73D96">
        <w:t>)</w:t>
      </w:r>
      <w:r>
        <w:br/>
      </w:r>
      <w:r w:rsidR="00E67EE4" w:rsidRPr="00E73D96">
        <w:t xml:space="preserve">Vid </w:t>
      </w:r>
      <w:r>
        <w:t>seri</w:t>
      </w:r>
      <w:r w:rsidR="00B74710">
        <w:t xml:space="preserve">espel ska straffavgiften vara 1 000 kr per W.O. Max 3 000 kr per säsong och lag. </w:t>
      </w:r>
      <w:r>
        <w:br/>
      </w:r>
      <w:r>
        <w:br/>
      </w:r>
      <w:r w:rsidR="00E67EE4" w:rsidRPr="00E73D96">
        <w:t>Straffavgif</w:t>
      </w:r>
      <w:r w:rsidR="00FA4A56" w:rsidRPr="00E73D96">
        <w:t>ten för W.O. i ett mästerskap</w:t>
      </w:r>
      <w:r w:rsidR="00E67EE4" w:rsidRPr="00E73D96">
        <w:t xml:space="preserve"> är 2 000 kr. </w:t>
      </w:r>
      <w:r w:rsidR="00B74710">
        <w:t xml:space="preserve">Max 5 000 kr per säsong och lag. </w:t>
      </w:r>
    </w:p>
    <w:p w:rsidR="00792113" w:rsidRPr="00E73D96" w:rsidRDefault="00792113" w:rsidP="00E67EE4">
      <w:pPr>
        <w:rPr>
          <w:sz w:val="20"/>
        </w:rPr>
      </w:pPr>
    </w:p>
    <w:p w:rsidR="00E67EE4" w:rsidRPr="00E73D96" w:rsidRDefault="005F4F2E" w:rsidP="008C13D0">
      <w:pPr>
        <w:pStyle w:val="Nummer"/>
      </w:pPr>
      <w:r>
        <w:t xml:space="preserve">3. </w:t>
      </w:r>
      <w:r w:rsidR="00F56537">
        <w:tab/>
      </w:r>
      <w:r w:rsidR="00E67EE4" w:rsidRPr="00E73D96">
        <w:t xml:space="preserve">Vid andra nationella tävlingar </w:t>
      </w:r>
      <w:r>
        <w:t xml:space="preserve">(barn, ungdom) </w:t>
      </w:r>
      <w:r w:rsidR="00E67EE4" w:rsidRPr="00E73D96">
        <w:t>kan en arrangör besluta om individuella straffavgifter, m</w:t>
      </w:r>
      <w:r w:rsidR="00B74710">
        <w:t>en de får inte överstiga 2</w:t>
      </w:r>
      <w:r w:rsidR="00E67EE4" w:rsidRPr="00E73D96">
        <w:t xml:space="preserve"> 000 kr. Arrangören ser själv till att detta efterlevs.</w:t>
      </w:r>
    </w:p>
    <w:p w:rsidR="00FA4A56" w:rsidRPr="00E73D96" w:rsidRDefault="00FA4A56" w:rsidP="00E67EE4">
      <w:pPr>
        <w:rPr>
          <w:sz w:val="20"/>
        </w:rPr>
      </w:pPr>
    </w:p>
    <w:p w:rsidR="00FA4A56" w:rsidRPr="00E73D96" w:rsidRDefault="004C25EB" w:rsidP="00600FDA">
      <w:pPr>
        <w:pStyle w:val="Rubrik3"/>
      </w:pPr>
      <w:bookmarkStart w:id="89" w:name="_Toc113368379"/>
      <w:r>
        <w:t>5</w:t>
      </w:r>
      <w:r w:rsidR="0095054C" w:rsidRPr="00E73D96">
        <w:t xml:space="preserve">. </w:t>
      </w:r>
      <w:r w:rsidR="00FA4A56" w:rsidRPr="00E73D96">
        <w:t>Junior (</w:t>
      </w:r>
      <w:r w:rsidR="00F170BA" w:rsidRPr="00E73D96">
        <w:t>18-</w:t>
      </w:r>
      <w:r w:rsidR="00792113" w:rsidRPr="00E73D96">
        <w:t>20 år</w:t>
      </w:r>
      <w:r w:rsidR="00FA4A56" w:rsidRPr="00E73D96">
        <w:t>)</w:t>
      </w:r>
      <w:bookmarkEnd w:id="89"/>
      <w:r w:rsidR="00FA4A56" w:rsidRPr="00E73D96">
        <w:t xml:space="preserve"> </w:t>
      </w:r>
    </w:p>
    <w:p w:rsidR="00F56537" w:rsidRDefault="005F4F2E" w:rsidP="00F56537">
      <w:pPr>
        <w:pStyle w:val="Nummer"/>
      </w:pPr>
      <w:r>
        <w:t xml:space="preserve">1. </w:t>
      </w:r>
      <w:r>
        <w:tab/>
      </w:r>
      <w:r w:rsidR="00B74710" w:rsidRPr="00E73D96">
        <w:t xml:space="preserve">Vid </w:t>
      </w:r>
      <w:r w:rsidR="00B74710">
        <w:t>seriespel ska straffavgiften vara 1 000 kr per W.O. M</w:t>
      </w:r>
      <w:r w:rsidR="00F56537">
        <w:t>ax 3 000 kr per säsong och lag.</w:t>
      </w:r>
    </w:p>
    <w:p w:rsidR="00B74710" w:rsidRPr="005F4F2E" w:rsidRDefault="00F56537" w:rsidP="00F56537">
      <w:pPr>
        <w:pStyle w:val="Nummer"/>
      </w:pPr>
      <w:r>
        <w:t>2.</w:t>
      </w:r>
      <w:r>
        <w:tab/>
      </w:r>
      <w:r w:rsidR="00B74710" w:rsidRPr="005F4F2E">
        <w:t xml:space="preserve">Straffavgiften för W.O. i ett mästerskap är 3 000 kr. Max 6 000 kr per säsong och lag. </w:t>
      </w:r>
    </w:p>
    <w:p w:rsidR="00B74710" w:rsidRPr="005F4F2E" w:rsidRDefault="00F56537" w:rsidP="008C13D0">
      <w:pPr>
        <w:pStyle w:val="Nummer"/>
      </w:pPr>
      <w:r>
        <w:t>3</w:t>
      </w:r>
      <w:r w:rsidR="005F4F2E" w:rsidRPr="005F4F2E">
        <w:t>.</w:t>
      </w:r>
      <w:r w:rsidR="005F4F2E" w:rsidRPr="005F4F2E">
        <w:tab/>
      </w:r>
      <w:r w:rsidR="00B74710" w:rsidRPr="005F4F2E">
        <w:t>Vid andra nationella tävlingar kan en arrangör besluta om individuella straffavgifter, men de får inte överstiga 2 000 kr. Arrangören ser själv till att detta efterlevs.</w:t>
      </w:r>
      <w:r w:rsidR="007E6091">
        <w:br/>
      </w:r>
    </w:p>
    <w:p w:rsidR="0095054C" w:rsidRPr="00E73D96" w:rsidRDefault="00F170BA" w:rsidP="00767841">
      <w:pPr>
        <w:pStyle w:val="Rubrik3"/>
      </w:pPr>
      <w:bookmarkStart w:id="90" w:name="_Toc113160296"/>
      <w:bookmarkStart w:id="91" w:name="_Toc113368380"/>
      <w:r w:rsidRPr="00E73D96">
        <w:t>6</w:t>
      </w:r>
      <w:r w:rsidR="00FB2C4D" w:rsidRPr="00E73D96">
        <w:t xml:space="preserve">. </w:t>
      </w:r>
      <w:r w:rsidR="0095054C" w:rsidRPr="00E73D96">
        <w:t>Dra sig ur serien innan seriestart</w:t>
      </w:r>
      <w:bookmarkEnd w:id="90"/>
      <w:bookmarkEnd w:id="91"/>
    </w:p>
    <w:p w:rsidR="0095054C" w:rsidRPr="00E73D96" w:rsidRDefault="0095054C" w:rsidP="008C13D0">
      <w:pPr>
        <w:pStyle w:val="Nummer"/>
      </w:pPr>
      <w:r w:rsidRPr="00E73D96">
        <w:t xml:space="preserve">1. </w:t>
      </w:r>
      <w:r w:rsidR="005F4F2E">
        <w:tab/>
      </w:r>
      <w:r w:rsidR="00E67EE4" w:rsidRPr="00E73D96">
        <w:t>Om ett lag drar sig ur pågående seriespel eller med mindre än 30 dagar till sin seriestart, tilldöms laget förlust med 0–1 i seriens samtliga</w:t>
      </w:r>
      <w:r w:rsidRPr="00E73D96">
        <w:t xml:space="preserve"> matcher</w:t>
      </w:r>
      <w:r w:rsidR="00E67EE4" w:rsidRPr="00E73D96">
        <w:t xml:space="preserve">. </w:t>
      </w:r>
    </w:p>
    <w:p w:rsidR="0095054C" w:rsidRPr="00E73D96" w:rsidRDefault="0095054C" w:rsidP="008C13D0">
      <w:pPr>
        <w:pStyle w:val="Nummer"/>
      </w:pPr>
      <w:r w:rsidRPr="00E73D96">
        <w:t xml:space="preserve">2. </w:t>
      </w:r>
      <w:r w:rsidR="005F4F2E">
        <w:tab/>
      </w:r>
      <w:r w:rsidR="00E67EE4" w:rsidRPr="00E73D96">
        <w:t xml:space="preserve">Laget </w:t>
      </w:r>
      <w:r w:rsidR="006E7627" w:rsidRPr="00E73D96">
        <w:t>ska</w:t>
      </w:r>
      <w:r w:rsidR="00E67EE4" w:rsidRPr="00E73D96">
        <w:t xml:space="preserve"> placeras sist i tabellen och inräknas vid nedflyttning för divisionen. Inga avgifter återbetalas.</w:t>
      </w:r>
    </w:p>
    <w:p w:rsidR="00E67EE4" w:rsidRPr="00E73D96" w:rsidRDefault="0095054C" w:rsidP="008C13D0">
      <w:pPr>
        <w:pStyle w:val="Nummer"/>
      </w:pPr>
      <w:r w:rsidRPr="00E73D96">
        <w:t xml:space="preserve">3. </w:t>
      </w:r>
      <w:r w:rsidR="005F4F2E">
        <w:tab/>
      </w:r>
      <w:r w:rsidR="00E67EE4" w:rsidRPr="00E73D96">
        <w:t xml:space="preserve">Om laget drar sig ur med mer än 30 dagar till seriestart </w:t>
      </w:r>
      <w:r w:rsidR="006E7627" w:rsidRPr="00E73D96">
        <w:t>ska</w:t>
      </w:r>
      <w:r w:rsidR="00E67EE4" w:rsidRPr="00E73D96">
        <w:t xml:space="preserve"> laget inte placeras utan nedflyttning görs bland resterande lag i divisionen. Inga avgifter återbetalas. </w:t>
      </w:r>
    </w:p>
    <w:p w:rsidR="00E67EE4" w:rsidRPr="00E73D96" w:rsidRDefault="009B4299" w:rsidP="008C13D0">
      <w:pPr>
        <w:pStyle w:val="Nummer"/>
      </w:pPr>
      <w:r>
        <w:t>4</w:t>
      </w:r>
      <w:r w:rsidR="00E67EE4" w:rsidRPr="00E73D96">
        <w:t xml:space="preserve">. </w:t>
      </w:r>
      <w:r w:rsidR="005F4F2E">
        <w:tab/>
      </w:r>
      <w:r w:rsidR="00E67EE4" w:rsidRPr="00E73D96">
        <w:t xml:space="preserve">Ett lags serieplats kan inte överlåtas till ett annat lag. </w:t>
      </w:r>
    </w:p>
    <w:p w:rsidR="00E67EE4" w:rsidRDefault="009B4299" w:rsidP="008C13D0">
      <w:pPr>
        <w:pStyle w:val="Nummer"/>
      </w:pPr>
      <w:r>
        <w:lastRenderedPageBreak/>
        <w:t>5</w:t>
      </w:r>
      <w:r w:rsidR="00E67EE4" w:rsidRPr="00E73D96">
        <w:t xml:space="preserve">. </w:t>
      </w:r>
      <w:r w:rsidR="005F4F2E">
        <w:tab/>
      </w:r>
      <w:r w:rsidR="00E67EE4" w:rsidRPr="00E73D96">
        <w:t>Ett lag som utträtt ur seri</w:t>
      </w:r>
      <w:r w:rsidR="0095054C" w:rsidRPr="00E73D96">
        <w:t>espel för seniorer</w:t>
      </w:r>
      <w:r w:rsidR="00E67EE4" w:rsidRPr="00E73D96">
        <w:t xml:space="preserve"> och inte deltagit under minst en tävlingssäsong </w:t>
      </w:r>
      <w:r w:rsidR="006E7627" w:rsidRPr="00E73D96">
        <w:t>ska</w:t>
      </w:r>
      <w:r w:rsidR="00E67EE4" w:rsidRPr="00E73D96">
        <w:t xml:space="preserve"> vid återinträde börja spela i den lägsta divisionen i regionen eller där TU så beslutar.</w:t>
      </w:r>
      <w:r w:rsidR="0095054C" w:rsidRPr="00E73D96">
        <w:t xml:space="preserve"> </w:t>
      </w:r>
    </w:p>
    <w:p w:rsidR="009B4299" w:rsidRPr="00E73D96" w:rsidRDefault="009B4299" w:rsidP="008C13D0">
      <w:pPr>
        <w:pStyle w:val="Nummer"/>
      </w:pPr>
      <w:r>
        <w:t>6</w:t>
      </w:r>
      <w:r w:rsidRPr="00E73D96">
        <w:t xml:space="preserve">. </w:t>
      </w:r>
      <w:r>
        <w:tab/>
      </w:r>
      <w:r w:rsidRPr="00E73D96">
        <w:t xml:space="preserve">Laget som </w:t>
      </w:r>
      <w:r>
        <w:t>INTE</w:t>
      </w:r>
      <w:r w:rsidRPr="00E73D96">
        <w:t xml:space="preserve"> spelar i seniorserier (Barn, Ungdom, Junior) har rätt att skriva ett samarbetsavtal med en eller flera andra förening</w:t>
      </w:r>
      <w:r>
        <w:t>ar</w:t>
      </w:r>
      <w:r w:rsidRPr="00E73D96">
        <w:t xml:space="preserve"> för att delta med dem i seriespel</w:t>
      </w:r>
      <w:r>
        <w:t xml:space="preserve"> i det fall de drar sig ur seriespel</w:t>
      </w:r>
      <w:r w:rsidRPr="00E73D96">
        <w:t xml:space="preserve">. Laget har också rätt att anmäla sig till en serie med lägre krav (t.ex antal spelare) och betala anmälningsavgift för den serien. Förutsättning är att samtliga lag i den nya serien tillåter det. </w:t>
      </w:r>
      <w:r w:rsidR="007E6091">
        <w:br/>
      </w:r>
    </w:p>
    <w:p w:rsidR="00FB2C4D" w:rsidRPr="00E73D96" w:rsidRDefault="00F170BA" w:rsidP="00767841">
      <w:pPr>
        <w:pStyle w:val="Rubrik3"/>
      </w:pPr>
      <w:bookmarkStart w:id="92" w:name="_Toc113160297"/>
      <w:bookmarkStart w:id="93" w:name="_Toc113368381"/>
      <w:r w:rsidRPr="00E73D96">
        <w:t>7</w:t>
      </w:r>
      <w:r w:rsidR="00FB2C4D" w:rsidRPr="00E73D96">
        <w:t>. Uppflyttning</w:t>
      </w:r>
      <w:bookmarkEnd w:id="92"/>
      <w:bookmarkEnd w:id="93"/>
    </w:p>
    <w:p w:rsidR="00FB2C4D" w:rsidRPr="00E73D96" w:rsidRDefault="00F170BA" w:rsidP="008C13D0">
      <w:pPr>
        <w:pStyle w:val="Nummer"/>
      </w:pPr>
      <w:r w:rsidRPr="00E73D96">
        <w:t xml:space="preserve">1. </w:t>
      </w:r>
      <w:r w:rsidR="00037ADB">
        <w:tab/>
      </w:r>
      <w:r w:rsidR="00FB2C4D" w:rsidRPr="00E73D96">
        <w:t xml:space="preserve">Förening har rätt till uppflyttning till högre division om de vinner sin kvalmatch eller vinner sin serie och uppfyllt sina förpliktelser till förbundet. </w:t>
      </w:r>
      <w:r w:rsidR="00037ADB">
        <w:t>SWE3</w:t>
      </w:r>
      <w:r w:rsidR="00FB2C4D" w:rsidRPr="00E73D96">
        <w:t xml:space="preserve"> har rätt att bestämma regler för </w:t>
      </w:r>
      <w:r w:rsidR="00037ADB">
        <w:t>uppflyttning inför varje säsong och</w:t>
      </w:r>
      <w:r w:rsidR="00FB2C4D" w:rsidRPr="00E73D96">
        <w:t xml:space="preserve"> senast </w:t>
      </w:r>
      <w:r w:rsidR="00037ADB">
        <w:t xml:space="preserve">den </w:t>
      </w:r>
      <w:r w:rsidR="00FB2C4D" w:rsidRPr="00E73D96">
        <w:t xml:space="preserve">15 januari ska reglerna finnas tillgängliga. </w:t>
      </w:r>
    </w:p>
    <w:p w:rsidR="00BF4649" w:rsidRPr="00BB427F" w:rsidRDefault="00F170BA" w:rsidP="008C13D0">
      <w:pPr>
        <w:pStyle w:val="Nummer"/>
      </w:pPr>
      <w:r w:rsidRPr="00E73D96">
        <w:t xml:space="preserve">2. </w:t>
      </w:r>
      <w:r w:rsidR="00037ADB">
        <w:tab/>
        <w:t>Mästerskaps</w:t>
      </w:r>
      <w:r w:rsidR="00FB2C4D" w:rsidRPr="00E73D96">
        <w:t>serier för seniorer har separata krav för la</w:t>
      </w:r>
      <w:r w:rsidR="00037ADB">
        <w:t xml:space="preserve">g som vill bli uppflyttade </w:t>
      </w:r>
      <w:r w:rsidR="00BB427F">
        <w:t xml:space="preserve">till den serien. Dessa krav </w:t>
      </w:r>
      <w:r w:rsidR="008E5EC6">
        <w:t xml:space="preserve">bestäms av SWE3. </w:t>
      </w:r>
    </w:p>
    <w:p w:rsidR="00FB2C4D" w:rsidRPr="00E73D96" w:rsidRDefault="00FB2C4D" w:rsidP="00E67EE4">
      <w:pPr>
        <w:rPr>
          <w:sz w:val="20"/>
        </w:rPr>
      </w:pPr>
    </w:p>
    <w:p w:rsidR="00FB2C4D" w:rsidRPr="00E73D96" w:rsidRDefault="00F170BA" w:rsidP="00767841">
      <w:pPr>
        <w:pStyle w:val="Rubrik3"/>
      </w:pPr>
      <w:bookmarkStart w:id="94" w:name="_Toc113160298"/>
      <w:bookmarkStart w:id="95" w:name="_Toc113368382"/>
      <w:r w:rsidRPr="00E73D96">
        <w:t>8</w:t>
      </w:r>
      <w:r w:rsidR="00FB2C4D" w:rsidRPr="00E73D96">
        <w:t>. Förening avstår plats i högre division</w:t>
      </w:r>
      <w:bookmarkEnd w:id="94"/>
      <w:bookmarkEnd w:id="95"/>
      <w:r w:rsidR="00FB2C4D" w:rsidRPr="00E73D96">
        <w:t xml:space="preserve"> </w:t>
      </w:r>
    </w:p>
    <w:p w:rsidR="00035ECD" w:rsidRPr="00E73D96" w:rsidRDefault="00FB2C4D" w:rsidP="00FB2C4D">
      <w:pPr>
        <w:rPr>
          <w:sz w:val="20"/>
        </w:rPr>
      </w:pPr>
      <w:r w:rsidRPr="00E73D96">
        <w:rPr>
          <w:sz w:val="20"/>
        </w:rPr>
        <w:t>Om ett lag kvalificerat sig till en högre division, kan föreningen avstå uppflyttning. Detta ska meddelas TU senast 15 dagar före anmälan till seriespel i någon av de serier som berörs</w:t>
      </w:r>
      <w:r w:rsidR="004859C7" w:rsidRPr="00E73D96">
        <w:rPr>
          <w:sz w:val="20"/>
        </w:rPr>
        <w:t>.</w:t>
      </w:r>
    </w:p>
    <w:p w:rsidR="00994AEA" w:rsidRPr="00E73D96" w:rsidRDefault="00994AEA" w:rsidP="00FB2C4D">
      <w:pPr>
        <w:rPr>
          <w:sz w:val="20"/>
        </w:rPr>
      </w:pPr>
    </w:p>
    <w:p w:rsidR="004859C7" w:rsidRPr="00E73D96" w:rsidRDefault="004C25EB" w:rsidP="00767841">
      <w:pPr>
        <w:pStyle w:val="Rubrik3"/>
      </w:pPr>
      <w:bookmarkStart w:id="96" w:name="_Toc113160299"/>
      <w:bookmarkStart w:id="97" w:name="_Toc113368383"/>
      <w:r>
        <w:t>9</w:t>
      </w:r>
      <w:r w:rsidR="00EC42B7">
        <w:t>. Matchställ</w:t>
      </w:r>
      <w:bookmarkEnd w:id="96"/>
      <w:bookmarkEnd w:id="97"/>
      <w:r w:rsidR="004859C7" w:rsidRPr="00E73D96">
        <w:t xml:space="preserve"> </w:t>
      </w:r>
    </w:p>
    <w:p w:rsidR="004859C7" w:rsidRPr="00E73D96" w:rsidRDefault="004859C7" w:rsidP="008C13D0">
      <w:pPr>
        <w:pStyle w:val="Nummer"/>
      </w:pPr>
      <w:r w:rsidRPr="00E73D96">
        <w:t xml:space="preserve">1. </w:t>
      </w:r>
      <w:r w:rsidR="00994AEA">
        <w:tab/>
      </w:r>
      <w:r w:rsidRPr="00E73D96">
        <w:t xml:space="preserve">Förening med lag i seriespel för första gången </w:t>
      </w:r>
      <w:r w:rsidR="006E7627" w:rsidRPr="00E73D96">
        <w:t>ska</w:t>
      </w:r>
      <w:r w:rsidRPr="00E73D96">
        <w:t xml:space="preserve"> ansöka om godkännande från SWE3 av hemmafärg oc</w:t>
      </w:r>
      <w:r w:rsidR="00AF2D79">
        <w:t>h bortafärg på sina matchställ</w:t>
      </w:r>
      <w:r w:rsidRPr="00E73D96">
        <w:t xml:space="preserve"> i samband med sin ansökan. </w:t>
      </w:r>
    </w:p>
    <w:p w:rsidR="005728D0" w:rsidRPr="00E73D96" w:rsidRDefault="005728D0" w:rsidP="008C13D0">
      <w:pPr>
        <w:pStyle w:val="Nummer"/>
      </w:pPr>
      <w:r w:rsidRPr="00E73D96">
        <w:t xml:space="preserve">2. </w:t>
      </w:r>
      <w:r w:rsidR="00994AEA">
        <w:tab/>
      </w:r>
      <w:r w:rsidRPr="00E73D96">
        <w:t xml:space="preserve">Vid seriespel måste </w:t>
      </w:r>
      <w:r w:rsidR="00197703">
        <w:t>lag/förening</w:t>
      </w:r>
      <w:r w:rsidRPr="00E73D96">
        <w:t>, till SWE3</w:t>
      </w:r>
      <w:r w:rsidR="00AF2D79">
        <w:t>, anmält ändringar i matchställs</w:t>
      </w:r>
      <w:r w:rsidRPr="00E73D96">
        <w:t>färger i samband med anmälan till serien för godkännande.</w:t>
      </w:r>
    </w:p>
    <w:p w:rsidR="00AF2D79" w:rsidRDefault="005728D0" w:rsidP="008C13D0">
      <w:pPr>
        <w:pStyle w:val="Nummer"/>
      </w:pPr>
      <w:r w:rsidRPr="00E73D96">
        <w:t xml:space="preserve">3. </w:t>
      </w:r>
      <w:r w:rsidR="00994AEA">
        <w:tab/>
      </w:r>
      <w:r w:rsidRPr="00E73D96">
        <w:t>Samtliga lag</w:t>
      </w:r>
      <w:r w:rsidR="003F72C8">
        <w:t xml:space="preserve"> i en förening</w:t>
      </w:r>
      <w:r w:rsidRPr="00E73D96">
        <w:t xml:space="preserve"> </w:t>
      </w:r>
      <w:r w:rsidR="006E7627" w:rsidRPr="00E73D96">
        <w:t>ska</w:t>
      </w:r>
      <w:r w:rsidRPr="00E73D96">
        <w:t xml:space="preserve"> ha tillgång till två uppsättningar </w:t>
      </w:r>
      <w:r w:rsidR="00AF2D79">
        <w:t>m</w:t>
      </w:r>
      <w:r w:rsidR="00EC42B7">
        <w:t>atchtröjor</w:t>
      </w:r>
      <w:r w:rsidRPr="00E73D96">
        <w:t xml:space="preserve"> </w:t>
      </w:r>
      <w:r w:rsidR="00AF2D79">
        <w:t xml:space="preserve">i klart kontrasterande färger. </w:t>
      </w:r>
      <w:r w:rsidR="00EC42B7">
        <w:t>Matchtröjorna ska kunna användas som hemmaställ och bortaställ.</w:t>
      </w:r>
    </w:p>
    <w:p w:rsidR="00AF2D79" w:rsidRDefault="00AF2D79" w:rsidP="008C13D0">
      <w:pPr>
        <w:pStyle w:val="Nummer"/>
      </w:pPr>
      <w:r>
        <w:t>4.</w:t>
      </w:r>
      <w:r>
        <w:tab/>
        <w:t>Lag som spelar i mä</w:t>
      </w:r>
      <w:r w:rsidR="00EC42B7">
        <w:t>sterskapsserier ska ha helt egna</w:t>
      </w:r>
      <w:r>
        <w:t xml:space="preserve"> uppsättning</w:t>
      </w:r>
      <w:r w:rsidR="00EC42B7">
        <w:t>ar</w:t>
      </w:r>
      <w:r>
        <w:t xml:space="preserve"> av bortaställ och hemmaställ. </w:t>
      </w:r>
      <w:r w:rsidR="00274C6F" w:rsidRPr="00274C6F">
        <w:rPr>
          <w:b/>
        </w:rPr>
        <w:t>Undantag</w:t>
      </w:r>
      <w:r>
        <w:t xml:space="preserve"> kan göras för första </w:t>
      </w:r>
      <w:r w:rsidR="00E053AF">
        <w:t>säsongen en</w:t>
      </w:r>
      <w:r>
        <w:t xml:space="preserve"> förening spelar i en specifik</w:t>
      </w:r>
      <w:r w:rsidR="002A2860">
        <w:t xml:space="preserve"> mästerskapsserie eller för mindre föreningar med begränsad ekonomi. </w:t>
      </w:r>
    </w:p>
    <w:p w:rsidR="005728D0" w:rsidRPr="00E73D96" w:rsidRDefault="00AF2D79" w:rsidP="008C13D0">
      <w:pPr>
        <w:pStyle w:val="Nummer"/>
      </w:pPr>
      <w:r>
        <w:t>5.</w:t>
      </w:r>
      <w:r>
        <w:tab/>
        <w:t>Vid match ska bortalaget välja de</w:t>
      </w:r>
      <w:r w:rsidR="00EC42B7">
        <w:t xml:space="preserve"> matchställ</w:t>
      </w:r>
      <w:r w:rsidR="005728D0" w:rsidRPr="00E73D96">
        <w:t xml:space="preserve"> </w:t>
      </w:r>
      <w:r>
        <w:t>som</w:t>
      </w:r>
      <w:r w:rsidR="005728D0" w:rsidRPr="00E73D96">
        <w:t xml:space="preserve"> ha</w:t>
      </w:r>
      <w:r>
        <w:t>r</w:t>
      </w:r>
      <w:r w:rsidR="005728D0" w:rsidRPr="00E73D96">
        <w:t xml:space="preserve"> en klart kont</w:t>
      </w:r>
      <w:r>
        <w:t>rasterande färg från hemmalagets</w:t>
      </w:r>
      <w:r w:rsidR="00EC42B7">
        <w:t xml:space="preserve"> matchställ</w:t>
      </w:r>
      <w:r w:rsidR="005728D0" w:rsidRPr="00E73D96">
        <w:t xml:space="preserve">. </w:t>
      </w:r>
    </w:p>
    <w:p w:rsidR="00036394" w:rsidRDefault="00AF2D79" w:rsidP="008C13D0">
      <w:pPr>
        <w:pStyle w:val="Nummer"/>
      </w:pPr>
      <w:r>
        <w:t>6</w:t>
      </w:r>
      <w:r w:rsidR="005728D0" w:rsidRPr="00E73D96">
        <w:t xml:space="preserve">. </w:t>
      </w:r>
      <w:r w:rsidR="00994AEA">
        <w:tab/>
      </w:r>
      <w:r w:rsidR="005728D0" w:rsidRPr="00E73D96">
        <w:t>SWE3 har rätt att före den 31 december</w:t>
      </w:r>
      <w:r w:rsidR="006F6B07">
        <w:t xml:space="preserve"> föregående säsong,</w:t>
      </w:r>
      <w:r w:rsidR="005728D0" w:rsidRPr="00E73D96">
        <w:t xml:space="preserve"> kräva att en förenings lag som spelar i mästerskapsserie under kommande säsong kostnadsfritt bär av SWE3 anvisad text eller reklam på vänster </w:t>
      </w:r>
      <w:r w:rsidR="00EC42B7">
        <w:t>arm på sina matchställ</w:t>
      </w:r>
      <w:r w:rsidR="005728D0" w:rsidRPr="00E73D96">
        <w:t xml:space="preserve">. </w:t>
      </w:r>
    </w:p>
    <w:p w:rsidR="005728D0" w:rsidRPr="00E73D96" w:rsidRDefault="005728D0" w:rsidP="004C25EB">
      <w:pPr>
        <w:pStyle w:val="Nummer"/>
        <w:ind w:firstLine="0"/>
      </w:pPr>
      <w:r w:rsidRPr="00E73D96">
        <w:t xml:space="preserve">Se även </w:t>
      </w:r>
      <w:r w:rsidR="00746F8F">
        <w:t xml:space="preserve">regler för </w:t>
      </w:r>
      <w:r w:rsidR="00197703">
        <w:t>”</w:t>
      </w:r>
      <w:r w:rsidR="00746F8F">
        <w:t xml:space="preserve">Tillstånd att delta” för internationella matcher ovan samt </w:t>
      </w:r>
      <w:r w:rsidRPr="00E73D96">
        <w:t>RS riktlinjer för marknadsföring.</w:t>
      </w:r>
    </w:p>
    <w:p w:rsidR="004859C7" w:rsidRPr="00E73D96" w:rsidRDefault="00AF2D79" w:rsidP="008C13D0">
      <w:pPr>
        <w:pStyle w:val="Nummer"/>
      </w:pPr>
      <w:r>
        <w:t>7</w:t>
      </w:r>
      <w:r w:rsidR="00197703">
        <w:t>.</w:t>
      </w:r>
      <w:r w:rsidR="00197703">
        <w:tab/>
        <w:t>Lag</w:t>
      </w:r>
      <w:r w:rsidR="004859C7" w:rsidRPr="00E73D96">
        <w:t xml:space="preserve"> som</w:t>
      </w:r>
      <w:r w:rsidR="00EC42B7">
        <w:t xml:space="preserve"> önskar ha alternativ matchställ</w:t>
      </w:r>
      <w:r w:rsidR="004859C7" w:rsidRPr="00E73D96">
        <w:t xml:space="preserve"> ska ansöka om godk</w:t>
      </w:r>
      <w:r w:rsidR="00202618">
        <w:t>ännande av alternativ matchställ</w:t>
      </w:r>
      <w:r w:rsidR="004859C7" w:rsidRPr="00E73D96">
        <w:t xml:space="preserve"> 30 dagar innan säsongsstart. </w:t>
      </w:r>
    </w:p>
    <w:p w:rsidR="00D87F6E" w:rsidRPr="00E73D96" w:rsidRDefault="00AF2D79" w:rsidP="008C13D0">
      <w:pPr>
        <w:pStyle w:val="Nummer"/>
      </w:pPr>
      <w:r>
        <w:lastRenderedPageBreak/>
        <w:t>8</w:t>
      </w:r>
      <w:r w:rsidR="004859C7" w:rsidRPr="00E73D96">
        <w:t xml:space="preserve">. </w:t>
      </w:r>
      <w:r w:rsidR="00036394">
        <w:tab/>
      </w:r>
      <w:r w:rsidR="004859C7" w:rsidRPr="00E73D96">
        <w:t>SWE 3 ska inom 10 dagar godkänna eller avs</w:t>
      </w:r>
      <w:r w:rsidR="00202618">
        <w:t>lå ansökan om matchställs</w:t>
      </w:r>
      <w:r w:rsidR="004859C7" w:rsidRPr="00E73D96">
        <w:t>färg</w:t>
      </w:r>
      <w:r w:rsidR="00202618">
        <w:t xml:space="preserve"> för säsongen</w:t>
      </w:r>
      <w:r w:rsidR="004859C7" w:rsidRPr="00E73D96">
        <w:t xml:space="preserve">. </w:t>
      </w:r>
      <w:r w:rsidR="00035ECD" w:rsidRPr="00E73D96">
        <w:t>Har inte SWE3 hört av si</w:t>
      </w:r>
      <w:r w:rsidR="00202618">
        <w:t>g inom 10 dagar anses matchställ</w:t>
      </w:r>
      <w:r w:rsidR="00035ECD" w:rsidRPr="00E73D96">
        <w:t xml:space="preserve">sfärgen/färgerna godkända. </w:t>
      </w:r>
      <w:r w:rsidR="007E6091">
        <w:br/>
      </w:r>
    </w:p>
    <w:p w:rsidR="009F7810" w:rsidRPr="00E73D96" w:rsidRDefault="004C25EB" w:rsidP="00767841">
      <w:pPr>
        <w:pStyle w:val="Rubrik3"/>
      </w:pPr>
      <w:bookmarkStart w:id="98" w:name="_Toc113160300"/>
      <w:bookmarkStart w:id="99" w:name="_Toc113368384"/>
      <w:r>
        <w:t>10</w:t>
      </w:r>
      <w:r w:rsidR="009F7810" w:rsidRPr="00E73D96">
        <w:t>. Alkohol-, tobak- och annan skadlig reklam</w:t>
      </w:r>
      <w:bookmarkEnd w:id="98"/>
      <w:bookmarkEnd w:id="99"/>
      <w:r w:rsidR="009F7810" w:rsidRPr="00E73D96">
        <w:t xml:space="preserve"> </w:t>
      </w:r>
    </w:p>
    <w:p w:rsidR="009F7810" w:rsidRPr="00E73D96" w:rsidRDefault="009F7810" w:rsidP="008C13D0">
      <w:pPr>
        <w:pStyle w:val="Nummer"/>
      </w:pPr>
      <w:r w:rsidRPr="00E73D96">
        <w:t xml:space="preserve">1. </w:t>
      </w:r>
      <w:r w:rsidR="00F0709F">
        <w:tab/>
      </w:r>
      <w:r w:rsidRPr="00E73D96">
        <w:t xml:space="preserve">Alkoholreklam är endast tillåten för öl, klass I eller alkoholfri. All annan alkoholreklam är förbjuden. </w:t>
      </w:r>
    </w:p>
    <w:p w:rsidR="009F7810" w:rsidRPr="00E73D96" w:rsidRDefault="009F7810" w:rsidP="008C13D0">
      <w:pPr>
        <w:pStyle w:val="Nummer"/>
      </w:pPr>
      <w:r w:rsidRPr="00E73D96">
        <w:t xml:space="preserve">2. </w:t>
      </w:r>
      <w:r w:rsidR="00F0709F">
        <w:tab/>
      </w:r>
      <w:r w:rsidRPr="00E73D96">
        <w:t xml:space="preserve">All tobaksreklam är förbjuden. </w:t>
      </w:r>
    </w:p>
    <w:p w:rsidR="009F7810" w:rsidRPr="00E73D96" w:rsidRDefault="009F7810" w:rsidP="008C13D0">
      <w:pPr>
        <w:pStyle w:val="Nummer"/>
      </w:pPr>
      <w:r w:rsidRPr="00E73D96">
        <w:t xml:space="preserve">3. </w:t>
      </w:r>
      <w:r w:rsidR="00F0709F">
        <w:tab/>
      </w:r>
      <w:r w:rsidRPr="00E73D96">
        <w:t xml:space="preserve">FS har rätt att förbjuda reklam som kan anses skada sportens anseende eller intressen. </w:t>
      </w:r>
    </w:p>
    <w:p w:rsidR="009F7810" w:rsidRPr="00E73D96" w:rsidRDefault="009F7810" w:rsidP="008C13D0">
      <w:pPr>
        <w:pStyle w:val="Nummer"/>
      </w:pPr>
      <w:r w:rsidRPr="00E73D96">
        <w:t xml:space="preserve">4. </w:t>
      </w:r>
      <w:r w:rsidR="00F0709F">
        <w:tab/>
      </w:r>
      <w:r w:rsidRPr="00E73D96">
        <w:t xml:space="preserve">Punkterna ovanför gäller för: </w:t>
      </w:r>
    </w:p>
    <w:p w:rsidR="009F7810" w:rsidRPr="00E73D96" w:rsidRDefault="009F7810" w:rsidP="008C13D0">
      <w:pPr>
        <w:pStyle w:val="Punkter"/>
      </w:pPr>
      <w:r w:rsidRPr="00E73D96">
        <w:t xml:space="preserve">Föreningar och spelare </w:t>
      </w:r>
    </w:p>
    <w:p w:rsidR="009F7810" w:rsidRPr="00E73D96" w:rsidRDefault="009F7810" w:rsidP="008C13D0">
      <w:pPr>
        <w:pStyle w:val="Punkter"/>
      </w:pPr>
      <w:r w:rsidRPr="00E73D96">
        <w:t xml:space="preserve">Matchdräkter </w:t>
      </w:r>
    </w:p>
    <w:p w:rsidR="009F7810" w:rsidRPr="00E73D96" w:rsidRDefault="009F7810" w:rsidP="008C13D0">
      <w:pPr>
        <w:pStyle w:val="Punkter"/>
      </w:pPr>
      <w:r w:rsidRPr="00E73D96">
        <w:t xml:space="preserve">Allt som tillhör matcharrangemang </w:t>
      </w:r>
    </w:p>
    <w:p w:rsidR="009F7810" w:rsidRPr="00E73D96" w:rsidRDefault="009F7810" w:rsidP="008C13D0">
      <w:pPr>
        <w:pStyle w:val="Punkter"/>
      </w:pPr>
      <w:r w:rsidRPr="00E73D96">
        <w:t>Nationella och internationella matcher</w:t>
      </w:r>
    </w:p>
    <w:p w:rsidR="009F7810" w:rsidRPr="00E73D96" w:rsidRDefault="009F7810" w:rsidP="00C442DC">
      <w:pPr>
        <w:rPr>
          <w:sz w:val="20"/>
        </w:rPr>
      </w:pPr>
    </w:p>
    <w:p w:rsidR="007F2260" w:rsidRPr="00E73D96" w:rsidRDefault="004C25EB" w:rsidP="00767841">
      <w:pPr>
        <w:pStyle w:val="Rubrik3"/>
      </w:pPr>
      <w:bookmarkStart w:id="100" w:name="_Toc113160301"/>
      <w:bookmarkStart w:id="101" w:name="_Toc113368385"/>
      <w:r>
        <w:t>11</w:t>
      </w:r>
      <w:r w:rsidR="007F2260" w:rsidRPr="00E73D96">
        <w:t>. Tränarlicens</w:t>
      </w:r>
      <w:bookmarkEnd w:id="100"/>
      <w:bookmarkEnd w:id="101"/>
      <w:r w:rsidR="007F2260" w:rsidRPr="00E73D96">
        <w:t xml:space="preserve"> </w:t>
      </w:r>
    </w:p>
    <w:p w:rsidR="007F2260" w:rsidRPr="00E73D96" w:rsidRDefault="007F2260" w:rsidP="008C13D0">
      <w:pPr>
        <w:pStyle w:val="Nummer"/>
      </w:pPr>
      <w:r w:rsidRPr="00E73D96">
        <w:t xml:space="preserve">1. </w:t>
      </w:r>
      <w:r w:rsidR="0092013F">
        <w:tab/>
      </w:r>
      <w:r w:rsidRPr="00E73D96">
        <w:t xml:space="preserve">Samtliga tränare för ett lag måste inneha tränarlicens. Detta innefattar både träning och match. </w:t>
      </w:r>
    </w:p>
    <w:p w:rsidR="007F2260" w:rsidRPr="00E73D96" w:rsidRDefault="0092013F" w:rsidP="008C13D0">
      <w:pPr>
        <w:pStyle w:val="Nummer"/>
      </w:pPr>
      <w:r>
        <w:t>2.</w:t>
      </w:r>
      <w:r>
        <w:tab/>
      </w:r>
      <w:r w:rsidR="007F2260" w:rsidRPr="00E73D96">
        <w:t xml:space="preserve">Tränarlicensens krav fastställs årligen av Förbundsstyrelsen. Föreningen ansvarar för att ansöka om aktuell tränarlicens för sina tränare. Tränarlicensen är därför knuten både till person och förening. </w:t>
      </w:r>
    </w:p>
    <w:p w:rsidR="00F0488B" w:rsidRPr="00E73D96" w:rsidRDefault="0092013F" w:rsidP="008C13D0">
      <w:pPr>
        <w:pStyle w:val="Nummer"/>
        <w:rPr>
          <w:strike/>
        </w:rPr>
      </w:pPr>
      <w:r>
        <w:t>3.</w:t>
      </w:r>
      <w:r>
        <w:tab/>
      </w:r>
      <w:r w:rsidR="00F0488B" w:rsidRPr="00E73D96">
        <w:t xml:space="preserve">Tränare som är licensierade kan träna lag från </w:t>
      </w:r>
      <w:r w:rsidR="00E9015B">
        <w:t>olika</w:t>
      </w:r>
      <w:r w:rsidR="00F0488B" w:rsidRPr="00E73D96">
        <w:t xml:space="preserve"> föreningar</w:t>
      </w:r>
      <w:r w:rsidR="002F2F94">
        <w:t xml:space="preserve">. </w:t>
      </w:r>
    </w:p>
    <w:p w:rsidR="007F2260" w:rsidRPr="00E73D96" w:rsidRDefault="00F0488B" w:rsidP="008C13D0">
      <w:pPr>
        <w:pStyle w:val="Nummer"/>
      </w:pPr>
      <w:r w:rsidRPr="00E73D96">
        <w:t>4</w:t>
      </w:r>
      <w:r w:rsidR="0092013F">
        <w:t>.</w:t>
      </w:r>
      <w:r w:rsidR="0092013F">
        <w:tab/>
      </w:r>
      <w:r w:rsidR="007F2260" w:rsidRPr="00E73D96">
        <w:t>Match får inte startas utan en minst en korre</w:t>
      </w:r>
      <w:r w:rsidRPr="00E73D96">
        <w:t>kt licensierad tränare per lag.</w:t>
      </w:r>
    </w:p>
    <w:p w:rsidR="007F2260" w:rsidRPr="00E73D96" w:rsidRDefault="00F0488B" w:rsidP="008C13D0">
      <w:pPr>
        <w:pStyle w:val="Nummer"/>
      </w:pPr>
      <w:r w:rsidRPr="00E73D96">
        <w:t>5</w:t>
      </w:r>
      <w:r w:rsidR="007F2260" w:rsidRPr="00E73D96">
        <w:t xml:space="preserve">. </w:t>
      </w:r>
      <w:r w:rsidR="0092013F">
        <w:tab/>
      </w:r>
      <w:r w:rsidR="007F2260" w:rsidRPr="00E73D96">
        <w:t>Ett lag i seriespel kan licensiera max två tränar</w:t>
      </w:r>
      <w:r w:rsidRPr="00E73D96">
        <w:t xml:space="preserve">e med begränsad behörighet, </w:t>
      </w:r>
      <w:r w:rsidR="007F2260" w:rsidRPr="00E73D96">
        <w:t xml:space="preserve">assisterande tränare. Assisterande tränare kan inte vara huvudtränare i lag i seriespel. Det finns ingen begränsning på antalet ordinarie tränarlicenser i ett lag. </w:t>
      </w:r>
    </w:p>
    <w:p w:rsidR="007F2260" w:rsidRPr="00E73D96" w:rsidRDefault="00F0488B" w:rsidP="008C13D0">
      <w:pPr>
        <w:pStyle w:val="Nummer"/>
      </w:pPr>
      <w:r w:rsidRPr="00E73D96">
        <w:t>6</w:t>
      </w:r>
      <w:r w:rsidR="0092013F">
        <w:t>.</w:t>
      </w:r>
      <w:r w:rsidR="0092013F">
        <w:tab/>
      </w:r>
      <w:r w:rsidR="007F2260" w:rsidRPr="00E73D96">
        <w:t xml:space="preserve">Tränarlicensen kan återkallas efter anmälan om olämpligt uppträdande till </w:t>
      </w:r>
      <w:r w:rsidR="0092013F">
        <w:t>DN</w:t>
      </w:r>
      <w:r w:rsidR="007F2260" w:rsidRPr="00E73D96">
        <w:t xml:space="preserve"> som sedan utreder situationen.</w:t>
      </w:r>
    </w:p>
    <w:p w:rsidR="007F2260" w:rsidRPr="00E73D96" w:rsidRDefault="00F0488B" w:rsidP="008C13D0">
      <w:pPr>
        <w:pStyle w:val="Nummer"/>
      </w:pPr>
      <w:r w:rsidRPr="00E73D96">
        <w:t>7</w:t>
      </w:r>
      <w:r w:rsidR="007F2260" w:rsidRPr="00E73D96">
        <w:t xml:space="preserve">. </w:t>
      </w:r>
      <w:r w:rsidR="0092013F">
        <w:tab/>
      </w:r>
      <w:r w:rsidR="005001CD">
        <w:t xml:space="preserve">För det fallet att ett </w:t>
      </w:r>
      <w:r w:rsidR="007F2260" w:rsidRPr="00E73D96">
        <w:t xml:space="preserve">lags tränare inte uppfyller tränarlicenskravet kan dispens sökas hos TU innan säsongen för aktuellt lag startar, dock senast två veckor innan match tränaren deltar i. </w:t>
      </w:r>
    </w:p>
    <w:p w:rsidR="007F2260" w:rsidRPr="00E73D96" w:rsidRDefault="00F0488B" w:rsidP="008C13D0">
      <w:pPr>
        <w:pStyle w:val="Nummer"/>
      </w:pPr>
      <w:r w:rsidRPr="00E73D96">
        <w:t>8</w:t>
      </w:r>
      <w:r w:rsidR="0092013F">
        <w:t>.</w:t>
      </w:r>
      <w:r w:rsidR="0092013F">
        <w:tab/>
      </w:r>
      <w:r w:rsidR="007F2260" w:rsidRPr="00E73D96">
        <w:t xml:space="preserve">Dispensansökan </w:t>
      </w:r>
      <w:r w:rsidR="006E7627" w:rsidRPr="00E73D96">
        <w:t>ska</w:t>
      </w:r>
      <w:r w:rsidR="007F2260" w:rsidRPr="00E73D96">
        <w:t xml:space="preserve"> medföljas av en garantiavgift, se nedan. </w:t>
      </w:r>
    </w:p>
    <w:p w:rsidR="007F2260" w:rsidRPr="00E73D96" w:rsidRDefault="00F0488B" w:rsidP="008C13D0">
      <w:pPr>
        <w:pStyle w:val="Nummer"/>
      </w:pPr>
      <w:r w:rsidRPr="00E73D96">
        <w:t>9</w:t>
      </w:r>
      <w:r w:rsidR="0092013F">
        <w:t>.</w:t>
      </w:r>
      <w:r w:rsidR="0092013F">
        <w:tab/>
      </w:r>
      <w:r w:rsidR="007F2260" w:rsidRPr="00E73D96">
        <w:t xml:space="preserve">Garantiavgiften kan återbetalas i relation till hur många tränare laget har fått dispens för som uppfyller tränarlicenskravet under tiden laget deltar i seriespel. </w:t>
      </w:r>
    </w:p>
    <w:p w:rsidR="007F2260" w:rsidRPr="00E73D96" w:rsidRDefault="0092013F" w:rsidP="008C13D0">
      <w:pPr>
        <w:pStyle w:val="Nummer"/>
      </w:pPr>
      <w:r>
        <w:t>10</w:t>
      </w:r>
      <w:r>
        <w:tab/>
      </w:r>
      <w:r w:rsidR="00F0488B" w:rsidRPr="00E73D96">
        <w:t xml:space="preserve">För </w:t>
      </w:r>
      <w:r w:rsidR="007F2260" w:rsidRPr="00E73D96">
        <w:t>tränare med godkänd dispens</w:t>
      </w:r>
      <w:r w:rsidR="00F0488B" w:rsidRPr="00E73D96">
        <w:t xml:space="preserve"> som</w:t>
      </w:r>
      <w:r w:rsidR="007F2260" w:rsidRPr="00E73D96">
        <w:t xml:space="preserve"> inte uppfyller tränarlicenskravet under tiden laget deltar i seriespel, utgår en straffavgift som är samma belopp som </w:t>
      </w:r>
      <w:r w:rsidR="00F0488B" w:rsidRPr="00E73D96">
        <w:t>garantiavgiften</w:t>
      </w:r>
      <w:r w:rsidR="007F2260" w:rsidRPr="00E73D96">
        <w:t xml:space="preserve">. </w:t>
      </w:r>
    </w:p>
    <w:p w:rsidR="007F2260" w:rsidRPr="00E73D96" w:rsidRDefault="00F0488B" w:rsidP="008C13D0">
      <w:pPr>
        <w:pStyle w:val="Nummer"/>
      </w:pPr>
      <w:r w:rsidRPr="00E73D96">
        <w:t>11</w:t>
      </w:r>
      <w:r w:rsidR="0092013F">
        <w:t>.</w:t>
      </w:r>
      <w:r w:rsidR="0092013F">
        <w:tab/>
      </w:r>
      <w:r w:rsidR="007F2260" w:rsidRPr="00E73D96">
        <w:t>Straffavgift</w:t>
      </w:r>
      <w:r w:rsidRPr="00E73D96">
        <w:t>en</w:t>
      </w:r>
      <w:r w:rsidR="007F2260" w:rsidRPr="00E73D96">
        <w:t xml:space="preserve"> </w:t>
      </w:r>
      <w:r w:rsidRPr="00E73D96">
        <w:t>behålls av SWE3. F</w:t>
      </w:r>
      <w:r w:rsidR="007F2260" w:rsidRPr="00E73D96">
        <w:t xml:space="preserve">öreningen kan dock </w:t>
      </w:r>
      <w:r w:rsidRPr="00E73D96">
        <w:t xml:space="preserve">ansöka om motsvarande belopp för att </w:t>
      </w:r>
      <w:r w:rsidR="007F2260" w:rsidRPr="00E73D96">
        <w:t>utbilda föreningens tränare så att de uppfyller tränarlicens</w:t>
      </w:r>
      <w:r w:rsidR="007F2260" w:rsidRPr="00E73D96">
        <w:softHyphen/>
        <w:t xml:space="preserve">kraven under </w:t>
      </w:r>
      <w:r w:rsidRPr="00E73D96">
        <w:t>kommande</w:t>
      </w:r>
      <w:r w:rsidR="007F2260" w:rsidRPr="00E73D96">
        <w:t xml:space="preserve"> år, dock återbetalas högst samma summa som </w:t>
      </w:r>
      <w:r w:rsidRPr="00E73D96">
        <w:t>återstående</w:t>
      </w:r>
      <w:r w:rsidR="007F2260" w:rsidRPr="00E73D96">
        <w:t xml:space="preserve"> garantiavgift</w:t>
      </w:r>
      <w:r w:rsidRPr="00E73D96">
        <w:t xml:space="preserve"> och straffavgift</w:t>
      </w:r>
      <w:r w:rsidR="007F2260" w:rsidRPr="00E73D96">
        <w:t>.</w:t>
      </w:r>
    </w:p>
    <w:p w:rsidR="007F2260" w:rsidRPr="00E73D96" w:rsidRDefault="00F0488B" w:rsidP="008C13D0">
      <w:pPr>
        <w:pStyle w:val="Nummer"/>
      </w:pPr>
      <w:r w:rsidRPr="00E73D96">
        <w:lastRenderedPageBreak/>
        <w:t>12</w:t>
      </w:r>
      <w:r w:rsidR="0092013F">
        <w:t>.</w:t>
      </w:r>
      <w:r w:rsidR="00B51346">
        <w:tab/>
      </w:r>
      <w:r w:rsidR="007F2260" w:rsidRPr="00E73D96">
        <w:t>Om utb</w:t>
      </w:r>
      <w:r w:rsidRPr="00E73D96">
        <w:t>ildning inte genomförts innan 1 april</w:t>
      </w:r>
      <w:r w:rsidR="007F2260" w:rsidRPr="00E73D96">
        <w:t xml:space="preserve"> </w:t>
      </w:r>
      <w:r w:rsidRPr="00E73D96">
        <w:t>nästkommande säsong</w:t>
      </w:r>
      <w:r w:rsidR="007F2260" w:rsidRPr="00E73D96">
        <w:t xml:space="preserve"> år tillfaller kvarvarande belopp SWE3. </w:t>
      </w:r>
    </w:p>
    <w:p w:rsidR="007F2260" w:rsidRPr="00E73D96" w:rsidRDefault="00F0488B" w:rsidP="008C13D0">
      <w:pPr>
        <w:pStyle w:val="Nummer"/>
      </w:pPr>
      <w:r w:rsidRPr="00E73D96">
        <w:t>13</w:t>
      </w:r>
      <w:r w:rsidR="007F2260" w:rsidRPr="00E73D96">
        <w:t xml:space="preserve">. </w:t>
      </w:r>
      <w:r w:rsidRPr="00E73D96">
        <w:t xml:space="preserve">Garantiavgiften betalas per lag och </w:t>
      </w:r>
      <w:r w:rsidR="007F2260" w:rsidRPr="00E73D96">
        <w:t xml:space="preserve">tränare. </w:t>
      </w:r>
    </w:p>
    <w:p w:rsidR="00F0488B" w:rsidRPr="00E73D96" w:rsidRDefault="00F0488B" w:rsidP="008C13D0">
      <w:pPr>
        <w:pStyle w:val="Nummer"/>
      </w:pPr>
      <w:r w:rsidRPr="00E73D96">
        <w:t xml:space="preserve">14. </w:t>
      </w:r>
      <w:r w:rsidR="007F2260" w:rsidRPr="00E73D96">
        <w:t xml:space="preserve">Tränarlicens för tränare med godkänd dispens skickas så snart betalning av garantiavgiften är mottagen. </w:t>
      </w:r>
    </w:p>
    <w:p w:rsidR="007F2260" w:rsidRPr="00E73D96" w:rsidRDefault="00F0488B" w:rsidP="008C13D0">
      <w:pPr>
        <w:pStyle w:val="Nummer"/>
      </w:pPr>
      <w:r w:rsidRPr="00E73D96">
        <w:t xml:space="preserve">15. </w:t>
      </w:r>
      <w:r w:rsidR="007F2260" w:rsidRPr="00E73D96">
        <w:t xml:space="preserve">Garantiavgifter </w:t>
      </w:r>
    </w:p>
    <w:p w:rsidR="007F2260" w:rsidRPr="00E73D96" w:rsidRDefault="007F2260" w:rsidP="008C13D0">
      <w:pPr>
        <w:pStyle w:val="Punkter"/>
      </w:pPr>
      <w:r w:rsidRPr="00E73D96">
        <w:t>Mästerskap</w:t>
      </w:r>
      <w:r w:rsidR="00F23BCB" w:rsidRPr="00E73D96">
        <w:t>s</w:t>
      </w:r>
      <w:r w:rsidRPr="00E73D96">
        <w:t xml:space="preserve">serier för seniorer: 10 000 kr </w:t>
      </w:r>
    </w:p>
    <w:p w:rsidR="007F2260" w:rsidRPr="00E73D96" w:rsidRDefault="00F0488B" w:rsidP="008C13D0">
      <w:pPr>
        <w:pStyle w:val="Punkter"/>
      </w:pPr>
      <w:r w:rsidRPr="00E73D96">
        <w:t>Öv</w:t>
      </w:r>
      <w:r w:rsidR="007F2260" w:rsidRPr="00E73D96">
        <w:t>riga mästerskapsserier: 5</w:t>
      </w:r>
      <w:r w:rsidRPr="00E73D96">
        <w:t xml:space="preserve"> </w:t>
      </w:r>
      <w:r w:rsidR="007F2260" w:rsidRPr="00E73D96">
        <w:t>000 kr</w:t>
      </w:r>
    </w:p>
    <w:p w:rsidR="00F0488B" w:rsidRPr="00E73D96" w:rsidRDefault="00F0488B" w:rsidP="008C13D0">
      <w:pPr>
        <w:pStyle w:val="Punkter"/>
      </w:pPr>
      <w:r w:rsidRPr="00E73D96">
        <w:t>Övriga Seniorserier: 5 000 kr</w:t>
      </w:r>
    </w:p>
    <w:p w:rsidR="007F2260" w:rsidRPr="00E73D96" w:rsidRDefault="00F0488B" w:rsidP="008C13D0">
      <w:pPr>
        <w:pStyle w:val="Punkter"/>
      </w:pPr>
      <w:r w:rsidRPr="00E73D96">
        <w:t>Övriga serier: 1 0</w:t>
      </w:r>
      <w:r w:rsidR="007F2260" w:rsidRPr="00E73D96">
        <w:t>00 kr</w:t>
      </w:r>
      <w:r w:rsidR="008C6E79">
        <w:br/>
      </w:r>
    </w:p>
    <w:p w:rsidR="007F2260" w:rsidRPr="00E73D96" w:rsidRDefault="00F23BCB" w:rsidP="008C13D0">
      <w:pPr>
        <w:pStyle w:val="Nummer"/>
      </w:pPr>
      <w:r w:rsidRPr="00E73D96">
        <w:t>16</w:t>
      </w:r>
      <w:r w:rsidR="008C6E79">
        <w:t>.</w:t>
      </w:r>
      <w:r w:rsidR="008C6E79">
        <w:tab/>
      </w:r>
      <w:r w:rsidR="007F2260" w:rsidRPr="00E73D96">
        <w:t xml:space="preserve">Utländska tränare ska ha en utbildning motsvarande utbildningsstegen. Denna konvertering beslutas av TU. </w:t>
      </w:r>
    </w:p>
    <w:p w:rsidR="00F23BCB" w:rsidRPr="00E73D96" w:rsidRDefault="008C6E79" w:rsidP="008C13D0">
      <w:pPr>
        <w:pStyle w:val="Nummer"/>
      </w:pPr>
      <w:r>
        <w:t>17.</w:t>
      </w:r>
      <w:r>
        <w:tab/>
      </w:r>
      <w:r w:rsidR="005001CD">
        <w:t xml:space="preserve">USA Footballs </w:t>
      </w:r>
      <w:r w:rsidR="005001CD" w:rsidRPr="00E73D96">
        <w:t xml:space="preserve">licens för barn eller ungdomar är </w:t>
      </w:r>
      <w:r w:rsidR="00476190">
        <w:t xml:space="preserve">tillräcklig </w:t>
      </w:r>
      <w:r w:rsidR="005001CD" w:rsidRPr="00E73D96">
        <w:t>för att inneha tränarlicens för barn och ungdomar</w:t>
      </w:r>
      <w:r w:rsidR="005001CD">
        <w:t xml:space="preserve"> hos SWE3</w:t>
      </w:r>
      <w:r w:rsidR="00C97190" w:rsidRPr="00E73D96">
        <w:t>. Licensen bör förnyas varje år och licensen bör motsvara den åldersgrupp som ska tränas.</w:t>
      </w:r>
      <w:r w:rsidR="00F23BCB" w:rsidRPr="00E73D96">
        <w:t xml:space="preserve"> </w:t>
      </w:r>
      <w:r w:rsidR="00C97190" w:rsidRPr="00E73D96">
        <w:t>Den</w:t>
      </w:r>
      <w:r w:rsidR="00F23BCB" w:rsidRPr="00E73D96">
        <w:t xml:space="preserve"> ska kompletteras med de utbildningar som är obligatoriska via SWE3s utbildningsplattform. </w:t>
      </w:r>
      <w:r w:rsidR="00C97190" w:rsidRPr="00E73D96">
        <w:t>P</w:t>
      </w:r>
      <w:r w:rsidR="00F23BCB" w:rsidRPr="00E73D96">
        <w:t xml:space="preserve">å sikt </w:t>
      </w:r>
      <w:r w:rsidR="00C97190" w:rsidRPr="00E73D96">
        <w:t>bör tränare komplettera</w:t>
      </w:r>
      <w:r w:rsidR="00F23BCB" w:rsidRPr="00E73D96">
        <w:t xml:space="preserve"> med de utbildningskrav som i övrigt finns</w:t>
      </w:r>
      <w:r w:rsidR="00C97190" w:rsidRPr="00E73D96">
        <w:t>. Detta gäller</w:t>
      </w:r>
      <w:r w:rsidR="00F23BCB" w:rsidRPr="00E73D96">
        <w:t xml:space="preserve"> speciellt för utländska tränare.</w:t>
      </w:r>
    </w:p>
    <w:p w:rsidR="007F2260" w:rsidRPr="00E73D96" w:rsidRDefault="00F23BCB" w:rsidP="008C13D0">
      <w:pPr>
        <w:pStyle w:val="Nummer"/>
      </w:pPr>
      <w:r w:rsidRPr="00E73D96">
        <w:t>18</w:t>
      </w:r>
      <w:r w:rsidR="008C6E79">
        <w:tab/>
      </w:r>
      <w:r w:rsidR="007F2260" w:rsidRPr="00E73D96">
        <w:t xml:space="preserve">Tränarlicens är giltig till </w:t>
      </w:r>
      <w:r w:rsidRPr="00E73D96">
        <w:t>sista april</w:t>
      </w:r>
      <w:r w:rsidR="007F2260" w:rsidRPr="00E73D96">
        <w:t xml:space="preserve"> året efter den tecknas.</w:t>
      </w:r>
    </w:p>
    <w:p w:rsidR="00F054C2" w:rsidRPr="00E73D96" w:rsidRDefault="00F054C2" w:rsidP="00C442DC">
      <w:pPr>
        <w:rPr>
          <w:sz w:val="20"/>
        </w:rPr>
      </w:pPr>
    </w:p>
    <w:p w:rsidR="004C25EB" w:rsidRDefault="004C25EB">
      <w:pPr>
        <w:spacing w:after="200" w:line="276" w:lineRule="auto"/>
        <w:rPr>
          <w:rFonts w:asciiTheme="majorHAnsi" w:eastAsiaTheme="majorEastAsia" w:hAnsiTheme="majorHAnsi" w:cstheme="majorBidi"/>
          <w:b/>
          <w:bCs/>
          <w:sz w:val="28"/>
          <w:szCs w:val="26"/>
        </w:rPr>
      </w:pPr>
      <w:r>
        <w:br w:type="page"/>
      </w:r>
    </w:p>
    <w:p w:rsidR="00F054C2" w:rsidRPr="00E73D96" w:rsidRDefault="00F054C2" w:rsidP="004C25EB">
      <w:pPr>
        <w:pStyle w:val="Rubrik2"/>
      </w:pPr>
      <w:bookmarkStart w:id="102" w:name="_Toc113368386"/>
      <w:r w:rsidRPr="00E73D96">
        <w:lastRenderedPageBreak/>
        <w:t>E. Internationella tävlingar och matcher</w:t>
      </w:r>
      <w:bookmarkEnd w:id="102"/>
      <w:r w:rsidRPr="00E73D96">
        <w:t xml:space="preserve"> </w:t>
      </w:r>
    </w:p>
    <w:p w:rsidR="00F054C2" w:rsidRPr="00E73D96" w:rsidRDefault="00F054C2" w:rsidP="00600FDA">
      <w:pPr>
        <w:pStyle w:val="Rubrik3"/>
      </w:pPr>
      <w:bookmarkStart w:id="103" w:name="_Toc113368387"/>
      <w:r w:rsidRPr="00E73D96">
        <w:t>1. Tillstånd att delta</w:t>
      </w:r>
      <w:bookmarkEnd w:id="103"/>
      <w:r w:rsidRPr="00E73D96">
        <w:t xml:space="preserve"> </w:t>
      </w:r>
    </w:p>
    <w:p w:rsidR="00F054C2" w:rsidRPr="00E73D96" w:rsidRDefault="00F054C2" w:rsidP="008C13D0">
      <w:pPr>
        <w:pStyle w:val="Nummer"/>
      </w:pPr>
      <w:r w:rsidRPr="00E73D96">
        <w:t xml:space="preserve">1. </w:t>
      </w:r>
      <w:r w:rsidR="008C6E79">
        <w:tab/>
      </w:r>
      <w:r w:rsidRPr="00E73D96">
        <w:t xml:space="preserve">SWE3 ansluten förening som vill delta i internationell tävling i en av IFAF eller SWE3 </w:t>
      </w:r>
      <w:r w:rsidR="00AE6498">
        <w:t>definierad</w:t>
      </w:r>
      <w:r w:rsidRPr="00E73D96">
        <w:t xml:space="preserve"> tävlingsform </w:t>
      </w:r>
      <w:r w:rsidR="006E7627" w:rsidRPr="00E73D96">
        <w:t>ska</w:t>
      </w:r>
      <w:r w:rsidRPr="00E73D96">
        <w:t xml:space="preserve"> begära tillstånd av TU innan de anmäler sig till tävlingen. Ansökan </w:t>
      </w:r>
      <w:r w:rsidR="006E7627" w:rsidRPr="00E73D96">
        <w:t>ska</w:t>
      </w:r>
      <w:r w:rsidRPr="00E73D96">
        <w:t xml:space="preserve"> vara TU skriftligen tillhanda senast 14 dagar innan anmälan till tävlingen </w:t>
      </w:r>
      <w:r w:rsidR="006E7627" w:rsidRPr="00E73D96">
        <w:t>ska</w:t>
      </w:r>
      <w:r w:rsidRPr="00E73D96">
        <w:t xml:space="preserve"> göras. </w:t>
      </w:r>
    </w:p>
    <w:p w:rsidR="008C6E79" w:rsidRDefault="008C6E79" w:rsidP="008C13D0">
      <w:pPr>
        <w:pStyle w:val="Nummer"/>
      </w:pPr>
      <w:r>
        <w:t>2.</w:t>
      </w:r>
      <w:r>
        <w:tab/>
      </w:r>
      <w:r w:rsidR="00F054C2" w:rsidRPr="008C6E79">
        <w:t>TU har rätt att förbjuda deltagande i int</w:t>
      </w:r>
      <w:r w:rsidR="004F04E9" w:rsidRPr="008C6E79">
        <w:t>ernationell</w:t>
      </w:r>
      <w:r>
        <w:t xml:space="preserve"> tävling eller match i följande fall: </w:t>
      </w:r>
    </w:p>
    <w:p w:rsidR="008C6E79" w:rsidRDefault="008C6E79" w:rsidP="008C13D0">
      <w:pPr>
        <w:pStyle w:val="Punkter"/>
      </w:pPr>
      <w:r>
        <w:t>deltagande</w:t>
      </w:r>
      <w:r w:rsidR="004F04E9" w:rsidRPr="008C6E79">
        <w:t xml:space="preserve"> direkt förbjudits av </w:t>
      </w:r>
      <w:r>
        <w:t>IFAF</w:t>
      </w:r>
    </w:p>
    <w:p w:rsidR="008C6E79" w:rsidRDefault="004F04E9" w:rsidP="008C13D0">
      <w:pPr>
        <w:pStyle w:val="Punkter"/>
      </w:pPr>
      <w:r w:rsidRPr="008C6E79">
        <w:t xml:space="preserve">tävling som bryter allvarligt mot regler som är till för att skydda spelarnas hälsa </w:t>
      </w:r>
    </w:p>
    <w:p w:rsidR="00F054C2" w:rsidRPr="00E73D96" w:rsidRDefault="004F04E9" w:rsidP="008C13D0">
      <w:pPr>
        <w:pStyle w:val="Punkter"/>
      </w:pPr>
      <w:r w:rsidRPr="008C6E79">
        <w:t>där det stör nationellt seriespel eller landslagsåttagande</w:t>
      </w:r>
      <w:r w:rsidR="00DE0D26">
        <w:t>,</w:t>
      </w:r>
      <w:r w:rsidRPr="008C6E79">
        <w:t xml:space="preserve"> under förutsättning att det är </w:t>
      </w:r>
      <w:r w:rsidR="00AE6498" w:rsidRPr="008C6E79">
        <w:t>definierad</w:t>
      </w:r>
      <w:r w:rsidRPr="008C6E79">
        <w:t xml:space="preserve"> tävlingsform som ska spelas.</w:t>
      </w:r>
      <w:r w:rsidRPr="00E73D96">
        <w:t xml:space="preserve"> </w:t>
      </w:r>
    </w:p>
    <w:p w:rsidR="004F04E9" w:rsidRPr="00E73D96" w:rsidRDefault="004F04E9" w:rsidP="004F04E9">
      <w:pPr>
        <w:rPr>
          <w:sz w:val="20"/>
        </w:rPr>
      </w:pPr>
    </w:p>
    <w:p w:rsidR="004F04E9" w:rsidRPr="00E73D96" w:rsidRDefault="008C6E79" w:rsidP="008C13D0">
      <w:pPr>
        <w:pStyle w:val="Nummer"/>
      </w:pPr>
      <w:r>
        <w:t>3.</w:t>
      </w:r>
      <w:r>
        <w:tab/>
      </w:r>
      <w:r w:rsidR="004F04E9" w:rsidRPr="00E73D96">
        <w:t xml:space="preserve">TU måste ge föreningen en tydlig motivering och en korrekt tolkning av eventuell bestämmelse de hänvisar till. </w:t>
      </w:r>
    </w:p>
    <w:p w:rsidR="008C6E79" w:rsidRPr="002512F2" w:rsidRDefault="004F04E9" w:rsidP="002512F2">
      <w:pPr>
        <w:pStyle w:val="Nummer"/>
      </w:pPr>
      <w:r w:rsidRPr="00E73D96">
        <w:t>4</w:t>
      </w:r>
      <w:r w:rsidR="00F054C2" w:rsidRPr="00E73D96">
        <w:t xml:space="preserve">. </w:t>
      </w:r>
      <w:r w:rsidR="008C6E79">
        <w:tab/>
      </w:r>
      <w:r w:rsidR="00F054C2" w:rsidRPr="00E73D96">
        <w:t>SWE3 har rätt att kräva av en förening, senast 90 dagar före match, att deras lag bär av SWE3 anvisad tex</w:t>
      </w:r>
      <w:r w:rsidR="002512F2">
        <w:t>t eller reklam på matchdräkten.</w:t>
      </w:r>
    </w:p>
    <w:p w:rsidR="00F054C2" w:rsidRPr="00E73D96" w:rsidRDefault="00F054C2" w:rsidP="00600FDA">
      <w:pPr>
        <w:pStyle w:val="Rubrik3"/>
      </w:pPr>
      <w:bookmarkStart w:id="104" w:name="_Toc113368388"/>
      <w:r w:rsidRPr="00E73D96">
        <w:t>2. Tillstånd att arrangera</w:t>
      </w:r>
      <w:bookmarkEnd w:id="104"/>
      <w:r w:rsidRPr="00E73D96">
        <w:t xml:space="preserve"> </w:t>
      </w:r>
    </w:p>
    <w:p w:rsidR="00DE0D26" w:rsidRDefault="00F054C2" w:rsidP="008C13D0">
      <w:pPr>
        <w:pStyle w:val="Nummer"/>
      </w:pPr>
      <w:r w:rsidRPr="00E73D96">
        <w:t xml:space="preserve">1. </w:t>
      </w:r>
      <w:r w:rsidR="00812F3B">
        <w:tab/>
      </w:r>
      <w:r w:rsidRPr="00E73D96">
        <w:t xml:space="preserve">Förening som vill arrangera internationell tävling eller match, </w:t>
      </w:r>
      <w:r w:rsidR="006E7627" w:rsidRPr="00E73D96">
        <w:t>ska</w:t>
      </w:r>
      <w:r w:rsidRPr="00E73D96">
        <w:t xml:space="preserve"> skriftligen begära tillstånd hos TU senast 30 dygn före (första) matchdag. Ansökan </w:t>
      </w:r>
      <w:r w:rsidR="006E7627" w:rsidRPr="00E73D96">
        <w:t>ska</w:t>
      </w:r>
      <w:r w:rsidRPr="00E73D96">
        <w:t xml:space="preserve"> innehålla samma uppgifter </w:t>
      </w:r>
      <w:r w:rsidR="00DE0D26">
        <w:t>som för nationella tävlingar</w:t>
      </w:r>
      <w:r w:rsidRPr="00E73D96">
        <w:t xml:space="preserve">, samt uppgift om den avgiftsdel, som tillfaller IFAF, av de utländska lagens deltagar- (spel-) avgift. </w:t>
      </w:r>
    </w:p>
    <w:p w:rsidR="00F054C2" w:rsidRPr="00E73D96" w:rsidRDefault="00F054C2" w:rsidP="00B51346">
      <w:pPr>
        <w:pStyle w:val="Nummer"/>
        <w:ind w:firstLine="0"/>
      </w:pPr>
      <w:r w:rsidRPr="00E73D96">
        <w:t xml:space="preserve">Se IFAF:s bestämmelser. Avgifterna betalas in till SWE3 som underrättar IFAF. </w:t>
      </w:r>
    </w:p>
    <w:p w:rsidR="008C6E79" w:rsidRDefault="00F054C2" w:rsidP="008C13D0">
      <w:pPr>
        <w:pStyle w:val="Nummer"/>
      </w:pPr>
      <w:r w:rsidRPr="00E73D96">
        <w:rPr>
          <w:sz w:val="20"/>
        </w:rPr>
        <w:t xml:space="preserve">2. </w:t>
      </w:r>
      <w:r w:rsidR="008C6E79" w:rsidRPr="008C6E79">
        <w:t xml:space="preserve">TU har rätt att förbjuda </w:t>
      </w:r>
      <w:r w:rsidR="008C6E79">
        <w:t>arrangerande</w:t>
      </w:r>
      <w:r w:rsidR="00D705C4">
        <w:t xml:space="preserve"> av </w:t>
      </w:r>
      <w:r w:rsidR="008C6E79" w:rsidRPr="008C6E79">
        <w:t>internationell</w:t>
      </w:r>
      <w:r w:rsidR="008C6E79">
        <w:t xml:space="preserve"> tävling eller match i följande fall: </w:t>
      </w:r>
    </w:p>
    <w:p w:rsidR="008C6E79" w:rsidRDefault="00D705C4" w:rsidP="008C13D0">
      <w:pPr>
        <w:pStyle w:val="Punkter"/>
      </w:pPr>
      <w:r>
        <w:t>arrangemang</w:t>
      </w:r>
      <w:r w:rsidR="008C6E79" w:rsidRPr="008C6E79">
        <w:t xml:space="preserve"> direkt förbjudits av </w:t>
      </w:r>
      <w:r w:rsidR="008C6E79">
        <w:t>IFAF</w:t>
      </w:r>
    </w:p>
    <w:p w:rsidR="008C6E79" w:rsidRDefault="008C6E79" w:rsidP="008C13D0">
      <w:pPr>
        <w:pStyle w:val="Punkter"/>
      </w:pPr>
      <w:r w:rsidRPr="008C6E79">
        <w:t xml:space="preserve">tävling som bryter allvarligt mot regler som är till för att skydda spelarnas hälsa </w:t>
      </w:r>
    </w:p>
    <w:p w:rsidR="00F054C2" w:rsidRPr="008C6E79" w:rsidRDefault="008C6E79" w:rsidP="002512F2">
      <w:pPr>
        <w:pStyle w:val="Punkter"/>
      </w:pPr>
      <w:r w:rsidRPr="008C6E79">
        <w:t>där det stör nationellt seriespel eller landslagsåttagande</w:t>
      </w:r>
      <w:r w:rsidR="00DE0D26">
        <w:t>,</w:t>
      </w:r>
      <w:r w:rsidRPr="008C6E79">
        <w:t xml:space="preserve"> under förutsättning att det är definierad tävlingsform som ska spelas.</w:t>
      </w:r>
      <w:r w:rsidR="002512F2">
        <w:br/>
      </w:r>
    </w:p>
    <w:p w:rsidR="00D705C4" w:rsidRDefault="00D705C4" w:rsidP="008C13D0">
      <w:pPr>
        <w:pStyle w:val="Nummer"/>
      </w:pPr>
      <w:r>
        <w:t>3.</w:t>
      </w:r>
      <w:r>
        <w:tab/>
      </w:r>
      <w:r w:rsidRPr="00E73D96">
        <w:t xml:space="preserve">TU måste ge föreningen en tydlig motivering och en korrekt tolkning av eventuell bestämmelse de hänvisar till. </w:t>
      </w:r>
    </w:p>
    <w:p w:rsidR="00F054C2" w:rsidRPr="00E73D96" w:rsidRDefault="00D705C4" w:rsidP="008C13D0">
      <w:pPr>
        <w:pStyle w:val="Nummer"/>
      </w:pPr>
      <w:r>
        <w:t>4.</w:t>
      </w:r>
      <w:r>
        <w:tab/>
      </w:r>
      <w:r w:rsidR="00F054C2" w:rsidRPr="00E73D96">
        <w:t xml:space="preserve">Vid tävling eller match </w:t>
      </w:r>
      <w:r w:rsidR="006E7627" w:rsidRPr="00E73D96">
        <w:t>ska</w:t>
      </w:r>
      <w:r w:rsidR="00F054C2" w:rsidRPr="00E73D96">
        <w:t xml:space="preserve"> deltagande lag, på begäran av arrangör eller av SWE3 utsedd kontrollant, uppvisa tillstånd från sitt förbund.</w:t>
      </w:r>
    </w:p>
    <w:p w:rsidR="00F054C2" w:rsidRPr="00E73D96" w:rsidRDefault="00F054C2" w:rsidP="00767841">
      <w:pPr>
        <w:pStyle w:val="Rubrik3"/>
      </w:pPr>
      <w:bookmarkStart w:id="105" w:name="_Toc113160302"/>
      <w:bookmarkStart w:id="106" w:name="_Toc113368389"/>
      <w:r w:rsidRPr="00E73D96">
        <w:t>3. Resultatrapportering</w:t>
      </w:r>
      <w:bookmarkEnd w:id="105"/>
      <w:bookmarkEnd w:id="106"/>
      <w:r w:rsidRPr="00E73D96">
        <w:t xml:space="preserve"> </w:t>
      </w:r>
    </w:p>
    <w:p w:rsidR="00F054C2" w:rsidRPr="00E73D96" w:rsidRDefault="00F054C2" w:rsidP="008C13D0">
      <w:pPr>
        <w:pStyle w:val="Nummer"/>
      </w:pPr>
      <w:r w:rsidRPr="00E73D96">
        <w:t xml:space="preserve">1. </w:t>
      </w:r>
      <w:r w:rsidR="00812F3B">
        <w:tab/>
      </w:r>
      <w:r w:rsidRPr="00E73D96">
        <w:t xml:space="preserve">Resultatet från internationell match </w:t>
      </w:r>
      <w:r w:rsidR="006E7627" w:rsidRPr="00E73D96">
        <w:t>ska</w:t>
      </w:r>
      <w:r w:rsidRPr="00E73D96">
        <w:t>, av lagansvarig, meddelas till SWE3 senast två timmar efter matchens slut.</w:t>
      </w:r>
    </w:p>
    <w:p w:rsidR="00F054C2" w:rsidRPr="00E73D96" w:rsidRDefault="00F054C2" w:rsidP="00767841">
      <w:pPr>
        <w:pStyle w:val="Rubrik3"/>
      </w:pPr>
      <w:bookmarkStart w:id="107" w:name="_Toc113160303"/>
      <w:bookmarkStart w:id="108" w:name="_Toc113368390"/>
      <w:r w:rsidRPr="00E73D96">
        <w:t>4. Internationella tävlingsbestämmelser i Europa</w:t>
      </w:r>
      <w:bookmarkEnd w:id="107"/>
      <w:bookmarkEnd w:id="108"/>
      <w:r w:rsidRPr="00E73D96">
        <w:t xml:space="preserve"> </w:t>
      </w:r>
    </w:p>
    <w:p w:rsidR="00891CAE" w:rsidRPr="007E6091" w:rsidRDefault="00F054C2" w:rsidP="007E6091">
      <w:pPr>
        <w:pStyle w:val="Nummer"/>
      </w:pPr>
      <w:r w:rsidRPr="00E73D96">
        <w:t xml:space="preserve">1. </w:t>
      </w:r>
      <w:r w:rsidR="00812F3B">
        <w:tab/>
      </w:r>
      <w:r w:rsidRPr="00E73D96">
        <w:t xml:space="preserve">I samtliga matcher mot lag från IFAF-anslutna länder </w:t>
      </w:r>
      <w:r w:rsidR="006E7627" w:rsidRPr="00E73D96">
        <w:t>ska</w:t>
      </w:r>
      <w:r w:rsidRPr="00E73D96">
        <w:t xml:space="preserve"> IFAF:s bestämmelser och regler användas.</w:t>
      </w:r>
      <w:r w:rsidR="00891CAE">
        <w:br w:type="page"/>
      </w:r>
    </w:p>
    <w:p w:rsidR="00891CAE" w:rsidRDefault="004815F2" w:rsidP="00BC3DEE">
      <w:pPr>
        <w:pStyle w:val="Rubrik1"/>
      </w:pPr>
      <w:bookmarkStart w:id="109" w:name="_Toc113368391"/>
      <w:r w:rsidRPr="00E73D96">
        <w:lastRenderedPageBreak/>
        <w:t>2. Representationsrätt för spelare</w:t>
      </w:r>
      <w:bookmarkEnd w:id="109"/>
      <w:r w:rsidRPr="00E73D96">
        <w:t xml:space="preserve"> </w:t>
      </w:r>
      <w:bookmarkStart w:id="110" w:name="_Toc113160304"/>
    </w:p>
    <w:p w:rsidR="004815F2" w:rsidRPr="00E73D96" w:rsidRDefault="004815F2" w:rsidP="00BC3DEE">
      <w:pPr>
        <w:pStyle w:val="Rubrik2"/>
      </w:pPr>
      <w:bookmarkStart w:id="111" w:name="_Toc113368392"/>
      <w:r w:rsidRPr="00E73D96">
        <w:t>A. Allmänna bestämmelser</w:t>
      </w:r>
      <w:bookmarkEnd w:id="110"/>
      <w:bookmarkEnd w:id="111"/>
      <w:r w:rsidRPr="00E73D96">
        <w:t xml:space="preserve"> </w:t>
      </w:r>
    </w:p>
    <w:p w:rsidR="004815F2" w:rsidRPr="00E73D96" w:rsidRDefault="004815F2" w:rsidP="00767841">
      <w:pPr>
        <w:pStyle w:val="Rubrik3"/>
      </w:pPr>
      <w:bookmarkStart w:id="112" w:name="_Toc113160305"/>
      <w:bookmarkStart w:id="113" w:name="_Toc113368393"/>
      <w:r w:rsidRPr="00E73D96">
        <w:t>1. Försäkring</w:t>
      </w:r>
      <w:bookmarkEnd w:id="112"/>
      <w:bookmarkEnd w:id="113"/>
      <w:r w:rsidRPr="00E73D96">
        <w:t xml:space="preserve"> </w:t>
      </w:r>
    </w:p>
    <w:p w:rsidR="004815F2" w:rsidRPr="00DE0D26" w:rsidRDefault="004815F2" w:rsidP="008C13D0">
      <w:pPr>
        <w:pStyle w:val="Nummer"/>
      </w:pPr>
      <w:r w:rsidRPr="00E73D96">
        <w:t xml:space="preserve">1. </w:t>
      </w:r>
      <w:r w:rsidR="00DE0D26">
        <w:tab/>
      </w:r>
      <w:r w:rsidRPr="00E73D96">
        <w:t xml:space="preserve">SWE3 ansvarar för att samtliga spelare och domare tecknar en kollektiv försäkring, vilket görs i samband med licensiering. </w:t>
      </w:r>
    </w:p>
    <w:p w:rsidR="004815F2" w:rsidRPr="00E73D96" w:rsidRDefault="004815F2" w:rsidP="004815F2">
      <w:pPr>
        <w:rPr>
          <w:sz w:val="20"/>
        </w:rPr>
      </w:pPr>
    </w:p>
    <w:p w:rsidR="004815F2" w:rsidRPr="00E73D96" w:rsidRDefault="004815F2" w:rsidP="00767841">
      <w:pPr>
        <w:pStyle w:val="Rubrik3"/>
      </w:pPr>
      <w:bookmarkStart w:id="114" w:name="_Toc113160306"/>
      <w:bookmarkStart w:id="115" w:name="_Toc113368394"/>
      <w:r w:rsidRPr="00E73D96">
        <w:t>2. Licenser</w:t>
      </w:r>
      <w:bookmarkEnd w:id="114"/>
      <w:bookmarkEnd w:id="115"/>
      <w:r w:rsidRPr="00E73D96">
        <w:t xml:space="preserve"> </w:t>
      </w:r>
    </w:p>
    <w:p w:rsidR="004815F2" w:rsidRPr="00E73D96" w:rsidRDefault="004815F2" w:rsidP="008C13D0">
      <w:pPr>
        <w:pStyle w:val="Nummer"/>
      </w:pPr>
      <w:r w:rsidRPr="00E73D96">
        <w:t xml:space="preserve">1. </w:t>
      </w:r>
      <w:r w:rsidR="00300D04">
        <w:tab/>
      </w:r>
      <w:r w:rsidRPr="00E73D96">
        <w:t>Innan en spelare, tränare eller domare tillåts deltar i tävling, oavsett tävlingsform</w:t>
      </w:r>
      <w:r w:rsidR="00FD3F5A">
        <w:t>,</w:t>
      </w:r>
      <w:r w:rsidRPr="00E73D96">
        <w:t xml:space="preserve"> </w:t>
      </w:r>
      <w:r w:rsidR="006E7627" w:rsidRPr="00E73D96">
        <w:t>ska</w:t>
      </w:r>
      <w:r w:rsidRPr="00E73D96">
        <w:t xml:space="preserve"> licens lösas på av SWE3 tillhandahållet formulär och skrivas in av föreningen i det av SWE3 anvisat dataprogram (se SWE3:s licensieringsmanual). </w:t>
      </w:r>
    </w:p>
    <w:p w:rsidR="004815F2" w:rsidRPr="00E73D96" w:rsidRDefault="004815F2" w:rsidP="008C13D0">
      <w:pPr>
        <w:pStyle w:val="Nummer"/>
      </w:pPr>
      <w:r w:rsidRPr="00E73D96">
        <w:t xml:space="preserve">2. </w:t>
      </w:r>
      <w:r w:rsidR="00300D04">
        <w:tab/>
      </w:r>
      <w:r w:rsidRPr="00E73D96">
        <w:t xml:space="preserve">Spelarlicens </w:t>
      </w:r>
      <w:r w:rsidR="00071737">
        <w:t>ska</w:t>
      </w:r>
      <w:r w:rsidRPr="00E73D96">
        <w:t xml:space="preserve"> lösas av SWE3 ansluten förening där personen är medlem. </w:t>
      </w:r>
    </w:p>
    <w:p w:rsidR="004815F2" w:rsidRPr="00FD3F5A" w:rsidRDefault="004815F2" w:rsidP="008C13D0">
      <w:pPr>
        <w:pStyle w:val="Nummer"/>
      </w:pPr>
      <w:r w:rsidRPr="00E73D96">
        <w:t xml:space="preserve">3. </w:t>
      </w:r>
      <w:r w:rsidR="00FD3F5A">
        <w:tab/>
      </w:r>
      <w:r w:rsidRPr="00E73D96">
        <w:t xml:space="preserve">Licensen är personlig och bunden till den individuella personen. </w:t>
      </w:r>
    </w:p>
    <w:p w:rsidR="004815F2" w:rsidRPr="00E73D96" w:rsidRDefault="004815F2" w:rsidP="008C13D0">
      <w:pPr>
        <w:pStyle w:val="Nummer"/>
      </w:pPr>
      <w:r w:rsidRPr="00E73D96">
        <w:t xml:space="preserve">4. </w:t>
      </w:r>
      <w:r w:rsidR="00FD3F5A">
        <w:tab/>
      </w:r>
      <w:r w:rsidRPr="00E73D96">
        <w:t>Samtliga spelare i seniorserierna och samtliga mästerskap</w:t>
      </w:r>
      <w:r w:rsidR="00071737">
        <w:t>s</w:t>
      </w:r>
      <w:r w:rsidRPr="00E73D96">
        <w:t>serier ska ha genomgått utbildningen ”Ren vinnare” via Svensk antidoping innan första match de spelar.</w:t>
      </w:r>
    </w:p>
    <w:p w:rsidR="004815F2" w:rsidRPr="00E73D96" w:rsidRDefault="004815F2" w:rsidP="008C13D0">
      <w:pPr>
        <w:pStyle w:val="Nummer"/>
      </w:pPr>
      <w:r w:rsidRPr="00E73D96">
        <w:t xml:space="preserve">5. </w:t>
      </w:r>
      <w:r w:rsidR="00FD3F5A">
        <w:tab/>
      </w:r>
      <w:r w:rsidRPr="00E73D96">
        <w:t>En personlig spelarlicens blir giltig från och med nästkommande dag om</w:t>
      </w:r>
      <w:r w:rsidR="002738E5">
        <w:t xml:space="preserve"> följande villkor är uppfyllda:</w:t>
      </w:r>
    </w:p>
    <w:p w:rsidR="004815F2" w:rsidRPr="002738E5" w:rsidRDefault="004815F2" w:rsidP="008C13D0">
      <w:pPr>
        <w:pStyle w:val="Punkter"/>
      </w:pPr>
      <w:r w:rsidRPr="00E73D96">
        <w:t xml:space="preserve">Inskrivning av licensformuläret i av SWE3 anvisat dataprogram dagen innan (24.00). Observera att det är föreningens ansvar att inskrivning kan ske. </w:t>
      </w:r>
    </w:p>
    <w:p w:rsidR="006E7627" w:rsidRPr="00E73D96" w:rsidRDefault="006E7627" w:rsidP="008C13D0">
      <w:pPr>
        <w:pStyle w:val="Punkter"/>
      </w:pPr>
      <w:r w:rsidRPr="00E73D96">
        <w:t>B</w:t>
      </w:r>
      <w:r w:rsidR="004815F2" w:rsidRPr="00E73D96">
        <w:t xml:space="preserve">etalning </w:t>
      </w:r>
      <w:r w:rsidRPr="00E73D96">
        <w:t>ska ske så att avgiften</w:t>
      </w:r>
      <w:r w:rsidR="004815F2" w:rsidRPr="00E73D96">
        <w:t xml:space="preserve"> finns på SWE3:s konto inom fem bankdagar efter det att matchen spelats. Om betalningen försenas med mer än fem bankdagar men med mindre än tio dagar </w:t>
      </w:r>
      <w:r w:rsidRPr="00E73D96">
        <w:t>ska</w:t>
      </w:r>
      <w:r w:rsidR="004815F2" w:rsidRPr="00E73D96">
        <w:t xml:space="preserve"> dubbel licensavgift erläggas. </w:t>
      </w:r>
    </w:p>
    <w:p w:rsidR="004815F2" w:rsidRPr="002738E5" w:rsidRDefault="004815F2" w:rsidP="008C13D0">
      <w:pPr>
        <w:pStyle w:val="Punkter"/>
      </w:pPr>
      <w:r w:rsidRPr="00E73D96">
        <w:t xml:space="preserve">Om betalning inte sker inom tio bankdagar eller om dubbel avgift inte erlagts när så är påkallat </w:t>
      </w:r>
      <w:r w:rsidR="006E7627" w:rsidRPr="00E73D96">
        <w:t>ska</w:t>
      </w:r>
      <w:r w:rsidRPr="00E73D96">
        <w:t xml:space="preserve"> licensen anses vara ogiltig och spelaren har deltagit som olicensierad spelare. </w:t>
      </w:r>
      <w:r w:rsidR="002738E5">
        <w:br/>
      </w:r>
    </w:p>
    <w:p w:rsidR="004815F2" w:rsidRPr="002738E5" w:rsidRDefault="002738E5" w:rsidP="008C13D0">
      <w:pPr>
        <w:pStyle w:val="Nummer"/>
      </w:pPr>
      <w:r>
        <w:t xml:space="preserve">6. </w:t>
      </w:r>
      <w:r>
        <w:tab/>
      </w:r>
      <w:r w:rsidR="004815F2" w:rsidRPr="00E73D96">
        <w:t xml:space="preserve">Underskrivna licensformulär i original </w:t>
      </w:r>
      <w:r w:rsidR="006E7627" w:rsidRPr="00E73D96">
        <w:t>ska</w:t>
      </w:r>
      <w:r w:rsidR="004815F2" w:rsidRPr="00E73D96">
        <w:t xml:space="preserve"> förvaras i lagets licenspärm. </w:t>
      </w:r>
      <w:r w:rsidR="006E7627" w:rsidRPr="00E73D96">
        <w:t xml:space="preserve">Lagens licenspärm får vara digital. </w:t>
      </w:r>
    </w:p>
    <w:p w:rsidR="004815F2" w:rsidRPr="002738E5" w:rsidRDefault="002738E5" w:rsidP="008C13D0">
      <w:pPr>
        <w:pStyle w:val="Nummer"/>
      </w:pPr>
      <w:r>
        <w:t>7.</w:t>
      </w:r>
      <w:r>
        <w:tab/>
      </w:r>
      <w:r w:rsidR="006E7627" w:rsidRPr="00E73D96">
        <w:t>För de mästerskapsserier för seniorer och nästa högsta serie för senior herrar ska</w:t>
      </w:r>
      <w:r w:rsidR="004815F2" w:rsidRPr="00E73D96">
        <w:t xml:space="preserve"> obligatorisk hälsoundersökning utförd av legitimerad läkare </w:t>
      </w:r>
      <w:r w:rsidR="006E7627" w:rsidRPr="00E73D96">
        <w:t xml:space="preserve">ske. Dessa </w:t>
      </w:r>
      <w:r>
        <w:t>förvaras i lagets licenspärm.</w:t>
      </w:r>
    </w:p>
    <w:p w:rsidR="004815F2" w:rsidRPr="002738E5" w:rsidRDefault="002738E5" w:rsidP="008C13D0">
      <w:pPr>
        <w:pStyle w:val="Nummer"/>
      </w:pPr>
      <w:r>
        <w:t>8.</w:t>
      </w:r>
      <w:r>
        <w:tab/>
      </w:r>
      <w:r w:rsidR="004815F2" w:rsidRPr="00E73D96">
        <w:t>Utländska spelares gällande uppehålls</w:t>
      </w:r>
      <w:r w:rsidR="006E7627" w:rsidRPr="00E73D96">
        <w:t>-</w:t>
      </w:r>
      <w:r w:rsidR="004815F2" w:rsidRPr="00E73D96">
        <w:t xml:space="preserve"> och arbetstillstånd</w:t>
      </w:r>
      <w:r w:rsidR="006E7627" w:rsidRPr="00E73D96">
        <w:t xml:space="preserve"> ska</w:t>
      </w:r>
      <w:r>
        <w:t xml:space="preserve"> förvaras i </w:t>
      </w:r>
      <w:r w:rsidR="004815F2" w:rsidRPr="00E73D96">
        <w:t xml:space="preserve">lagets licenspärm. </w:t>
      </w:r>
    </w:p>
    <w:p w:rsidR="006F4EC0" w:rsidRPr="002738E5" w:rsidRDefault="002738E5" w:rsidP="008C13D0">
      <w:pPr>
        <w:pStyle w:val="Nummer"/>
      </w:pPr>
      <w:r>
        <w:t>9.</w:t>
      </w:r>
      <w:r>
        <w:tab/>
      </w:r>
      <w:r w:rsidR="004815F2" w:rsidRPr="00E73D96">
        <w:t xml:space="preserve">Licenspärmen </w:t>
      </w:r>
      <w:r w:rsidR="006E7627" w:rsidRPr="00E73D96">
        <w:t>ska</w:t>
      </w:r>
      <w:r w:rsidR="004815F2" w:rsidRPr="00E73D96">
        <w:t xml:space="preserve"> kunna uppvisas senast följande vardag, för av SWE3 anvisad licenskontrollant</w:t>
      </w:r>
      <w:r w:rsidR="006E7627" w:rsidRPr="00E73D96">
        <w:t>.</w:t>
      </w:r>
      <w:r w:rsidR="004815F2" w:rsidRPr="00E73D96">
        <w:t xml:space="preserve"> Om handlingar saknas eller är ofullständiga ska kontrollanten meddela det till laget samt anmäla till TU. Det är dock alltid föreningen som är ansvarig för att alla spelare har rätt licens och tillstånd för att spela.</w:t>
      </w:r>
    </w:p>
    <w:p w:rsidR="006F4EC0" w:rsidRPr="002738E5" w:rsidRDefault="002738E5" w:rsidP="008C13D0">
      <w:pPr>
        <w:pStyle w:val="Nummer"/>
      </w:pPr>
      <w:r>
        <w:lastRenderedPageBreak/>
        <w:t xml:space="preserve">10. </w:t>
      </w:r>
      <w:r w:rsidR="004C25EB">
        <w:tab/>
      </w:r>
      <w:r w:rsidR="006F4EC0" w:rsidRPr="00E73D96">
        <w:t xml:space="preserve">Licenser för barn (ej äldre än 13 år) </w:t>
      </w:r>
      <w:r>
        <w:t>ska</w:t>
      </w:r>
      <w:r w:rsidR="006F4EC0" w:rsidRPr="00E73D96">
        <w:t xml:space="preserve"> betalas efter säsongens slut, men innan året går ut. Detta för att främja en korrekt licensiering och en enkel betalningsprocess. Barn måste licensieras innan tävlingsmatch och bör licensieras efter första träning (ej prova-på).</w:t>
      </w:r>
    </w:p>
    <w:p w:rsidR="006F4EC0" w:rsidRPr="00E73D96" w:rsidRDefault="006F4EC0" w:rsidP="00177CED">
      <w:pPr>
        <w:pStyle w:val="Nummer"/>
        <w:ind w:firstLine="0"/>
      </w:pPr>
      <w:r w:rsidRPr="00E73D96">
        <w:t xml:space="preserve">SWE3 sammanställer licenser för barn i slutet på </w:t>
      </w:r>
      <w:r w:rsidR="00B10625">
        <w:t>kalender</w:t>
      </w:r>
      <w:r w:rsidRPr="00E73D96">
        <w:t xml:space="preserve">året och fakturerar föreningen. </w:t>
      </w:r>
      <w:r w:rsidR="0041409C">
        <w:br/>
      </w:r>
    </w:p>
    <w:p w:rsidR="004E6FF1" w:rsidRPr="00E73D96" w:rsidRDefault="00114B8E" w:rsidP="00767841">
      <w:pPr>
        <w:pStyle w:val="Rubrik3"/>
      </w:pPr>
      <w:bookmarkStart w:id="116" w:name="_Toc113160307"/>
      <w:bookmarkStart w:id="117" w:name="_Toc113368395"/>
      <w:r>
        <w:t>3</w:t>
      </w:r>
      <w:r w:rsidR="004E6FF1" w:rsidRPr="00E73D96">
        <w:t>. Vem ska ha licens</w:t>
      </w:r>
      <w:bookmarkEnd w:id="116"/>
      <w:bookmarkEnd w:id="117"/>
      <w:r w:rsidR="004E6FF1" w:rsidRPr="00E73D96">
        <w:t xml:space="preserve"> </w:t>
      </w:r>
    </w:p>
    <w:p w:rsidR="004E6FF1" w:rsidRPr="0014674D" w:rsidRDefault="004E6FF1" w:rsidP="008C13D0">
      <w:pPr>
        <w:pStyle w:val="Nummer"/>
        <w:numPr>
          <w:ilvl w:val="0"/>
          <w:numId w:val="35"/>
        </w:numPr>
      </w:pPr>
      <w:r w:rsidRPr="0014674D">
        <w:t xml:space="preserve">Domare ska lösa domarlicens, men de behöver inte betala </w:t>
      </w:r>
      <w:r w:rsidR="0014674D">
        <w:t xml:space="preserve">domarlicensen </w:t>
      </w:r>
      <w:r w:rsidRPr="0014674D">
        <w:t xml:space="preserve">om de redan har spelarlicens. </w:t>
      </w:r>
    </w:p>
    <w:p w:rsidR="004E6FF1" w:rsidRPr="00E73D96" w:rsidRDefault="004E6FF1" w:rsidP="008C13D0">
      <w:pPr>
        <w:pStyle w:val="Nummer"/>
        <w:numPr>
          <w:ilvl w:val="0"/>
          <w:numId w:val="25"/>
        </w:numPr>
      </w:pPr>
      <w:r w:rsidRPr="00E73D96">
        <w:t xml:space="preserve">En spelare som fyller högst 13 år under kalenderåret </w:t>
      </w:r>
      <w:r w:rsidR="00AD0D77">
        <w:t>ska</w:t>
      </w:r>
      <w:r w:rsidRPr="00E73D96">
        <w:t xml:space="preserve"> lösa barnlicens. </w:t>
      </w:r>
    </w:p>
    <w:p w:rsidR="004E6FF1" w:rsidRDefault="004E6FF1" w:rsidP="008C13D0">
      <w:pPr>
        <w:pStyle w:val="Nummer"/>
        <w:numPr>
          <w:ilvl w:val="0"/>
          <w:numId w:val="25"/>
        </w:numPr>
      </w:pPr>
      <w:r w:rsidRPr="00E73D96">
        <w:t xml:space="preserve">En spelare som fyller lägst 14 år och högst 20 år under kalenderåret, </w:t>
      </w:r>
      <w:r w:rsidR="00AD0D77">
        <w:t>ska</w:t>
      </w:r>
      <w:r w:rsidRPr="00E73D96">
        <w:t xml:space="preserve"> lösa juniorlicens. </w:t>
      </w:r>
    </w:p>
    <w:p w:rsidR="002611B0" w:rsidRPr="00E73D96" w:rsidRDefault="002611B0" w:rsidP="008C13D0">
      <w:pPr>
        <w:pStyle w:val="Nummer"/>
        <w:numPr>
          <w:ilvl w:val="0"/>
          <w:numId w:val="25"/>
        </w:numPr>
      </w:pPr>
      <w:r>
        <w:t>En juniorspelare som har rätt att delta i seniormatcher får delta i seniormatcher med sin juniorlicens.</w:t>
      </w:r>
    </w:p>
    <w:p w:rsidR="00F16005" w:rsidRDefault="00F16005" w:rsidP="008C13D0">
      <w:pPr>
        <w:pStyle w:val="Nummer"/>
        <w:numPr>
          <w:ilvl w:val="0"/>
          <w:numId w:val="25"/>
        </w:numPr>
      </w:pPr>
      <w:r w:rsidRPr="00E73D96">
        <w:t xml:space="preserve">Skollicens är till för skollag som är anslutna till akademiska föreningar eller skolföreningar. Dessa licenser kan inte användas i seriesystem som arrangeras av SWE3 eller dess föreningar (om inte arrangemanget endast är </w:t>
      </w:r>
      <w:r w:rsidR="0070067C">
        <w:t>riktad</w:t>
      </w:r>
      <w:r w:rsidRPr="00E73D96">
        <w:t xml:space="preserve"> till skollag). </w:t>
      </w:r>
    </w:p>
    <w:p w:rsidR="004E6FF1" w:rsidRPr="00E73D96" w:rsidRDefault="004E6FF1" w:rsidP="008C13D0">
      <w:pPr>
        <w:pStyle w:val="Nummer"/>
        <w:numPr>
          <w:ilvl w:val="0"/>
          <w:numId w:val="25"/>
        </w:numPr>
      </w:pPr>
      <w:r w:rsidRPr="00E73D96">
        <w:t xml:space="preserve">Övriga spelare </w:t>
      </w:r>
      <w:r w:rsidR="00AD0D77">
        <w:t>ska</w:t>
      </w:r>
      <w:r w:rsidRPr="00E73D96">
        <w:t xml:space="preserve"> lösa seniorlicens.</w:t>
      </w:r>
    </w:p>
    <w:p w:rsidR="004E6FF1" w:rsidRPr="00E73D96" w:rsidRDefault="004E6FF1" w:rsidP="004E6FF1">
      <w:pPr>
        <w:rPr>
          <w:sz w:val="20"/>
        </w:rPr>
      </w:pPr>
    </w:p>
    <w:p w:rsidR="004E6FF1" w:rsidRPr="00CE4380" w:rsidRDefault="00114B8E" w:rsidP="00767841">
      <w:pPr>
        <w:pStyle w:val="Rubrik3"/>
      </w:pPr>
      <w:bookmarkStart w:id="118" w:name="_Toc113160308"/>
      <w:bookmarkStart w:id="119" w:name="_Toc113368396"/>
      <w:r>
        <w:t>4</w:t>
      </w:r>
      <w:r w:rsidR="002A649B">
        <w:t xml:space="preserve">. </w:t>
      </w:r>
      <w:r w:rsidR="004E6FF1" w:rsidRPr="00CE4380">
        <w:t>Licensavgifter</w:t>
      </w:r>
      <w:bookmarkEnd w:id="118"/>
      <w:bookmarkEnd w:id="119"/>
    </w:p>
    <w:p w:rsidR="00CE4380" w:rsidRPr="00CE4380" w:rsidRDefault="00CE4380" w:rsidP="00CE4380">
      <w:pPr>
        <w:ind w:left="360"/>
        <w:rPr>
          <w:sz w:val="20"/>
        </w:rPr>
      </w:pPr>
      <w:r w:rsidRPr="00CE4380">
        <w:rPr>
          <w:sz w:val="20"/>
        </w:rPr>
        <w:t xml:space="preserve">Om inte angetts annat per den 31/12 föregående </w:t>
      </w:r>
      <w:r w:rsidR="00B10625">
        <w:rPr>
          <w:sz w:val="20"/>
        </w:rPr>
        <w:t>säsong gäller följande</w:t>
      </w:r>
      <w:r>
        <w:rPr>
          <w:sz w:val="20"/>
        </w:rPr>
        <w:t>:</w:t>
      </w:r>
    </w:p>
    <w:p w:rsidR="004E6FF1" w:rsidRPr="00E73D96" w:rsidRDefault="004E6FF1" w:rsidP="0014674D">
      <w:pPr>
        <w:pStyle w:val="Liststycke"/>
        <w:numPr>
          <w:ilvl w:val="1"/>
          <w:numId w:val="25"/>
        </w:numPr>
        <w:tabs>
          <w:tab w:val="right" w:pos="4253"/>
        </w:tabs>
        <w:ind w:left="720"/>
        <w:rPr>
          <w:sz w:val="20"/>
        </w:rPr>
      </w:pPr>
      <w:r w:rsidRPr="00E73D96">
        <w:rPr>
          <w:sz w:val="20"/>
        </w:rPr>
        <w:t xml:space="preserve">Barnlicens </w:t>
      </w:r>
      <w:r w:rsidRPr="00E73D96">
        <w:rPr>
          <w:sz w:val="20"/>
        </w:rPr>
        <w:tab/>
        <w:t>100 kr</w:t>
      </w:r>
    </w:p>
    <w:p w:rsidR="00CE4380" w:rsidRPr="00E73D96" w:rsidRDefault="00CE4380" w:rsidP="00CE4380">
      <w:pPr>
        <w:pStyle w:val="Liststycke"/>
        <w:numPr>
          <w:ilvl w:val="1"/>
          <w:numId w:val="25"/>
        </w:numPr>
        <w:tabs>
          <w:tab w:val="right" w:pos="4253"/>
        </w:tabs>
        <w:ind w:left="720"/>
        <w:rPr>
          <w:sz w:val="20"/>
        </w:rPr>
      </w:pPr>
      <w:r>
        <w:rPr>
          <w:sz w:val="20"/>
        </w:rPr>
        <w:t xml:space="preserve">Skollicens </w:t>
      </w:r>
      <w:r>
        <w:rPr>
          <w:sz w:val="20"/>
        </w:rPr>
        <w:tab/>
        <w:t>100</w:t>
      </w:r>
      <w:r w:rsidRPr="00E73D96">
        <w:rPr>
          <w:sz w:val="20"/>
        </w:rPr>
        <w:t xml:space="preserve"> kr </w:t>
      </w:r>
    </w:p>
    <w:p w:rsidR="00CE4380" w:rsidRPr="00E73D96" w:rsidRDefault="00CE4380" w:rsidP="00CE4380">
      <w:pPr>
        <w:pStyle w:val="Liststycke"/>
        <w:numPr>
          <w:ilvl w:val="1"/>
          <w:numId w:val="25"/>
        </w:numPr>
        <w:tabs>
          <w:tab w:val="right" w:pos="4253"/>
        </w:tabs>
        <w:ind w:left="720"/>
        <w:rPr>
          <w:sz w:val="20"/>
        </w:rPr>
      </w:pPr>
      <w:r w:rsidRPr="00E73D96">
        <w:rPr>
          <w:sz w:val="20"/>
        </w:rPr>
        <w:t xml:space="preserve">Domare </w:t>
      </w:r>
      <w:r w:rsidRPr="00E73D96">
        <w:rPr>
          <w:sz w:val="20"/>
        </w:rPr>
        <w:tab/>
        <w:t>300 kr</w:t>
      </w:r>
    </w:p>
    <w:p w:rsidR="004E6FF1" w:rsidRPr="00E73D96" w:rsidRDefault="004E6FF1" w:rsidP="0014674D">
      <w:pPr>
        <w:pStyle w:val="Liststycke"/>
        <w:numPr>
          <w:ilvl w:val="1"/>
          <w:numId w:val="25"/>
        </w:numPr>
        <w:tabs>
          <w:tab w:val="right" w:pos="4253"/>
        </w:tabs>
        <w:ind w:left="720"/>
        <w:rPr>
          <w:sz w:val="20"/>
        </w:rPr>
      </w:pPr>
      <w:r w:rsidRPr="00E73D96">
        <w:rPr>
          <w:sz w:val="20"/>
        </w:rPr>
        <w:t xml:space="preserve">Juniorlicens </w:t>
      </w:r>
      <w:r w:rsidRPr="00E73D96">
        <w:rPr>
          <w:sz w:val="20"/>
        </w:rPr>
        <w:tab/>
        <w:t xml:space="preserve">400 kr </w:t>
      </w:r>
    </w:p>
    <w:p w:rsidR="004E6FF1" w:rsidRPr="00E73D96" w:rsidRDefault="004E6FF1" w:rsidP="0014674D">
      <w:pPr>
        <w:pStyle w:val="Liststycke"/>
        <w:numPr>
          <w:ilvl w:val="1"/>
          <w:numId w:val="25"/>
        </w:numPr>
        <w:tabs>
          <w:tab w:val="right" w:pos="4253"/>
        </w:tabs>
        <w:ind w:left="720"/>
        <w:rPr>
          <w:sz w:val="20"/>
        </w:rPr>
      </w:pPr>
      <w:r w:rsidRPr="00E73D96">
        <w:rPr>
          <w:sz w:val="20"/>
        </w:rPr>
        <w:t xml:space="preserve">Seniorspelare </w:t>
      </w:r>
      <w:r w:rsidRPr="00E73D96">
        <w:rPr>
          <w:sz w:val="20"/>
        </w:rPr>
        <w:tab/>
        <w:t xml:space="preserve">800 kr </w:t>
      </w:r>
    </w:p>
    <w:p w:rsidR="004E6FF1" w:rsidRPr="00E73D96" w:rsidRDefault="004E6FF1" w:rsidP="0014674D">
      <w:pPr>
        <w:pStyle w:val="Liststycke"/>
        <w:numPr>
          <w:ilvl w:val="1"/>
          <w:numId w:val="25"/>
        </w:numPr>
        <w:tabs>
          <w:tab w:val="right" w:pos="4253"/>
        </w:tabs>
        <w:ind w:left="720"/>
        <w:rPr>
          <w:sz w:val="20"/>
        </w:rPr>
      </w:pPr>
      <w:r w:rsidRPr="00E73D96">
        <w:rPr>
          <w:sz w:val="20"/>
        </w:rPr>
        <w:t xml:space="preserve">Utländska spelare </w:t>
      </w:r>
      <w:r w:rsidRPr="00E73D96">
        <w:rPr>
          <w:sz w:val="20"/>
        </w:rPr>
        <w:tab/>
        <w:t>6 000 kr</w:t>
      </w:r>
      <w:r w:rsidRPr="00E73D96">
        <w:rPr>
          <w:sz w:val="20"/>
        </w:rPr>
        <w:br/>
        <w:t>(Inte anslutna till Försäkringskassan)</w:t>
      </w:r>
    </w:p>
    <w:p w:rsidR="00FC190A" w:rsidRPr="00E73D96" w:rsidRDefault="00FC190A" w:rsidP="004F04E9">
      <w:pPr>
        <w:rPr>
          <w:sz w:val="20"/>
        </w:rPr>
      </w:pPr>
    </w:p>
    <w:p w:rsidR="00114B8E" w:rsidRDefault="00114B8E" w:rsidP="00767841">
      <w:pPr>
        <w:pStyle w:val="Rubrik3"/>
      </w:pPr>
      <w:bookmarkStart w:id="120" w:name="_Toc113160309"/>
      <w:bookmarkStart w:id="121" w:name="_Toc113368397"/>
      <w:r>
        <w:t>5. Olicensierad spelare</w:t>
      </w:r>
      <w:bookmarkEnd w:id="120"/>
      <w:bookmarkEnd w:id="121"/>
    </w:p>
    <w:p w:rsidR="00FC190A" w:rsidRPr="002A649B" w:rsidRDefault="00114B8E" w:rsidP="008C13D0">
      <w:pPr>
        <w:pStyle w:val="Nummer"/>
      </w:pPr>
      <w:r>
        <w:t>1.</w:t>
      </w:r>
      <w:r>
        <w:tab/>
      </w:r>
      <w:r w:rsidR="00FC190A" w:rsidRPr="00E73D96">
        <w:t>Ett lag som använt olicensierad s</w:t>
      </w:r>
      <w:r w:rsidR="002A649B">
        <w:t>pelare, spelare med spelförbud eller spelare utan rätt att delta och vunnit eller spelat</w:t>
      </w:r>
      <w:r w:rsidR="00FC190A" w:rsidRPr="00E73D96">
        <w:t xml:space="preserve"> oavgjort, förlorar matchen med 0–1. Dock inte W.O och nedflyttning. Om motståndarlaget vann kvarstår matchresultatet men en straffavgift kan utdömas. </w:t>
      </w:r>
    </w:p>
    <w:p w:rsidR="002A649B" w:rsidRDefault="00FC190A" w:rsidP="00177CED">
      <w:pPr>
        <w:pStyle w:val="Nummer"/>
        <w:ind w:firstLine="0"/>
      </w:pPr>
      <w:r w:rsidRPr="00E73D96">
        <w:t xml:space="preserve">Straffavgift </w:t>
      </w:r>
      <w:r w:rsidR="00B0714F" w:rsidRPr="00E73D96">
        <w:t xml:space="preserve">är </w:t>
      </w:r>
      <w:r w:rsidRPr="00E73D96">
        <w:t>2 000 kr per match och spelare</w:t>
      </w:r>
      <w:r w:rsidR="00B0714F" w:rsidRPr="00E73D96">
        <w:t xml:space="preserve"> i mästerskapsserie för senior och junior</w:t>
      </w:r>
      <w:r w:rsidRPr="00E73D96">
        <w:t xml:space="preserve">. Dock max 10 000 kr per match. </w:t>
      </w:r>
    </w:p>
    <w:p w:rsidR="00114B8E" w:rsidRDefault="00B51346" w:rsidP="00B51346">
      <w:pPr>
        <w:pStyle w:val="Nummer"/>
      </w:pPr>
      <w:r>
        <w:t>2.</w:t>
      </w:r>
      <w:r>
        <w:tab/>
      </w:r>
      <w:r w:rsidR="00B0714F" w:rsidRPr="00E73D96">
        <w:t>I övriga serier är straffavgiften 1 000 kr. Max 3 000 kr per match.</w:t>
      </w:r>
    </w:p>
    <w:p w:rsidR="00114B8E" w:rsidRDefault="00B51346" w:rsidP="008C13D0">
      <w:pPr>
        <w:pStyle w:val="Nummer"/>
      </w:pPr>
      <w:r>
        <w:t>3</w:t>
      </w:r>
      <w:r w:rsidR="00114B8E" w:rsidRPr="002A649B">
        <w:t xml:space="preserve">. </w:t>
      </w:r>
      <w:r>
        <w:tab/>
      </w:r>
      <w:r w:rsidR="00114B8E" w:rsidRPr="002A649B">
        <w:t xml:space="preserve">Barn och ungdomslag är </w:t>
      </w:r>
      <w:r w:rsidR="00274C6F" w:rsidRPr="00274C6F">
        <w:rPr>
          <w:b/>
        </w:rPr>
        <w:t>Undantag</w:t>
      </w:r>
      <w:r w:rsidR="00114B8E" w:rsidRPr="002A649B">
        <w:t>na för dessa regler.</w:t>
      </w:r>
      <w:r w:rsidR="00114B8E">
        <w:t xml:space="preserve"> </w:t>
      </w:r>
    </w:p>
    <w:p w:rsidR="00FC190A" w:rsidRPr="002A649B" w:rsidRDefault="00114B8E" w:rsidP="00767841">
      <w:pPr>
        <w:pStyle w:val="Rubrik3"/>
      </w:pPr>
      <w:bookmarkStart w:id="122" w:name="_Toc113160310"/>
      <w:bookmarkStart w:id="123" w:name="_Toc113368398"/>
      <w:r>
        <w:lastRenderedPageBreak/>
        <w:t>6. Dopad spelare</w:t>
      </w:r>
      <w:bookmarkEnd w:id="122"/>
      <w:bookmarkEnd w:id="123"/>
      <w:r w:rsidR="00B0714F" w:rsidRPr="00E73D96">
        <w:t xml:space="preserve"> </w:t>
      </w:r>
    </w:p>
    <w:p w:rsidR="002A649B" w:rsidRPr="00114B8E" w:rsidRDefault="00114B8E" w:rsidP="008C13D0">
      <w:pPr>
        <w:pStyle w:val="Nummer"/>
      </w:pPr>
      <w:r>
        <w:t>1</w:t>
      </w:r>
      <w:r w:rsidR="002A649B">
        <w:t>.</w:t>
      </w:r>
      <w:r w:rsidR="002A649B">
        <w:tab/>
      </w:r>
      <w:r w:rsidR="00FC190A" w:rsidRPr="00E73D96">
        <w:t xml:space="preserve">Har en spelare befunnits dopad följs de bestraffningsregler som regleras av Idrottens antidopingreglemente som fastställts av </w:t>
      </w:r>
      <w:r>
        <w:t xml:space="preserve">Riksidrottsstyrelsen. </w:t>
      </w:r>
    </w:p>
    <w:p w:rsidR="00114B8E" w:rsidRDefault="00114B8E" w:rsidP="004F04E9">
      <w:pPr>
        <w:rPr>
          <w:sz w:val="20"/>
        </w:rPr>
      </w:pPr>
    </w:p>
    <w:p w:rsidR="00114B8E" w:rsidRPr="00114B8E" w:rsidRDefault="00114B8E" w:rsidP="00767841">
      <w:pPr>
        <w:pStyle w:val="Rubrik3"/>
      </w:pPr>
      <w:bookmarkStart w:id="124" w:name="_Toc113160311"/>
      <w:bookmarkStart w:id="125" w:name="_Toc113368399"/>
      <w:r>
        <w:t>7. Licensens giltighet</w:t>
      </w:r>
      <w:bookmarkEnd w:id="124"/>
      <w:bookmarkEnd w:id="125"/>
    </w:p>
    <w:p w:rsidR="00FC190A" w:rsidRPr="00114B8E" w:rsidRDefault="00114B8E" w:rsidP="008C13D0">
      <w:pPr>
        <w:pStyle w:val="Nummer"/>
      </w:pPr>
      <w:r>
        <w:t>1</w:t>
      </w:r>
      <w:r w:rsidR="00FC190A" w:rsidRPr="00114B8E">
        <w:t xml:space="preserve">. </w:t>
      </w:r>
      <w:r>
        <w:tab/>
      </w:r>
      <w:r w:rsidR="00FC190A" w:rsidRPr="00114B8E">
        <w:t>En licens gäller till och med 31 december.</w:t>
      </w:r>
      <w:r w:rsidR="00123F52" w:rsidRPr="00114B8E">
        <w:t xml:space="preserve"> Licenser som löses </w:t>
      </w:r>
      <w:r w:rsidR="00B0714F" w:rsidRPr="00114B8E">
        <w:t xml:space="preserve">för nya spelare </w:t>
      </w:r>
      <w:r w:rsidR="00123F52" w:rsidRPr="00114B8E">
        <w:t xml:space="preserve">efter </w:t>
      </w:r>
      <w:r w:rsidR="00B0714F" w:rsidRPr="00114B8E">
        <w:t>15</w:t>
      </w:r>
      <w:r w:rsidR="00123F52" w:rsidRPr="00114B8E">
        <w:t xml:space="preserve"> oktober gäller för nästkommande år. </w:t>
      </w:r>
      <w:r w:rsidR="00B0714F" w:rsidRPr="00114B8E">
        <w:t xml:space="preserve">Detta förutsätter att föreningen använder principen att licensiera sina spelare vid första träning. </w:t>
      </w:r>
    </w:p>
    <w:p w:rsidR="000D03FD" w:rsidRPr="00E73D96" w:rsidRDefault="000D03FD" w:rsidP="00B0714F">
      <w:pPr>
        <w:rPr>
          <w:sz w:val="20"/>
        </w:rPr>
      </w:pPr>
    </w:p>
    <w:p w:rsidR="000D03FD" w:rsidRPr="00E73D96" w:rsidRDefault="004C25EB" w:rsidP="00600FDA">
      <w:pPr>
        <w:pStyle w:val="Rubrik3"/>
      </w:pPr>
      <w:bookmarkStart w:id="126" w:name="_Toc113368400"/>
      <w:r>
        <w:t>8</w:t>
      </w:r>
      <w:r w:rsidR="000D03FD" w:rsidRPr="00E73D96">
        <w:t>. Föreningstillhörighet</w:t>
      </w:r>
      <w:bookmarkEnd w:id="126"/>
      <w:r w:rsidR="000D03FD" w:rsidRPr="00E73D96">
        <w:t xml:space="preserve"> </w:t>
      </w:r>
    </w:p>
    <w:p w:rsidR="000D03FD" w:rsidRDefault="000D03FD" w:rsidP="008C13D0">
      <w:pPr>
        <w:pStyle w:val="Nummer"/>
      </w:pPr>
      <w:r w:rsidRPr="00E73D96">
        <w:t xml:space="preserve">1. </w:t>
      </w:r>
      <w:r w:rsidR="00114B8E">
        <w:tab/>
      </w:r>
      <w:r w:rsidRPr="00E73D96">
        <w:t xml:space="preserve">En spelare som är licensierad hos SWE3 för en förening får inte licensieras för någon annan förening under samma säsong. </w:t>
      </w:r>
    </w:p>
    <w:p w:rsidR="00C13F59" w:rsidRPr="00E73D96" w:rsidRDefault="00C13F59" w:rsidP="008C13D0">
      <w:pPr>
        <w:pStyle w:val="Nummer"/>
      </w:pPr>
      <w:r>
        <w:t>2.</w:t>
      </w:r>
      <w:r>
        <w:tab/>
        <w:t xml:space="preserve">En spelare ska vara licensierad hos sin moderförening (om inte permanent övergång skett). </w:t>
      </w:r>
    </w:p>
    <w:p w:rsidR="000D03FD" w:rsidRPr="00644AAA" w:rsidRDefault="00C13F59" w:rsidP="008C13D0">
      <w:pPr>
        <w:pStyle w:val="Nummer"/>
      </w:pPr>
      <w:r>
        <w:t>3</w:t>
      </w:r>
      <w:r w:rsidR="00FA1FFD" w:rsidRPr="00E73D96">
        <w:t xml:space="preserve">. </w:t>
      </w:r>
      <w:r w:rsidR="00177CED">
        <w:tab/>
      </w:r>
      <w:r w:rsidR="00FA1FFD" w:rsidRPr="00E73D96">
        <w:t xml:space="preserve">En spelare får bara representera </w:t>
      </w:r>
      <w:r w:rsidR="00FC4306">
        <w:t>ETT</w:t>
      </w:r>
      <w:r w:rsidR="00FA1FFD" w:rsidRPr="00E73D96">
        <w:t xml:space="preserve"> lag i serier som tillhör samma seriesystem (uppflyttning/nedflyttning eller geografisk indelni</w:t>
      </w:r>
      <w:r w:rsidR="00644AAA">
        <w:t>ng som Norra/Västra och östra).</w:t>
      </w:r>
    </w:p>
    <w:p w:rsidR="000D03FD" w:rsidRPr="00E73D96" w:rsidRDefault="00274C6F" w:rsidP="008C13D0">
      <w:pPr>
        <w:pStyle w:val="Nummer"/>
      </w:pPr>
      <w:r w:rsidRPr="00274C6F">
        <w:rPr>
          <w:b/>
        </w:rPr>
        <w:t>Undantag</w:t>
      </w:r>
      <w:r w:rsidR="000D03FD" w:rsidRPr="00E73D96">
        <w:t xml:space="preserve">: </w:t>
      </w:r>
    </w:p>
    <w:p w:rsidR="000D03FD" w:rsidRPr="00E73D96" w:rsidRDefault="00FA1FFD" w:rsidP="008C13D0">
      <w:pPr>
        <w:pStyle w:val="Punkter"/>
      </w:pPr>
      <w:r w:rsidRPr="00E73D96">
        <w:t>S</w:t>
      </w:r>
      <w:r w:rsidR="000D03FD" w:rsidRPr="00E73D96">
        <w:t xml:space="preserve">pelare som har licens i annan idrott inom SWE3. </w:t>
      </w:r>
    </w:p>
    <w:p w:rsidR="00FA1FFD" w:rsidRPr="00E73D96" w:rsidRDefault="00FA1FFD" w:rsidP="008C13D0">
      <w:pPr>
        <w:pStyle w:val="Punkter"/>
      </w:pPr>
      <w:r w:rsidRPr="00E73D96">
        <w:t>Barn</w:t>
      </w:r>
      <w:r w:rsidR="00F51434">
        <w:t>-</w:t>
      </w:r>
      <w:r w:rsidRPr="00E73D96">
        <w:t>, ungdom</w:t>
      </w:r>
      <w:r w:rsidR="00F51434">
        <w:t>-</w:t>
      </w:r>
      <w:r w:rsidRPr="00E73D96">
        <w:t xml:space="preserve"> och juniorspelare får representera olika lag i olika seriesystem om föreningarna har samarbetsavtal enligt tidigare paragraf. </w:t>
      </w:r>
    </w:p>
    <w:p w:rsidR="00FA1FFD" w:rsidRPr="00E73D96" w:rsidRDefault="00FA1FFD" w:rsidP="008C13D0">
      <w:pPr>
        <w:pStyle w:val="Punkter"/>
      </w:pPr>
      <w:r w:rsidRPr="00E73D96">
        <w:t xml:space="preserve">Spelare som tillhör föreningar med farmaravtal. </w:t>
      </w:r>
    </w:p>
    <w:p w:rsidR="00FA1FFD" w:rsidRPr="00E73D96" w:rsidRDefault="00FA1FFD" w:rsidP="008C13D0">
      <w:pPr>
        <w:pStyle w:val="Punkter"/>
      </w:pPr>
      <w:r w:rsidRPr="00E73D96">
        <w:t>D</w:t>
      </w:r>
      <w:r w:rsidR="000D03FD" w:rsidRPr="00E73D96">
        <w:t>amer som är licensierad</w:t>
      </w:r>
      <w:r w:rsidRPr="00E73D96">
        <w:t xml:space="preserve"> i förening som inte har damlag.</w:t>
      </w:r>
    </w:p>
    <w:p w:rsidR="000D03FD" w:rsidRPr="00E73D96" w:rsidRDefault="00C40517" w:rsidP="008C13D0">
      <w:pPr>
        <w:pStyle w:val="Punkter"/>
      </w:pPr>
      <w:r w:rsidRPr="00E73D96">
        <w:t xml:space="preserve">Vid turneringar och cuper som ej gäller seniormästerskap. </w:t>
      </w:r>
    </w:p>
    <w:p w:rsidR="00C40517" w:rsidRPr="00E73D96" w:rsidRDefault="00C40517" w:rsidP="00C40517">
      <w:pPr>
        <w:rPr>
          <w:sz w:val="20"/>
        </w:rPr>
      </w:pPr>
    </w:p>
    <w:p w:rsidR="00C40517" w:rsidRPr="00E73D96" w:rsidRDefault="00C40517" w:rsidP="0041409C">
      <w:pPr>
        <w:pStyle w:val="Nummer"/>
        <w:ind w:firstLine="0"/>
      </w:pPr>
      <w:r w:rsidRPr="00E73D96">
        <w:t xml:space="preserve">TU </w:t>
      </w:r>
      <w:r w:rsidR="00B70F71" w:rsidRPr="00E73D96">
        <w:t xml:space="preserve">och sportkontoret </w:t>
      </w:r>
      <w:r w:rsidRPr="00E73D96">
        <w:t xml:space="preserve">ska informeras om när </w:t>
      </w:r>
      <w:r w:rsidR="00274C6F" w:rsidRPr="00274C6F">
        <w:rPr>
          <w:b/>
        </w:rPr>
        <w:t>Undantag</w:t>
      </w:r>
      <w:r w:rsidRPr="00E73D96">
        <w:t xml:space="preserve"> görs. </w:t>
      </w:r>
      <w:r w:rsidR="0041409C">
        <w:br/>
      </w:r>
    </w:p>
    <w:p w:rsidR="000D03FD" w:rsidRPr="00114B8E" w:rsidRDefault="00C13F59" w:rsidP="008C13D0">
      <w:pPr>
        <w:pStyle w:val="Nummer"/>
      </w:pPr>
      <w:r>
        <w:t>4</w:t>
      </w:r>
      <w:r w:rsidR="000D03FD" w:rsidRPr="00E73D96">
        <w:t xml:space="preserve">. </w:t>
      </w:r>
      <w:r w:rsidR="00177CED">
        <w:tab/>
      </w:r>
      <w:r w:rsidR="000D03FD" w:rsidRPr="00E73D96">
        <w:t xml:space="preserve">Föreningstillhörighet gäller till och </w:t>
      </w:r>
      <w:r w:rsidR="00A91C16" w:rsidRPr="00E73D96">
        <w:t>med nästkommande tävlingssäsong</w:t>
      </w:r>
      <w:r w:rsidR="000D03FD" w:rsidRPr="00E73D96">
        <w:t xml:space="preserve"> om inte föreningen och spelaren träffat separat överenskommelse genom avtal som explicit säger att föreningstillhörigheten inte gäller eller om villkor i 3.A.6 är uppfyllda.</w:t>
      </w:r>
    </w:p>
    <w:p w:rsidR="00A91C16" w:rsidRPr="00114B8E" w:rsidRDefault="00E355DF" w:rsidP="008C13D0">
      <w:pPr>
        <w:pStyle w:val="Nummer"/>
      </w:pPr>
      <w:r>
        <w:t xml:space="preserve"> </w:t>
      </w:r>
      <w:r w:rsidR="00C13F59">
        <w:t>5</w:t>
      </w:r>
      <w:r w:rsidR="00114B8E">
        <w:t>.</w:t>
      </w:r>
      <w:r w:rsidR="00114B8E">
        <w:tab/>
      </w:r>
      <w:r w:rsidR="000D03FD" w:rsidRPr="00E73D96">
        <w:t xml:space="preserve">Om ett </w:t>
      </w:r>
      <w:r w:rsidR="00A91C16" w:rsidRPr="00E73D96">
        <w:t>senior</w:t>
      </w:r>
      <w:r w:rsidR="000D03FD" w:rsidRPr="00E73D96">
        <w:t>lag i en förening upphör eller tillfälligt upphör att spela har föreningen fortfarande förhandlingsrätt för licensierade spelare och vanliga övergångsregler enligt kapitel 3 gäller</w:t>
      </w:r>
      <w:r w:rsidR="00FA1FFD" w:rsidRPr="00E73D96">
        <w:t xml:space="preserve">. </w:t>
      </w:r>
    </w:p>
    <w:p w:rsidR="000D03FD" w:rsidRPr="00114B8E" w:rsidRDefault="00C13F59" w:rsidP="008C13D0">
      <w:pPr>
        <w:pStyle w:val="Nummer"/>
      </w:pPr>
      <w:r>
        <w:t>6</w:t>
      </w:r>
      <w:r w:rsidR="00114B8E">
        <w:t>.</w:t>
      </w:r>
      <w:r w:rsidR="00114B8E">
        <w:tab/>
      </w:r>
      <w:r w:rsidR="00FA1FFD" w:rsidRPr="00E73D96">
        <w:t>Barn</w:t>
      </w:r>
      <w:r w:rsidR="00644AAA">
        <w:t>-</w:t>
      </w:r>
      <w:r w:rsidR="00FA1FFD" w:rsidRPr="00E73D96">
        <w:t>, ungdom</w:t>
      </w:r>
      <w:r w:rsidR="00644AAA">
        <w:t>-</w:t>
      </w:r>
      <w:r w:rsidR="00FA1FFD" w:rsidRPr="00E73D96">
        <w:t xml:space="preserve"> och juniorföreningar har </w:t>
      </w:r>
      <w:r w:rsidR="00A91C16" w:rsidRPr="00E73D96">
        <w:t>bestämmelser</w:t>
      </w:r>
      <w:r w:rsidR="00FA1FFD" w:rsidRPr="00E73D96">
        <w:t xml:space="preserve"> gällande sa</w:t>
      </w:r>
      <w:r w:rsidR="00A91C16" w:rsidRPr="00E73D96">
        <w:t xml:space="preserve">marbetsavtal mellan föreningar som reglerar spel i andra föreningar när föreningen inte har eget lag i spel. </w:t>
      </w:r>
      <w:r w:rsidR="00644AAA">
        <w:t xml:space="preserve">Dessa gäller och har företräde. </w:t>
      </w:r>
    </w:p>
    <w:p w:rsidR="000D03FD" w:rsidRPr="00114B8E" w:rsidRDefault="00C13F59" w:rsidP="008C13D0">
      <w:pPr>
        <w:pStyle w:val="Nummer"/>
      </w:pPr>
      <w:r>
        <w:t>7</w:t>
      </w:r>
      <w:r w:rsidR="000D03FD" w:rsidRPr="00E73D96">
        <w:t xml:space="preserve">. </w:t>
      </w:r>
      <w:r w:rsidR="00644AAA">
        <w:tab/>
      </w:r>
      <w:r w:rsidR="000D03FD" w:rsidRPr="00E73D96">
        <w:t>Om</w:t>
      </w:r>
      <w:r w:rsidR="00FA1FFD" w:rsidRPr="00E73D96">
        <w:t xml:space="preserve"> </w:t>
      </w:r>
      <w:r w:rsidR="00A91C16" w:rsidRPr="00E73D96">
        <w:t>senior</w:t>
      </w:r>
      <w:r w:rsidR="00FA1FFD" w:rsidRPr="00E73D96">
        <w:t>lag i en förening drar sig ur seriespel</w:t>
      </w:r>
      <w:r w:rsidR="000D03FD" w:rsidRPr="00E73D96">
        <w:t xml:space="preserve"> gäl</w:t>
      </w:r>
      <w:r w:rsidR="00644AAA">
        <w:t>ler fortfarande övergångsregler</w:t>
      </w:r>
      <w:r w:rsidR="000D03FD" w:rsidRPr="00E73D96">
        <w:t xml:space="preserve">. </w:t>
      </w:r>
    </w:p>
    <w:p w:rsidR="00123F52" w:rsidRPr="00E73D96" w:rsidRDefault="00C13F59" w:rsidP="008C13D0">
      <w:pPr>
        <w:pStyle w:val="Nummer"/>
      </w:pPr>
      <w:r>
        <w:t>8</w:t>
      </w:r>
      <w:r w:rsidR="000D03FD" w:rsidRPr="00E73D96">
        <w:t xml:space="preserve">. </w:t>
      </w:r>
      <w:r w:rsidR="00644AAA">
        <w:tab/>
      </w:r>
      <w:r w:rsidR="000D03FD" w:rsidRPr="00E73D96">
        <w:t xml:space="preserve">Spelare som under säsongen spelar eller spelat </w:t>
      </w:r>
      <w:r w:rsidR="00A91C16" w:rsidRPr="00E73D96">
        <w:t xml:space="preserve">i av SWE3 </w:t>
      </w:r>
      <w:r w:rsidR="00AE6498">
        <w:t>definierad</w:t>
      </w:r>
      <w:r w:rsidR="00A91C16" w:rsidRPr="00E73D96">
        <w:t xml:space="preserve"> tävlingsform </w:t>
      </w:r>
      <w:r w:rsidR="000D03FD" w:rsidRPr="00E73D96">
        <w:t xml:space="preserve">för förening/organisation som inte </w:t>
      </w:r>
      <w:r w:rsidR="00A91C16" w:rsidRPr="00E73D96">
        <w:t>tillhör</w:t>
      </w:r>
      <w:r w:rsidR="000D03FD" w:rsidRPr="00E73D96">
        <w:t xml:space="preserve"> SWE3</w:t>
      </w:r>
      <w:r w:rsidR="00A91C16" w:rsidRPr="00E73D96">
        <w:t xml:space="preserve"> eller IFAF ansluten förening</w:t>
      </w:r>
      <w:r w:rsidR="000D03FD" w:rsidRPr="00E73D96">
        <w:t xml:space="preserve"> har inte rätt att delta i </w:t>
      </w:r>
      <w:r w:rsidR="00A91C16" w:rsidRPr="00E73D96">
        <w:t>av SWE3 anordnat</w:t>
      </w:r>
      <w:r w:rsidR="000D03FD" w:rsidRPr="00E73D96">
        <w:t xml:space="preserve"> </w:t>
      </w:r>
      <w:r w:rsidR="00A91C16" w:rsidRPr="00E73D96">
        <w:t xml:space="preserve">seriespel. </w:t>
      </w:r>
    </w:p>
    <w:p w:rsidR="00B70F71" w:rsidRPr="00E73D96" w:rsidRDefault="004C25EB" w:rsidP="00767841">
      <w:pPr>
        <w:pStyle w:val="Rubrik3"/>
      </w:pPr>
      <w:bookmarkStart w:id="127" w:name="_Toc113160312"/>
      <w:bookmarkStart w:id="128" w:name="_Toc113368401"/>
      <w:r>
        <w:lastRenderedPageBreak/>
        <w:t>9</w:t>
      </w:r>
      <w:r w:rsidR="00B70F71" w:rsidRPr="00E73D96">
        <w:t>. Deltagande i seriematch</w:t>
      </w:r>
      <w:bookmarkEnd w:id="127"/>
      <w:bookmarkEnd w:id="128"/>
      <w:r w:rsidR="00B70F71" w:rsidRPr="00E73D96">
        <w:t xml:space="preserve"> </w:t>
      </w:r>
    </w:p>
    <w:p w:rsidR="00F51434" w:rsidRDefault="00B70F71" w:rsidP="008C13D0">
      <w:pPr>
        <w:pStyle w:val="Nummer"/>
      </w:pPr>
      <w:r w:rsidRPr="00E73D96">
        <w:t xml:space="preserve">1. </w:t>
      </w:r>
      <w:r w:rsidR="00F51434">
        <w:tab/>
      </w:r>
      <w:r w:rsidRPr="00E73D96">
        <w:t xml:space="preserve">En spelare anses ha deltagit i seriematch när spelaren finns medtagen på spelarlistan (oavsett om spel skedde). </w:t>
      </w:r>
    </w:p>
    <w:p w:rsidR="00B70F71" w:rsidRPr="00E73D96" w:rsidRDefault="00B70F71" w:rsidP="008C13D0">
      <w:pPr>
        <w:pStyle w:val="Nummer"/>
      </w:pPr>
      <w:r w:rsidRPr="00E73D96">
        <w:t xml:space="preserve">2. </w:t>
      </w:r>
      <w:r w:rsidR="00F51434">
        <w:tab/>
      </w:r>
      <w:r w:rsidRPr="00E73D96">
        <w:t xml:space="preserve">En spelare får endast delta i slutspels- och kvalmatch om spelaren deltagit i minst en match i grundserien. </w:t>
      </w:r>
    </w:p>
    <w:p w:rsidR="00B70F71" w:rsidRPr="00E73D96" w:rsidRDefault="00B70F71" w:rsidP="008C13D0">
      <w:pPr>
        <w:pStyle w:val="Nummer"/>
      </w:pPr>
      <w:r w:rsidRPr="00E73D96">
        <w:t xml:space="preserve">3. </w:t>
      </w:r>
      <w:r w:rsidR="00F51434">
        <w:tab/>
      </w:r>
      <w:r w:rsidRPr="00E73D96">
        <w:t>Deltagande i damserien är endast tillåten för personer enligt appendix A</w:t>
      </w:r>
      <w:r w:rsidR="0041409C">
        <w:br/>
      </w:r>
    </w:p>
    <w:p w:rsidR="0011487B" w:rsidRPr="00E73D96" w:rsidRDefault="00C244AB" w:rsidP="00767841">
      <w:pPr>
        <w:pStyle w:val="Rubrik3"/>
      </w:pPr>
      <w:bookmarkStart w:id="129" w:name="_Toc113160313"/>
      <w:bookmarkStart w:id="130" w:name="_Toc113368402"/>
      <w:r>
        <w:t>10</w:t>
      </w:r>
      <w:r w:rsidR="0011487B" w:rsidRPr="00E73D96">
        <w:t>. Rätt att spela i andra lag inom samma förening</w:t>
      </w:r>
      <w:bookmarkEnd w:id="129"/>
      <w:bookmarkEnd w:id="130"/>
      <w:r w:rsidR="0011487B" w:rsidRPr="00E73D96">
        <w:t xml:space="preserve"> </w:t>
      </w:r>
    </w:p>
    <w:p w:rsidR="00C9566A" w:rsidRPr="0080626D" w:rsidRDefault="0011487B" w:rsidP="008C13D0">
      <w:pPr>
        <w:pStyle w:val="Nummer"/>
      </w:pPr>
      <w:r w:rsidRPr="00E73D96">
        <w:t xml:space="preserve">1. </w:t>
      </w:r>
      <w:r w:rsidR="0080626D">
        <w:tab/>
      </w:r>
      <w:r w:rsidRPr="00E73D96">
        <w:t xml:space="preserve">Förening som har mer än ett seniorlag i seriespel </w:t>
      </w:r>
      <w:r w:rsidR="00AD0D77">
        <w:t>ska</w:t>
      </w:r>
      <w:r w:rsidRPr="00E73D96">
        <w:t xml:space="preserve"> senast en vecka innan seriespelet inleds anmäla till förbundet 18 spelare (25 spelare i mästerskapsserie). Under säsongen får dessa spelare endast delta med lag i den högre divisionen. </w:t>
      </w:r>
    </w:p>
    <w:p w:rsidR="00794C97" w:rsidRPr="0080626D" w:rsidRDefault="0011487B" w:rsidP="008C13D0">
      <w:pPr>
        <w:pStyle w:val="Nummer"/>
      </w:pPr>
      <w:r w:rsidRPr="00E73D96">
        <w:t xml:space="preserve">2. </w:t>
      </w:r>
      <w:r w:rsidR="0080626D">
        <w:tab/>
      </w:r>
      <w:r w:rsidRPr="00E73D96">
        <w:t>Övriga spelare kan delta med föreningens lag såväl högre som lägre div</w:t>
      </w:r>
      <w:r w:rsidR="00C9566A" w:rsidRPr="00E73D96">
        <w:t xml:space="preserve">ision utan vidare restriktioner. </w:t>
      </w:r>
    </w:p>
    <w:p w:rsidR="00175004" w:rsidRPr="00E73D96" w:rsidRDefault="00175004" w:rsidP="0011487B">
      <w:pPr>
        <w:rPr>
          <w:sz w:val="20"/>
        </w:rPr>
      </w:pPr>
    </w:p>
    <w:p w:rsidR="0011487B" w:rsidRPr="00E73D96" w:rsidRDefault="00C244AB" w:rsidP="00767841">
      <w:pPr>
        <w:pStyle w:val="Rubrik3"/>
      </w:pPr>
      <w:bookmarkStart w:id="131" w:name="_Toc113160314"/>
      <w:bookmarkStart w:id="132" w:name="_Toc113368403"/>
      <w:r>
        <w:t>11</w:t>
      </w:r>
      <w:r w:rsidR="0011487B" w:rsidRPr="00E73D96">
        <w:t>. Rätt att delta i farmarlag och rätt att delta i huvudlaget</w:t>
      </w:r>
      <w:bookmarkEnd w:id="131"/>
      <w:bookmarkEnd w:id="132"/>
      <w:r w:rsidR="0011487B" w:rsidRPr="00E73D96">
        <w:t xml:space="preserve"> </w:t>
      </w:r>
    </w:p>
    <w:p w:rsidR="00A244FA" w:rsidRPr="0080626D" w:rsidRDefault="0011487B" w:rsidP="008C13D0">
      <w:pPr>
        <w:pStyle w:val="Nummer"/>
      </w:pPr>
      <w:r w:rsidRPr="00E73D96">
        <w:t xml:space="preserve">1. </w:t>
      </w:r>
      <w:r w:rsidR="0080626D">
        <w:tab/>
      </w:r>
      <w:r w:rsidRPr="00E73D96">
        <w:t xml:space="preserve">Två föreningar som har lag i olika divisioner får ingå farmarlagsavtal med varandra. Avtalet </w:t>
      </w:r>
      <w:r w:rsidR="00AD0D77">
        <w:t>ska</w:t>
      </w:r>
      <w:r w:rsidRPr="00E73D96">
        <w:t xml:space="preserve"> vara skriftligt och en kopia av avtalet </w:t>
      </w:r>
      <w:r w:rsidR="00AD0D77">
        <w:t>ska</w:t>
      </w:r>
      <w:r w:rsidRPr="00E73D96">
        <w:t xml:space="preserve"> insändas till TU senast </w:t>
      </w:r>
      <w:r w:rsidR="00A244FA" w:rsidRPr="00E73D96">
        <w:t>15</w:t>
      </w:r>
      <w:r w:rsidRPr="00E73D96">
        <w:t xml:space="preserve"> dagar före seriestart. </w:t>
      </w:r>
    </w:p>
    <w:p w:rsidR="00947AF7" w:rsidRPr="0080626D" w:rsidRDefault="00A244FA" w:rsidP="008C13D0">
      <w:pPr>
        <w:pStyle w:val="Nummer"/>
      </w:pPr>
      <w:r w:rsidRPr="00E73D96">
        <w:t xml:space="preserve">2. </w:t>
      </w:r>
      <w:r w:rsidR="0080626D">
        <w:tab/>
      </w:r>
      <w:r w:rsidRPr="00E73D96">
        <w:t>Föreningen</w:t>
      </w:r>
      <w:r w:rsidR="0011487B" w:rsidRPr="00E73D96">
        <w:t xml:space="preserve"> med lag i högre division benämns huvudlag och den föreningen med lag i lägre division benämns farmarlag. Om huvudlaget har ett B-lag måste detta spela i </w:t>
      </w:r>
      <w:r w:rsidR="00C9566A" w:rsidRPr="00E73D96">
        <w:t xml:space="preserve">en annan </w:t>
      </w:r>
      <w:r w:rsidR="0011487B" w:rsidRPr="00E73D96">
        <w:t xml:space="preserve">division </w:t>
      </w:r>
      <w:r w:rsidR="00C9566A" w:rsidRPr="00E73D96">
        <w:t xml:space="preserve">än huvudlaget och farmarlaget. </w:t>
      </w:r>
    </w:p>
    <w:p w:rsidR="00947AF7" w:rsidRPr="0080626D" w:rsidRDefault="00A244FA" w:rsidP="008C13D0">
      <w:pPr>
        <w:pStyle w:val="Nummer"/>
      </w:pPr>
      <w:r w:rsidRPr="00E73D96">
        <w:t>3</w:t>
      </w:r>
      <w:r w:rsidR="00C9566A" w:rsidRPr="00E73D96">
        <w:t xml:space="preserve">. </w:t>
      </w:r>
      <w:r w:rsidR="0080626D">
        <w:tab/>
      </w:r>
      <w:r w:rsidR="0011487B" w:rsidRPr="00E73D96">
        <w:t xml:space="preserve">Ett farmarlag </w:t>
      </w:r>
      <w:r w:rsidR="00C9566A" w:rsidRPr="00E73D96">
        <w:t xml:space="preserve">får ha ett B-lag. </w:t>
      </w:r>
      <w:r w:rsidRPr="00E73D96">
        <w:t xml:space="preserve">Detta lag får inte spela i samma serie som något annat lag. De får dock delta i lägsta nivå på seriesystemet som huvudlagets B-lag, men måste då vara placerad i en annan geografisk serie.  </w:t>
      </w:r>
    </w:p>
    <w:p w:rsidR="00C9566A" w:rsidRPr="00E73D96" w:rsidRDefault="00A244FA" w:rsidP="008C13D0">
      <w:pPr>
        <w:pStyle w:val="Nummer"/>
      </w:pPr>
      <w:r w:rsidRPr="00E73D96">
        <w:t>4</w:t>
      </w:r>
      <w:r w:rsidR="00C9566A" w:rsidRPr="00E73D96">
        <w:t xml:space="preserve">. </w:t>
      </w:r>
      <w:r w:rsidR="0080626D">
        <w:tab/>
      </w:r>
      <w:r w:rsidR="00C9566A" w:rsidRPr="00E73D96">
        <w:t>Båda parter har rätt att säga upp a</w:t>
      </w:r>
      <w:r w:rsidR="0011487B" w:rsidRPr="00E73D96">
        <w:t xml:space="preserve">vtalet med omedelbar verkan om något av lagen </w:t>
      </w:r>
      <w:r w:rsidR="00C9566A" w:rsidRPr="00E73D96">
        <w:t xml:space="preserve">(huvudlagets A-lag eller Farmarlagets A-lag) </w:t>
      </w:r>
      <w:r w:rsidR="0011487B" w:rsidRPr="00E73D96">
        <w:t xml:space="preserve">drar sig ur seriespel. </w:t>
      </w:r>
      <w:r w:rsidR="0041409C">
        <w:br/>
      </w:r>
    </w:p>
    <w:p w:rsidR="00A244FA" w:rsidRPr="00E73D96" w:rsidRDefault="00600FDA" w:rsidP="00600FDA">
      <w:pPr>
        <w:pStyle w:val="Rubrik3"/>
      </w:pPr>
      <w:bookmarkStart w:id="133" w:name="_Toc113368404"/>
      <w:r>
        <w:t>12</w:t>
      </w:r>
      <w:r w:rsidR="0011487B" w:rsidRPr="00E73D96">
        <w:t xml:space="preserve">. </w:t>
      </w:r>
      <w:r w:rsidR="00A244FA" w:rsidRPr="00E73D96">
        <w:t xml:space="preserve"> Låsta spelare</w:t>
      </w:r>
      <w:bookmarkEnd w:id="133"/>
    </w:p>
    <w:p w:rsidR="00A244FA" w:rsidRPr="00E73D96" w:rsidRDefault="00600FDA" w:rsidP="00600FDA">
      <w:pPr>
        <w:pStyle w:val="Nummer"/>
      </w:pPr>
      <w:r>
        <w:t>1.</w:t>
      </w:r>
      <w:r>
        <w:tab/>
      </w:r>
      <w:r w:rsidR="0011487B" w:rsidRPr="00E73D96">
        <w:t xml:space="preserve">Huvudlagets förening </w:t>
      </w:r>
      <w:r w:rsidR="00AD0D77">
        <w:t>ska</w:t>
      </w:r>
      <w:r w:rsidR="0011487B" w:rsidRPr="00E73D96">
        <w:t xml:space="preserve"> senast en vecka innan seriespelet i</w:t>
      </w:r>
      <w:r w:rsidR="00A244FA" w:rsidRPr="00E73D96">
        <w:t>nleds anmäla till förbundet 18</w:t>
      </w:r>
      <w:r w:rsidR="0011487B" w:rsidRPr="00E73D96">
        <w:t xml:space="preserve"> spelare</w:t>
      </w:r>
      <w:r w:rsidR="00A244FA" w:rsidRPr="00E73D96">
        <w:t xml:space="preserve"> (25 spelare för lag som spelar i mästerskapsserier)</w:t>
      </w:r>
      <w:r w:rsidR="0011487B" w:rsidRPr="00E73D96">
        <w:t>. Under säsongen får dessa spelare endast delta med huvudlaget</w:t>
      </w:r>
      <w:r w:rsidR="00A244FA" w:rsidRPr="00E73D96">
        <w:t>.</w:t>
      </w:r>
    </w:p>
    <w:p w:rsidR="00DF1C3D" w:rsidRPr="00E73D96" w:rsidRDefault="00600FDA" w:rsidP="00600FDA">
      <w:pPr>
        <w:pStyle w:val="Nummer"/>
      </w:pPr>
      <w:r>
        <w:t>2.</w:t>
      </w:r>
      <w:r>
        <w:tab/>
      </w:r>
      <w:r w:rsidR="0011487B" w:rsidRPr="00E73D96">
        <w:t xml:space="preserve">Om huvudlaget har ett B-lag </w:t>
      </w:r>
      <w:r w:rsidR="00AD0D77">
        <w:t>ska</w:t>
      </w:r>
      <w:r w:rsidR="0011487B" w:rsidRPr="00E73D96">
        <w:t xml:space="preserve"> farmarlaget senast en vecka innan seriespelet</w:t>
      </w:r>
      <w:r w:rsidR="00A244FA" w:rsidRPr="00E73D96">
        <w:t xml:space="preserve"> inleds anmäla till förbundet 15</w:t>
      </w:r>
      <w:r w:rsidR="0011487B" w:rsidRPr="00E73D96">
        <w:t xml:space="preserve"> spelare. Under säsongen får dessa spelare inte delta med huvudlagets B-lag. </w:t>
      </w:r>
    </w:p>
    <w:p w:rsidR="00DF1C3D" w:rsidRPr="00E73D96" w:rsidRDefault="00600FDA" w:rsidP="00600FDA">
      <w:pPr>
        <w:pStyle w:val="Nummer"/>
      </w:pPr>
      <w:r>
        <w:t>3.</w:t>
      </w:r>
      <w:r>
        <w:tab/>
      </w:r>
      <w:r w:rsidR="00DF1C3D" w:rsidRPr="00E73D96">
        <w:t xml:space="preserve">Om farmarlaget har ett B-lag ska huvudlagets B-lag ska senast en vecka innan seriespelet inleds anmäla till förbundet 10 spelare. Dessa spelare </w:t>
      </w:r>
      <w:r w:rsidR="00947AF7" w:rsidRPr="00E73D96">
        <w:t xml:space="preserve">får </w:t>
      </w:r>
      <w:r w:rsidR="00DF1C3D" w:rsidRPr="00E73D96">
        <w:t xml:space="preserve">under säsongen inte delta i farmarlagets olika lag. </w:t>
      </w:r>
    </w:p>
    <w:p w:rsidR="00A244FA" w:rsidRPr="00E73D96" w:rsidRDefault="00600FDA" w:rsidP="00600FDA">
      <w:pPr>
        <w:pStyle w:val="Nummer"/>
      </w:pPr>
      <w:r>
        <w:lastRenderedPageBreak/>
        <w:t>4.</w:t>
      </w:r>
      <w:r>
        <w:tab/>
      </w:r>
      <w:r w:rsidR="00A244FA" w:rsidRPr="00E73D96">
        <w:t>Spelare från föreningen som innehar huvudlaget och som har spelat i huvudlaget får INTE längre delta i farmarlagets B-lag</w:t>
      </w:r>
      <w:r w:rsidR="00DF1C3D" w:rsidRPr="00E73D96">
        <w:t>, men får representera föreningens egna B-lag samt farmarlagets A-lag</w:t>
      </w:r>
      <w:r w:rsidR="00A244FA" w:rsidRPr="00E73D96">
        <w:t xml:space="preserve">. </w:t>
      </w:r>
    </w:p>
    <w:p w:rsidR="00DF1C3D" w:rsidRPr="00E73D96" w:rsidRDefault="00600FDA" w:rsidP="00600FDA">
      <w:pPr>
        <w:pStyle w:val="Nummer"/>
      </w:pPr>
      <w:r>
        <w:t>5.</w:t>
      </w:r>
      <w:r>
        <w:tab/>
      </w:r>
      <w:r w:rsidR="00947AF7" w:rsidRPr="00E73D96">
        <w:t>Huvudlagets förening</w:t>
      </w:r>
      <w:r w:rsidR="00DF1C3D" w:rsidRPr="00E73D96">
        <w:t xml:space="preserve"> är ansvarig för att detta följs</w:t>
      </w:r>
      <w:r w:rsidR="00947AF7" w:rsidRPr="00E73D96">
        <w:t xml:space="preserve"> på alla nivåer</w:t>
      </w:r>
      <w:r w:rsidR="00DF1C3D" w:rsidRPr="00E73D96">
        <w:t xml:space="preserve">. </w:t>
      </w:r>
      <w:r w:rsidR="00947AF7" w:rsidRPr="00E73D96">
        <w:t>Straffavgifter</w:t>
      </w:r>
      <w:r w:rsidR="00DF1C3D" w:rsidRPr="00E73D96">
        <w:t xml:space="preserve"> </w:t>
      </w:r>
      <w:r w:rsidR="00947AF7" w:rsidRPr="00E73D96">
        <w:t xml:space="preserve">till huvudlagets förening </w:t>
      </w:r>
      <w:r w:rsidR="00DF1C3D" w:rsidRPr="00E73D96">
        <w:t xml:space="preserve">kan </w:t>
      </w:r>
      <w:r w:rsidR="00947AF7" w:rsidRPr="00E73D96">
        <w:t>utdömas upp till 5 000 kr per felaktig spelare och match. Max är 25 000 kr per match och 100 000 kr per säsong. Spelar huvudlaget inte i mästerskapsserie är samtliga straffavgifter och maxgränser halverade.</w:t>
      </w:r>
    </w:p>
    <w:p w:rsidR="0011487B" w:rsidRDefault="00947AF7" w:rsidP="008C13D0">
      <w:pPr>
        <w:pStyle w:val="Nummer"/>
      </w:pPr>
      <w:r w:rsidRPr="00E73D96">
        <w:t>6</w:t>
      </w:r>
      <w:r w:rsidR="00A244FA" w:rsidRPr="00E73D96">
        <w:t>.</w:t>
      </w:r>
      <w:r w:rsidR="0011487B" w:rsidRPr="00E73D96">
        <w:t xml:space="preserve"> </w:t>
      </w:r>
      <w:r w:rsidR="00177CED">
        <w:tab/>
      </w:r>
      <w:r w:rsidR="0011487B" w:rsidRPr="00E73D96">
        <w:t xml:space="preserve">Övriga spelare kan delta i såväl huvudlag som farmarlag utan vidare restriktioner. </w:t>
      </w:r>
    </w:p>
    <w:p w:rsidR="003168EC" w:rsidRDefault="003168EC" w:rsidP="008C13D0">
      <w:pPr>
        <w:pStyle w:val="Nummer"/>
      </w:pPr>
    </w:p>
    <w:p w:rsidR="00600FDA" w:rsidRPr="00E73D96" w:rsidRDefault="00600FDA" w:rsidP="00600FDA">
      <w:pPr>
        <w:pStyle w:val="Rubrik3"/>
      </w:pPr>
      <w:bookmarkStart w:id="134" w:name="_Toc113368405"/>
      <w:r>
        <w:t xml:space="preserve">13. Övriga </w:t>
      </w:r>
      <w:r w:rsidR="003168EC">
        <w:t>farmarlags</w:t>
      </w:r>
      <w:r>
        <w:t>bestämmelser</w:t>
      </w:r>
      <w:bookmarkEnd w:id="134"/>
    </w:p>
    <w:p w:rsidR="0011487B" w:rsidRPr="00E73D96" w:rsidRDefault="00600FDA" w:rsidP="008C13D0">
      <w:pPr>
        <w:pStyle w:val="Nummer"/>
      </w:pPr>
      <w:r>
        <w:t>1</w:t>
      </w:r>
      <w:r w:rsidR="0011487B" w:rsidRPr="00E73D96">
        <w:t xml:space="preserve">. </w:t>
      </w:r>
      <w:r w:rsidR="00C43C4C">
        <w:tab/>
      </w:r>
      <w:r w:rsidR="0011487B" w:rsidRPr="00E73D96">
        <w:t xml:space="preserve">Farmarlagsavtal mellan föreningar som har lag i samma division är inte tillåtna. </w:t>
      </w:r>
    </w:p>
    <w:p w:rsidR="0011487B" w:rsidRPr="00E73D96" w:rsidRDefault="00600FDA" w:rsidP="008C13D0">
      <w:pPr>
        <w:pStyle w:val="Nummer"/>
      </w:pPr>
      <w:r>
        <w:t>2</w:t>
      </w:r>
      <w:r w:rsidR="0011487B" w:rsidRPr="00E73D96">
        <w:t xml:space="preserve">. </w:t>
      </w:r>
      <w:r w:rsidR="00C43C4C">
        <w:tab/>
      </w:r>
      <w:r w:rsidR="0011487B" w:rsidRPr="00E73D96">
        <w:t>En förening får bara ingå ett farmarlagsavtal för herr- respektive damlag.</w:t>
      </w:r>
    </w:p>
    <w:p w:rsidR="003168EC" w:rsidRPr="00E73D96" w:rsidRDefault="003168EC" w:rsidP="00F941A4">
      <w:pPr>
        <w:rPr>
          <w:sz w:val="20"/>
        </w:rPr>
      </w:pPr>
    </w:p>
    <w:p w:rsidR="0034744C" w:rsidRPr="00E73D96" w:rsidRDefault="00600FDA" w:rsidP="00600FDA">
      <w:pPr>
        <w:pStyle w:val="Rubrik3"/>
      </w:pPr>
      <w:bookmarkStart w:id="135" w:name="_Toc113368406"/>
      <w:r>
        <w:t>14. Samarbetsavtal med junior- och ungdomsverksamhet</w:t>
      </w:r>
      <w:bookmarkEnd w:id="135"/>
    </w:p>
    <w:p w:rsidR="00476190" w:rsidRDefault="003D7DCC" w:rsidP="008C13D0">
      <w:pPr>
        <w:pStyle w:val="Nummer"/>
      </w:pPr>
      <w:r>
        <w:t>1</w:t>
      </w:r>
      <w:r w:rsidR="00C43C4C">
        <w:t>.</w:t>
      </w:r>
      <w:r w:rsidR="00C43C4C">
        <w:tab/>
      </w:r>
      <w:r w:rsidR="00947AF7" w:rsidRPr="00E73D96">
        <w:t xml:space="preserve">Samarbetsavtal mellan seniorlag och föreningar som är inriktade på barn, ungdoms- och juniorverksamhet och som inte har egna seniorlag i amerikansk fotboll i seriespel är tillåtet. </w:t>
      </w:r>
    </w:p>
    <w:p w:rsidR="00947AF7" w:rsidRPr="00C43C4C" w:rsidRDefault="00476190" w:rsidP="008C13D0">
      <w:pPr>
        <w:pStyle w:val="Nummer"/>
      </w:pPr>
      <w:r>
        <w:t>2.</w:t>
      </w:r>
      <w:r>
        <w:tab/>
      </w:r>
      <w:r>
        <w:t>Ett</w:t>
      </w:r>
      <w:r w:rsidRPr="00E73D96">
        <w:t xml:space="preserve"> </w:t>
      </w:r>
      <w:r>
        <w:t>seniorlag/förening</w:t>
      </w:r>
      <w:r w:rsidRPr="00E73D96">
        <w:t xml:space="preserve"> </w:t>
      </w:r>
      <w:r w:rsidR="00947AF7" w:rsidRPr="00E73D96">
        <w:t xml:space="preserve">kan ha samarbetsavtal med flera </w:t>
      </w:r>
      <w:r>
        <w:t>ungdoms-/junior</w:t>
      </w:r>
      <w:r w:rsidR="00947AF7" w:rsidRPr="00E73D96">
        <w:t>föreningar oavsett om de har ett eget farmaravtal eller inte. Spelarna i juniorföreningen behöver inte vara juniorspelare.</w:t>
      </w:r>
    </w:p>
    <w:p w:rsidR="00947AF7" w:rsidRPr="00C43C4C" w:rsidRDefault="00476190" w:rsidP="008C13D0">
      <w:pPr>
        <w:pStyle w:val="Nummer"/>
      </w:pPr>
      <w:r>
        <w:t>3</w:t>
      </w:r>
      <w:r w:rsidR="00947AF7" w:rsidRPr="00E73D96">
        <w:t xml:space="preserve">. </w:t>
      </w:r>
      <w:r w:rsidR="00177CED">
        <w:tab/>
      </w:r>
      <w:r w:rsidR="00947AF7" w:rsidRPr="00E73D96">
        <w:t xml:space="preserve">En juniorförening kan ha samarbetsavtal med olika seniorföreningar så länge </w:t>
      </w:r>
      <w:r w:rsidR="006A70F5">
        <w:t>seniorlagen</w:t>
      </w:r>
      <w:r w:rsidR="00947AF7" w:rsidRPr="00E73D96">
        <w:t xml:space="preserve"> spelar i olika divisioner. </w:t>
      </w:r>
    </w:p>
    <w:p w:rsidR="00C40517" w:rsidRPr="00E73D96" w:rsidRDefault="00476190" w:rsidP="008C13D0">
      <w:pPr>
        <w:pStyle w:val="Nummer"/>
      </w:pPr>
      <w:r>
        <w:t>4</w:t>
      </w:r>
      <w:r w:rsidR="00C43C4C">
        <w:t>.</w:t>
      </w:r>
      <w:r w:rsidR="00C43C4C">
        <w:tab/>
      </w:r>
      <w:r w:rsidR="00947AF7" w:rsidRPr="00E73D96">
        <w:t xml:space="preserve">Ett samarbetsavtal innebär att spelaren från juniorföreningen får spela i seniorföreningens samtliga seniorlag, men inte i seniorlag i andra föreningar som laget har farmaravtal med. Då krävs ett separat samarbetsavtal med den föreningen. </w:t>
      </w:r>
    </w:p>
    <w:p w:rsidR="00B56EC3" w:rsidRPr="00E73D96" w:rsidRDefault="00B56EC3" w:rsidP="0034744C">
      <w:pPr>
        <w:rPr>
          <w:sz w:val="20"/>
        </w:rPr>
      </w:pPr>
    </w:p>
    <w:p w:rsidR="00B56EC3" w:rsidRPr="00E73D96" w:rsidRDefault="00AE6C0D" w:rsidP="00AE6C0D">
      <w:pPr>
        <w:pStyle w:val="Rubrik3"/>
      </w:pPr>
      <w:bookmarkStart w:id="136" w:name="_Toc113160315"/>
      <w:bookmarkStart w:id="137" w:name="_Toc113368407"/>
      <w:r>
        <w:t>15</w:t>
      </w:r>
      <w:r w:rsidR="00B56EC3" w:rsidRPr="00E73D96">
        <w:t>. Utvisning</w:t>
      </w:r>
      <w:bookmarkEnd w:id="136"/>
      <w:bookmarkEnd w:id="137"/>
      <w:r w:rsidR="00B56EC3" w:rsidRPr="00E73D96">
        <w:t xml:space="preserve"> </w:t>
      </w:r>
    </w:p>
    <w:p w:rsidR="00B56EC3" w:rsidRPr="00E73D96" w:rsidRDefault="00B56EC3" w:rsidP="008C13D0">
      <w:pPr>
        <w:pStyle w:val="Nummer"/>
      </w:pPr>
      <w:r w:rsidRPr="00E73D96">
        <w:t xml:space="preserve">1. </w:t>
      </w:r>
      <w:r w:rsidR="00C43C4C">
        <w:tab/>
      </w:r>
      <w:r w:rsidRPr="00E73D96">
        <w:t>En spelare, tränare, lagansvarig eller annan identifierad lagmedlem som blir utvisad är automatiskt diskvalificerad under resterande matchtid och nästkommande match. Utvisningen kan överklagas till TU med bevis på film.</w:t>
      </w:r>
    </w:p>
    <w:p w:rsidR="00B56EC3" w:rsidRPr="00E73D96" w:rsidRDefault="00B56EC3" w:rsidP="008C13D0">
      <w:pPr>
        <w:pStyle w:val="Nummer"/>
      </w:pPr>
      <w:r w:rsidRPr="00E73D96">
        <w:t xml:space="preserve">2. </w:t>
      </w:r>
      <w:r w:rsidR="00C43C4C">
        <w:tab/>
      </w:r>
      <w:r w:rsidRPr="00E73D96">
        <w:t xml:space="preserve">Person som är </w:t>
      </w:r>
      <w:r w:rsidR="00C43C4C">
        <w:t>utvisad/</w:t>
      </w:r>
      <w:r w:rsidRPr="00E73D96">
        <w:t xml:space="preserve">avstängd får INTE vistas på fältet. </w:t>
      </w:r>
    </w:p>
    <w:p w:rsidR="00B56EC3" w:rsidRPr="00E73D96" w:rsidRDefault="00B56EC3" w:rsidP="008C13D0">
      <w:pPr>
        <w:pStyle w:val="Nummer"/>
      </w:pPr>
      <w:r w:rsidRPr="00E73D96">
        <w:t xml:space="preserve">3. </w:t>
      </w:r>
      <w:r w:rsidR="00C43C4C">
        <w:tab/>
      </w:r>
      <w:r w:rsidRPr="00E73D96">
        <w:t xml:space="preserve">Om en spelare, tränare lagansvarig eller annan identifierad lagmedlem blir utvisad i sista matchen en tävlingssäsong och tilldöms av avstängning av TU </w:t>
      </w:r>
      <w:r w:rsidR="00AD0D77">
        <w:t>ska</w:t>
      </w:r>
      <w:r w:rsidRPr="00E73D96">
        <w:t xml:space="preserve"> denne vara avstängd från första matchen nästkommande säsong, även om denne byter förening.</w:t>
      </w:r>
    </w:p>
    <w:p w:rsidR="00B56EC3" w:rsidRPr="00E73D96" w:rsidRDefault="00B56EC3" w:rsidP="00B56EC3">
      <w:pPr>
        <w:rPr>
          <w:b/>
          <w:sz w:val="20"/>
        </w:rPr>
      </w:pPr>
    </w:p>
    <w:p w:rsidR="00B56EC3" w:rsidRPr="00E73D96" w:rsidRDefault="00AE6C0D" w:rsidP="0041409C">
      <w:pPr>
        <w:pStyle w:val="Rubrik3"/>
      </w:pPr>
      <w:bookmarkStart w:id="138" w:name="_Toc113160316"/>
      <w:bookmarkStart w:id="139" w:name="_Toc113368408"/>
      <w:r>
        <w:lastRenderedPageBreak/>
        <w:t>16</w:t>
      </w:r>
      <w:r w:rsidR="00B56EC3" w:rsidRPr="00E73D96">
        <w:t>. Prioritering av matcher</w:t>
      </w:r>
      <w:bookmarkEnd w:id="138"/>
      <w:bookmarkEnd w:id="139"/>
      <w:r w:rsidR="00B56EC3" w:rsidRPr="00E73D96">
        <w:t xml:space="preserve"> </w:t>
      </w:r>
    </w:p>
    <w:p w:rsidR="00B56EC3" w:rsidRPr="00E73D96" w:rsidRDefault="00B56EC3" w:rsidP="0041409C">
      <w:pPr>
        <w:pStyle w:val="Nummer"/>
        <w:keepNext/>
        <w:keepLines/>
      </w:pPr>
      <w:r w:rsidRPr="00E73D96">
        <w:t xml:space="preserve">1. </w:t>
      </w:r>
      <w:r w:rsidR="00C43C4C">
        <w:tab/>
      </w:r>
      <w:r w:rsidRPr="00E73D96">
        <w:t>Landslagsuppdrag prioriteras alltid före föreningens matcher. Oavsett vilket av SWE3s landslag spelaren väljer att representera. Detta gäller även andra idrotters landslag inom SWE3.</w:t>
      </w:r>
    </w:p>
    <w:p w:rsidR="00E73D96" w:rsidRDefault="00B56EC3" w:rsidP="0041409C">
      <w:pPr>
        <w:pStyle w:val="Nummer"/>
        <w:keepNext/>
        <w:keepLines/>
      </w:pPr>
      <w:r w:rsidRPr="00E73D96">
        <w:t xml:space="preserve">2. </w:t>
      </w:r>
      <w:r w:rsidR="00C43C4C">
        <w:tab/>
      </w:r>
      <w:r w:rsidRPr="00E73D96">
        <w:t xml:space="preserve">En spelare </w:t>
      </w:r>
      <w:r w:rsidR="00E73D96" w:rsidRPr="00E73D96">
        <w:t>kan</w:t>
      </w:r>
      <w:r w:rsidRPr="00E73D96">
        <w:t xml:space="preserve"> alltid prioritera sin juniormatch </w:t>
      </w:r>
      <w:r w:rsidR="00E73D96">
        <w:t>före seniormatch, oavsett nivå.</w:t>
      </w:r>
    </w:p>
    <w:p w:rsidR="00E73D96" w:rsidRPr="00E73D96" w:rsidRDefault="00E73D96" w:rsidP="0041409C">
      <w:pPr>
        <w:pStyle w:val="Nummer"/>
        <w:keepNext/>
        <w:keepLines/>
      </w:pPr>
      <w:r>
        <w:t xml:space="preserve">3. </w:t>
      </w:r>
      <w:r w:rsidR="00480E23">
        <w:tab/>
      </w:r>
      <w:r w:rsidRPr="00E73D96">
        <w:t xml:space="preserve">För övrig prioritering bör föreningens behov och önskemål styra i samråd med spelaren. </w:t>
      </w:r>
    </w:p>
    <w:p w:rsidR="00B56EC3" w:rsidRPr="00E73D96" w:rsidRDefault="00E73D96" w:rsidP="008C13D0">
      <w:pPr>
        <w:pStyle w:val="Nummer"/>
      </w:pPr>
      <w:r>
        <w:t>4</w:t>
      </w:r>
      <w:r w:rsidRPr="00E73D96">
        <w:t>.</w:t>
      </w:r>
      <w:r w:rsidR="00B56EC3" w:rsidRPr="00E73D96">
        <w:t xml:space="preserve"> </w:t>
      </w:r>
      <w:r w:rsidR="00480E23">
        <w:tab/>
      </w:r>
      <w:r w:rsidR="00B56EC3" w:rsidRPr="00E73D96">
        <w:t>En spelare som väljer att spela i landslaget</w:t>
      </w:r>
      <w:r w:rsidRPr="00E73D96">
        <w:t xml:space="preserve"> eller sin juniormatch/tävling</w:t>
      </w:r>
      <w:r w:rsidR="00B56EC3" w:rsidRPr="00E73D96">
        <w:t xml:space="preserve"> istället för i </w:t>
      </w:r>
      <w:r w:rsidRPr="00E73D96">
        <w:t>match/</w:t>
      </w:r>
      <w:r w:rsidR="00B56EC3" w:rsidRPr="00E73D96">
        <w:t>tävling med sin förening</w:t>
      </w:r>
      <w:r w:rsidRPr="00E73D96">
        <w:t xml:space="preserve"> seniorlag</w:t>
      </w:r>
      <w:r w:rsidR="00B56EC3" w:rsidRPr="00E73D96">
        <w:t>, får inte bestraffas för detta av sin förening.</w:t>
      </w:r>
    </w:p>
    <w:p w:rsidR="00E33485" w:rsidRDefault="00E33485" w:rsidP="00B56EC3">
      <w:pPr>
        <w:rPr>
          <w:sz w:val="20"/>
        </w:rPr>
      </w:pPr>
    </w:p>
    <w:p w:rsidR="00E33485" w:rsidRPr="00C95768" w:rsidRDefault="00AE6C0D" w:rsidP="00E33485">
      <w:pPr>
        <w:rPr>
          <w:b/>
        </w:rPr>
      </w:pPr>
      <w:r>
        <w:rPr>
          <w:b/>
        </w:rPr>
        <w:t>17</w:t>
      </w:r>
      <w:r w:rsidR="00E33485" w:rsidRPr="00C95768">
        <w:rPr>
          <w:b/>
        </w:rPr>
        <w:t xml:space="preserve">. Rätt att erhålla pris </w:t>
      </w:r>
    </w:p>
    <w:p w:rsidR="00E33485" w:rsidRDefault="00E33485" w:rsidP="008C13D0">
      <w:pPr>
        <w:pStyle w:val="Nummer"/>
      </w:pPr>
      <w:r>
        <w:t xml:space="preserve">1. </w:t>
      </w:r>
      <w:r w:rsidR="00480E23">
        <w:tab/>
      </w:r>
      <w:r>
        <w:t>Endast spelare och ledare som deltagit i minst hälften av lagets sammanlagda grundspels- och slutspelsmatcher har rätt att erhålla pris för SM-tecken och divisionsvinst.</w:t>
      </w:r>
    </w:p>
    <w:p w:rsidR="00E33485" w:rsidRDefault="00E33485" w:rsidP="00E33485"/>
    <w:p w:rsidR="00C244AB" w:rsidRDefault="00C244AB">
      <w:pPr>
        <w:spacing w:after="200" w:line="276" w:lineRule="auto"/>
        <w:rPr>
          <w:rFonts w:asciiTheme="majorHAnsi" w:eastAsiaTheme="majorEastAsia" w:hAnsiTheme="majorHAnsi" w:cstheme="majorBidi"/>
          <w:b/>
          <w:bCs/>
          <w:sz w:val="28"/>
          <w:szCs w:val="26"/>
        </w:rPr>
      </w:pPr>
      <w:bookmarkStart w:id="140" w:name="_Toc113160317"/>
      <w:r>
        <w:br w:type="page"/>
      </w:r>
    </w:p>
    <w:p w:rsidR="00E33485" w:rsidRDefault="00E33485" w:rsidP="00C244AB">
      <w:pPr>
        <w:pStyle w:val="Rubrik2"/>
      </w:pPr>
      <w:bookmarkStart w:id="141" w:name="_Toc113368409"/>
      <w:r>
        <w:lastRenderedPageBreak/>
        <w:t>B. Junior- och ungdomsspelare</w:t>
      </w:r>
      <w:bookmarkEnd w:id="140"/>
      <w:bookmarkEnd w:id="141"/>
    </w:p>
    <w:p w:rsidR="00E33485" w:rsidRPr="00E33485" w:rsidRDefault="00E33485" w:rsidP="00767841">
      <w:pPr>
        <w:pStyle w:val="Rubrik3"/>
      </w:pPr>
      <w:bookmarkStart w:id="142" w:name="_Toc113160318"/>
      <w:bookmarkStart w:id="143" w:name="_Toc113368410"/>
      <w:r>
        <w:t xml:space="preserve">1. </w:t>
      </w:r>
      <w:r w:rsidR="00480E23">
        <w:t>Seniorlag stöttar u</w:t>
      </w:r>
      <w:r>
        <w:t>ngdomslag</w:t>
      </w:r>
      <w:bookmarkEnd w:id="142"/>
      <w:bookmarkEnd w:id="143"/>
    </w:p>
    <w:p w:rsidR="00480E23" w:rsidRDefault="00480E23" w:rsidP="008C13D0">
      <w:pPr>
        <w:pStyle w:val="Nummer"/>
      </w:pPr>
      <w:r>
        <w:t>1.</w:t>
      </w:r>
      <w:r>
        <w:tab/>
      </w:r>
      <w:r w:rsidR="00E33485">
        <w:t xml:space="preserve">Föreningar med lag i </w:t>
      </w:r>
      <w:r w:rsidR="00B2701C">
        <w:t>mästerskap</w:t>
      </w:r>
      <w:r w:rsidR="00EC3386">
        <w:t>s</w:t>
      </w:r>
      <w:r w:rsidR="00B2701C">
        <w:t>serie (Herrar)</w:t>
      </w:r>
      <w:r w:rsidR="00E33485">
        <w:t xml:space="preserve"> ska förse barn och ungdomslag i sin närhet</w:t>
      </w:r>
      <w:r w:rsidR="00B2701C">
        <w:t xml:space="preserve"> med 12</w:t>
      </w:r>
      <w:r w:rsidR="00E33485">
        <w:t xml:space="preserve"> tränar</w:t>
      </w:r>
      <w:r w:rsidR="00B2701C">
        <w:t>e som var för sig utför minst 100</w:t>
      </w:r>
      <w:r w:rsidR="00E33485">
        <w:t xml:space="preserve"> tillfällen på årsbasis. </w:t>
      </w:r>
      <w:r w:rsidR="00C735FF">
        <w:t xml:space="preserve"> </w:t>
      </w:r>
    </w:p>
    <w:p w:rsidR="00C244AB" w:rsidRDefault="00480E23" w:rsidP="008C13D0">
      <w:pPr>
        <w:pStyle w:val="Nummer"/>
      </w:pPr>
      <w:r>
        <w:t xml:space="preserve">2. </w:t>
      </w:r>
      <w:r w:rsidR="003D7DCC">
        <w:tab/>
      </w:r>
      <w:r w:rsidR="00C735FF">
        <w:t>Varje tillfälle måste vara minst 1 timme per gång. Önskas flera tillfällen registreras per dag måste varje tillfälle vara minst 1,5 timme. Endast träningstid räknas</w:t>
      </w:r>
      <w:r>
        <w:t>, ej matcher eller andra aktiviteter</w:t>
      </w:r>
      <w:r w:rsidR="00C735FF">
        <w:t xml:space="preserve">. </w:t>
      </w:r>
      <w:r w:rsidR="00112EEC">
        <w:t>Aktiviteten måste dessutom vara LOKstöds</w:t>
      </w:r>
      <w:r>
        <w:t>-</w:t>
      </w:r>
      <w:r w:rsidR="00112EEC">
        <w:t xml:space="preserve">berättigad. </w:t>
      </w:r>
    </w:p>
    <w:p w:rsidR="00FE4F1B" w:rsidRDefault="00480E23" w:rsidP="008C13D0">
      <w:pPr>
        <w:pStyle w:val="Nummer"/>
      </w:pPr>
      <w:r>
        <w:t>3.</w:t>
      </w:r>
      <w:r>
        <w:tab/>
      </w:r>
      <w:r w:rsidR="00FE4F1B">
        <w:t xml:space="preserve">Föreningar med lag i mästerskapsserie (Damer) måste ställa upp med </w:t>
      </w:r>
      <w:r w:rsidR="004A0561">
        <w:t xml:space="preserve">en tredjedel (1/3) </w:t>
      </w:r>
      <w:r w:rsidR="00FE4F1B">
        <w:t>av antalet tränare som lag på herrsidan. Antalet aktiviteter per tränare är detsamma. Straffavgiften är 100 000 kr. Övriga bestämmelser är detsamma.</w:t>
      </w:r>
    </w:p>
    <w:p w:rsidR="00C735FF" w:rsidRDefault="00480E23" w:rsidP="008C13D0">
      <w:pPr>
        <w:pStyle w:val="Nummer"/>
      </w:pPr>
      <w:r>
        <w:t xml:space="preserve">4. </w:t>
      </w:r>
      <w:r w:rsidR="00C244AB">
        <w:tab/>
      </w:r>
      <w:r w:rsidR="00FE4F1B">
        <w:t xml:space="preserve">Föreningar med herrlag i serie </w:t>
      </w:r>
      <w:r w:rsidR="00F2277D">
        <w:t xml:space="preserve">på nivå direkt </w:t>
      </w:r>
      <w:r w:rsidR="00FE4F1B">
        <w:t xml:space="preserve">under mästerlagsserie har samma krav som damlag i mästerskapsserie. </w:t>
      </w:r>
    </w:p>
    <w:p w:rsidR="00EC3386" w:rsidRDefault="00480E23" w:rsidP="008C13D0">
      <w:pPr>
        <w:pStyle w:val="Nummer"/>
      </w:pPr>
      <w:r>
        <w:t xml:space="preserve">5. </w:t>
      </w:r>
      <w:r>
        <w:tab/>
      </w:r>
      <w:r w:rsidR="00C735FF">
        <w:t>De lag som tränas</w:t>
      </w:r>
      <w:r w:rsidR="00E33485">
        <w:t xml:space="preserve"> kan vara </w:t>
      </w:r>
      <w:r w:rsidR="00C735FF">
        <w:t>föreningens egna lag</w:t>
      </w:r>
      <w:r w:rsidR="00E33485">
        <w:t xml:space="preserve">, men bör vara i annan förening som ej har lag i </w:t>
      </w:r>
      <w:r w:rsidR="00C735FF">
        <w:t>mästerskapsserie för seniorer</w:t>
      </w:r>
      <w:r w:rsidR="00E33485">
        <w:t xml:space="preserve">. </w:t>
      </w:r>
      <w:r w:rsidR="00B2701C">
        <w:t>Tränartillfällen i andr</w:t>
      </w:r>
      <w:r w:rsidR="00EC3386">
        <w:t xml:space="preserve">a föreningar räknas 1,5 gånger.  </w:t>
      </w:r>
    </w:p>
    <w:p w:rsidR="00EC3386" w:rsidRDefault="00480E23" w:rsidP="008C13D0">
      <w:pPr>
        <w:pStyle w:val="Nummer"/>
      </w:pPr>
      <w:r>
        <w:t xml:space="preserve">6. </w:t>
      </w:r>
      <w:r>
        <w:tab/>
      </w:r>
      <w:r w:rsidR="00EC3386">
        <w:t>Tränas lag där farmaravtal mellan seniorlagen existerar räknas även den andra föreningens lag som egna lag. Alltså 1x gång.</w:t>
      </w:r>
    </w:p>
    <w:p w:rsidR="00B2701C" w:rsidRDefault="00480E23" w:rsidP="008C13D0">
      <w:pPr>
        <w:pStyle w:val="Nummer"/>
      </w:pPr>
      <w:r>
        <w:t xml:space="preserve">7. </w:t>
      </w:r>
      <w:r>
        <w:tab/>
      </w:r>
      <w:r w:rsidR="00C735FF">
        <w:t xml:space="preserve">Tränartillfällena ska vara under perioden 1 januari till 15 oktober. </w:t>
      </w:r>
    </w:p>
    <w:p w:rsidR="00C735FF" w:rsidRDefault="00480E23" w:rsidP="008C13D0">
      <w:pPr>
        <w:pStyle w:val="Nummer"/>
      </w:pPr>
      <w:r>
        <w:t xml:space="preserve">8. </w:t>
      </w:r>
      <w:r>
        <w:tab/>
      </w:r>
      <w:r w:rsidR="00B2701C">
        <w:t xml:space="preserve">Samtliga aktiviteter ska vara registrerade i idrottonline och respektive förening som mottagit tränarhjälp redovisar detta till SWE3 och mästerskapsförening. </w:t>
      </w:r>
    </w:p>
    <w:p w:rsidR="00E33485" w:rsidRDefault="00480E23" w:rsidP="008C13D0">
      <w:pPr>
        <w:pStyle w:val="Nummer"/>
      </w:pPr>
      <w:r>
        <w:t xml:space="preserve">9. </w:t>
      </w:r>
      <w:r>
        <w:tab/>
      </w:r>
      <w:r w:rsidR="00C735FF">
        <w:t xml:space="preserve">Slutredovisning av tränarnärvaro till förbund ska ske senast den 15 november. </w:t>
      </w:r>
    </w:p>
    <w:p w:rsidR="00B2701C" w:rsidRDefault="00480E23" w:rsidP="008C13D0">
      <w:pPr>
        <w:pStyle w:val="Nummer"/>
      </w:pPr>
      <w:r>
        <w:t xml:space="preserve">10. </w:t>
      </w:r>
      <w:r w:rsidR="00EA4BB0">
        <w:tab/>
      </w:r>
      <w:r w:rsidR="00C735FF">
        <w:t>Mästerskapslag (Senior, herrar)</w:t>
      </w:r>
      <w:r w:rsidR="00E33485">
        <w:t xml:space="preserve"> som inte klarar av detta betalar en årlig </w:t>
      </w:r>
      <w:r w:rsidR="00B2701C">
        <w:t>straffavgift</w:t>
      </w:r>
      <w:r w:rsidR="00FE4F1B">
        <w:t xml:space="preserve"> på 30</w:t>
      </w:r>
      <w:r w:rsidR="00E33485">
        <w:t xml:space="preserve">0 000 kr reducerat med den andel av ungdomstränarverksamhet de </w:t>
      </w:r>
      <w:r w:rsidR="00C735FF">
        <w:t>klarat</w:t>
      </w:r>
      <w:r w:rsidR="00E33485">
        <w:t xml:space="preserve"> av. </w:t>
      </w:r>
    </w:p>
    <w:p w:rsidR="0046793E" w:rsidRDefault="00480E23" w:rsidP="008C13D0">
      <w:pPr>
        <w:pStyle w:val="Nummer"/>
      </w:pPr>
      <w:r>
        <w:t>11.</w:t>
      </w:r>
      <w:r>
        <w:tab/>
      </w:r>
      <w:r w:rsidR="0046793E">
        <w:t xml:space="preserve">50% av tränaraktiviteterna måste vara av tränare som inneha tränarlicens för ungdomar (juniorer) och licensen måste vara registrerad i föreningen med lag i mästerskapsserien. </w:t>
      </w:r>
    </w:p>
    <w:p w:rsidR="00E33485" w:rsidRDefault="00480E23" w:rsidP="008C13D0">
      <w:pPr>
        <w:pStyle w:val="Nummer"/>
      </w:pPr>
      <w:r>
        <w:t>12.</w:t>
      </w:r>
      <w:r>
        <w:tab/>
      </w:r>
      <w:r w:rsidR="00C735FF">
        <w:t xml:space="preserve">Det är tillåtet att dela en tränartjänst på flera individer. </w:t>
      </w:r>
    </w:p>
    <w:p w:rsidR="00480E23" w:rsidRDefault="00480E23" w:rsidP="008C13D0">
      <w:pPr>
        <w:pStyle w:val="Nummer"/>
      </w:pPr>
      <w:r>
        <w:t>13.</w:t>
      </w:r>
      <w:r>
        <w:tab/>
      </w:r>
      <w:r w:rsidR="00E33485">
        <w:t xml:space="preserve">Garantisumma på halva </w:t>
      </w:r>
      <w:r w:rsidR="0046793E">
        <w:t>straffavgift</w:t>
      </w:r>
      <w:r w:rsidR="00B2701C">
        <w:t xml:space="preserve"> </w:t>
      </w:r>
      <w:r w:rsidR="00E33485">
        <w:t>ska betala</w:t>
      </w:r>
      <w:r w:rsidR="00B2701C">
        <w:t>s in</w:t>
      </w:r>
      <w:r w:rsidR="0046793E">
        <w:t xml:space="preserve"> till SWE3</w:t>
      </w:r>
      <w:r w:rsidR="00B2701C">
        <w:t xml:space="preserve"> innan säsongen startar.</w:t>
      </w:r>
      <w:r w:rsidR="0046793E">
        <w:t xml:space="preserve"> Annars får föreningen inte starta säsongen och blir tvungen att dra sig ur serien. </w:t>
      </w:r>
    </w:p>
    <w:p w:rsidR="00B2701C" w:rsidRDefault="00480E23" w:rsidP="008C13D0">
      <w:pPr>
        <w:pStyle w:val="Nummer"/>
      </w:pPr>
      <w:r>
        <w:t>14.</w:t>
      </w:r>
      <w:r>
        <w:tab/>
      </w:r>
      <w:r w:rsidR="0046793E">
        <w:t>Återbetalning</w:t>
      </w:r>
      <w:r>
        <w:t xml:space="preserve">/Inbetalning sker efter avräkning som är klar per den 1 december. </w:t>
      </w:r>
    </w:p>
    <w:p w:rsidR="00B2701C" w:rsidRPr="004C34B5" w:rsidRDefault="00480E23" w:rsidP="008C13D0">
      <w:pPr>
        <w:pStyle w:val="Nummer"/>
      </w:pPr>
      <w:r>
        <w:t>15.</w:t>
      </w:r>
      <w:r>
        <w:tab/>
      </w:r>
      <w:r w:rsidR="00B2701C">
        <w:t xml:space="preserve">Straffavgifter fördelas som bidrag till föreningar i distriktet utifrån hur mycket LOK stöd de har under perioden. </w:t>
      </w:r>
      <w:r w:rsidR="0046793E">
        <w:t xml:space="preserve">Föreningar med lag i mästerskapsserie för seniorer kan inte motta dessa bidrag. Dessa bidrag betalas ut senast 1 mars nästkommande säsong. </w:t>
      </w:r>
    </w:p>
    <w:p w:rsidR="00F06BD0" w:rsidRDefault="00F06BD0" w:rsidP="00C735FF">
      <w:pPr>
        <w:spacing w:after="200" w:line="276" w:lineRule="auto"/>
      </w:pPr>
    </w:p>
    <w:p w:rsidR="00F2277D" w:rsidRPr="00F2277D" w:rsidRDefault="00F2277D" w:rsidP="00F2277D">
      <w:pPr>
        <w:rPr>
          <w:b/>
        </w:rPr>
      </w:pPr>
      <w:r w:rsidRPr="00F2277D">
        <w:rPr>
          <w:b/>
        </w:rPr>
        <w:t xml:space="preserve">2. Åldersgränser </w:t>
      </w:r>
    </w:p>
    <w:p w:rsidR="00F2277D" w:rsidRDefault="00F2277D" w:rsidP="008C13D0">
      <w:pPr>
        <w:pStyle w:val="Nummer"/>
      </w:pPr>
      <w:r>
        <w:t xml:space="preserve">1. </w:t>
      </w:r>
      <w:r w:rsidR="00F06BD0">
        <w:tab/>
      </w:r>
      <w:r>
        <w:t xml:space="preserve">U20 junior är spelare som fyller högst 20 år och lägst 17 år under kalenderåret. </w:t>
      </w:r>
    </w:p>
    <w:p w:rsidR="00F2277D" w:rsidRDefault="00F2277D" w:rsidP="008C13D0">
      <w:pPr>
        <w:pStyle w:val="Nummer"/>
      </w:pPr>
      <w:r>
        <w:t xml:space="preserve">2. </w:t>
      </w:r>
      <w:r w:rsidR="00F06BD0">
        <w:tab/>
      </w:r>
      <w:r>
        <w:t xml:space="preserve">U17 Ungdom är spelare som fyller högst 17 år och lägst 15 år under kalenderåret. </w:t>
      </w:r>
    </w:p>
    <w:p w:rsidR="00F2277D" w:rsidRDefault="00F2277D" w:rsidP="008C13D0">
      <w:pPr>
        <w:pStyle w:val="Nummer"/>
      </w:pPr>
      <w:r>
        <w:lastRenderedPageBreak/>
        <w:t xml:space="preserve">3. </w:t>
      </w:r>
      <w:r w:rsidR="00F06BD0">
        <w:tab/>
      </w:r>
      <w:r>
        <w:t>U15 Ungdom är spelare</w:t>
      </w:r>
      <w:r w:rsidR="00F06BD0">
        <w:t xml:space="preserve"> som fyller högst 15 år lägst 13</w:t>
      </w:r>
      <w:r>
        <w:t xml:space="preserve"> år under kalenderåret. </w:t>
      </w:r>
    </w:p>
    <w:p w:rsidR="00F2277D" w:rsidRDefault="00F2277D" w:rsidP="008C13D0">
      <w:pPr>
        <w:pStyle w:val="Nummer"/>
      </w:pPr>
      <w:r>
        <w:t xml:space="preserve">4. </w:t>
      </w:r>
      <w:r w:rsidR="00EA4BB0">
        <w:tab/>
      </w:r>
      <w:r>
        <w:t xml:space="preserve">U13 Barn är spelare som fyller högst 13 år och lägst 11 år under kalenderåret. </w:t>
      </w:r>
    </w:p>
    <w:p w:rsidR="00F2277D" w:rsidRDefault="00F2277D" w:rsidP="008C13D0">
      <w:pPr>
        <w:pStyle w:val="Nummer"/>
      </w:pPr>
      <w:r>
        <w:t xml:space="preserve">5. </w:t>
      </w:r>
      <w:r w:rsidR="00EA4BB0">
        <w:tab/>
      </w:r>
      <w:r>
        <w:t>U11 Barn är spelare som fyller högst 11 år och lägst 9 år under kalenderåret.</w:t>
      </w:r>
    </w:p>
    <w:p w:rsidR="00F2277D" w:rsidRDefault="00F06BD0" w:rsidP="008C13D0">
      <w:pPr>
        <w:pStyle w:val="Nummer"/>
      </w:pPr>
      <w:r>
        <w:t>6.</w:t>
      </w:r>
      <w:r>
        <w:tab/>
      </w:r>
      <w:r w:rsidR="00F2277D">
        <w:t>U9 Barn är spelare som fyller högst 9 år och lägst 8 år under kalenderåret.</w:t>
      </w:r>
    </w:p>
    <w:p w:rsidR="00F2277D" w:rsidRDefault="00F2277D" w:rsidP="008C13D0">
      <w:pPr>
        <w:pStyle w:val="Nummer"/>
      </w:pPr>
      <w:r>
        <w:t xml:space="preserve">7. </w:t>
      </w:r>
      <w:r w:rsidR="00F06BD0">
        <w:tab/>
      </w:r>
      <w:r>
        <w:t xml:space="preserve">Från 14 år och uppåt får flickor spela som ett år överåriga i barn, ungdom och juniorspel. Med ansökan om dispens får de spela som två år överåriga i barn, ungdom och juniorspel. </w:t>
      </w:r>
    </w:p>
    <w:p w:rsidR="00E369BD" w:rsidRDefault="00E369BD" w:rsidP="00E369BD">
      <w:pPr>
        <w:pStyle w:val="Nummer"/>
      </w:pPr>
      <w:r>
        <w:t>8.</w:t>
      </w:r>
      <w:r>
        <w:tab/>
        <w:t xml:space="preserve">Från 14-19 år och uppåt får pojkar som är nya, eller spelare som INTE är redo för spel i rätt åldersgrupp delta i åldersgrupp upp till två år överåriga. </w:t>
      </w:r>
    </w:p>
    <w:p w:rsidR="00E369BD" w:rsidRDefault="00E369BD" w:rsidP="00E369BD">
      <w:pPr>
        <w:pStyle w:val="Punkter"/>
      </w:pPr>
      <w:r>
        <w:t xml:space="preserve">Lag får endast använda 1 pojkspelare som är två år överårig på plan. </w:t>
      </w:r>
    </w:p>
    <w:p w:rsidR="00E369BD" w:rsidRDefault="00E369BD" w:rsidP="00E369BD">
      <w:pPr>
        <w:pStyle w:val="Punkter"/>
      </w:pPr>
      <w:r>
        <w:t xml:space="preserve">Lag får endast använda två pojkspelare som är överåriga på plan samtidigt. </w:t>
      </w:r>
    </w:p>
    <w:p w:rsidR="00E369BD" w:rsidRDefault="00E369BD" w:rsidP="00E369BD">
      <w:pPr>
        <w:pStyle w:val="Punkter"/>
      </w:pPr>
      <w:r>
        <w:t>Denna regel kan också användas för lag som inte har egna lag i den äldre åldersgruppen.</w:t>
      </w:r>
    </w:p>
    <w:p w:rsidR="00893602" w:rsidRDefault="00893602" w:rsidP="00893602"/>
    <w:p w:rsidR="00893602" w:rsidRPr="00893602" w:rsidRDefault="00893602" w:rsidP="00893602">
      <w:pPr>
        <w:rPr>
          <w:b/>
        </w:rPr>
      </w:pPr>
      <w:r w:rsidRPr="00893602">
        <w:rPr>
          <w:b/>
        </w:rPr>
        <w:t xml:space="preserve">3. </w:t>
      </w:r>
      <w:r>
        <w:rPr>
          <w:b/>
        </w:rPr>
        <w:t xml:space="preserve">Barn och </w:t>
      </w:r>
      <w:r w:rsidRPr="00893602">
        <w:rPr>
          <w:b/>
        </w:rPr>
        <w:t xml:space="preserve">Juniorlicens </w:t>
      </w:r>
    </w:p>
    <w:p w:rsidR="00893602" w:rsidRDefault="00893602" w:rsidP="00426244">
      <w:pPr>
        <w:pStyle w:val="Nummer"/>
      </w:pPr>
      <w:r>
        <w:t xml:space="preserve">1. </w:t>
      </w:r>
      <w:r w:rsidR="00426244">
        <w:tab/>
      </w:r>
      <w:r>
        <w:t xml:space="preserve">En spelare som fyller högst 13 år under kalenderåret </w:t>
      </w:r>
      <w:r w:rsidR="00AD0D77">
        <w:t>ska</w:t>
      </w:r>
      <w:r>
        <w:t xml:space="preserve"> lösa barnlicens. En spelare som deltar i matcher för barn måste ha en barnlicens. En barnlicens ger endast rätt att delta i barnmatcher. </w:t>
      </w:r>
    </w:p>
    <w:p w:rsidR="00893602" w:rsidRDefault="00893602" w:rsidP="00426244">
      <w:pPr>
        <w:pStyle w:val="Nummer"/>
      </w:pPr>
      <w:r>
        <w:t xml:space="preserve">2. </w:t>
      </w:r>
      <w:r w:rsidR="00426244">
        <w:tab/>
      </w:r>
      <w:r>
        <w:t xml:space="preserve">En spelare som fyller lägst 13 år och högst 17 år under kalenderåret är ungdom och kan lösa ungdomslicens eller juniorlicens. Oavsett licensform har de rätt att delta i ungdoms- eller juniorserier. </w:t>
      </w:r>
    </w:p>
    <w:p w:rsidR="00893602" w:rsidRDefault="00893602" w:rsidP="00426244">
      <w:pPr>
        <w:pStyle w:val="Nummer"/>
      </w:pPr>
      <w:r>
        <w:t xml:space="preserve">3. </w:t>
      </w:r>
      <w:r w:rsidR="00426244">
        <w:tab/>
      </w:r>
      <w:r>
        <w:t xml:space="preserve">En spelare som fyller lägst 18 och högst 20 år under kalenderåret är junior och kan lösa juniorlicens eller seniorlicens. Oavsett licensform har de rätt att delta i juniorserier eller seniorserier. </w:t>
      </w:r>
    </w:p>
    <w:p w:rsidR="00CB7B47" w:rsidRDefault="00CB7B47" w:rsidP="00AD0D77"/>
    <w:p w:rsidR="00CB7B47" w:rsidRPr="0015622C" w:rsidRDefault="00CB7B47" w:rsidP="00CB7B47">
      <w:pPr>
        <w:rPr>
          <w:b/>
        </w:rPr>
      </w:pPr>
      <w:r w:rsidRPr="0015622C">
        <w:rPr>
          <w:b/>
        </w:rPr>
        <w:t xml:space="preserve">4. Övriga </w:t>
      </w:r>
      <w:r w:rsidR="00FE1440">
        <w:rPr>
          <w:b/>
        </w:rPr>
        <w:t>licens</w:t>
      </w:r>
      <w:r w:rsidRPr="0015622C">
        <w:rPr>
          <w:b/>
        </w:rPr>
        <w:t xml:space="preserve">bestämmelser </w:t>
      </w:r>
    </w:p>
    <w:p w:rsidR="00CB7B47" w:rsidRDefault="00CB7B47" w:rsidP="008C13D0">
      <w:pPr>
        <w:pStyle w:val="Nummer"/>
      </w:pPr>
      <w:r>
        <w:t xml:space="preserve">1. </w:t>
      </w:r>
      <w:r w:rsidR="00FE1440">
        <w:tab/>
      </w:r>
      <w:r>
        <w:t xml:space="preserve">Juniorspelare har rätt att delta i seniorspel samma år spelaren fyller 18 år. 17 åringar kan söka dispens till serier som ej är mästerskap. </w:t>
      </w:r>
    </w:p>
    <w:p w:rsidR="00CB7B47" w:rsidRDefault="00CB7B47" w:rsidP="008C13D0">
      <w:pPr>
        <w:pStyle w:val="Nummer"/>
      </w:pPr>
      <w:r>
        <w:t xml:space="preserve">2. </w:t>
      </w:r>
      <w:r w:rsidR="00FE1440">
        <w:tab/>
      </w:r>
      <w:r w:rsidR="00771400">
        <w:t>Flickor</w:t>
      </w:r>
      <w:r w:rsidR="009F119E">
        <w:t xml:space="preserve"> kan delta </w:t>
      </w:r>
      <w:r>
        <w:t xml:space="preserve">från det år de fyller 16 år med dispens. </w:t>
      </w:r>
    </w:p>
    <w:p w:rsidR="0030681B" w:rsidRDefault="00CB7B47" w:rsidP="008C13D0">
      <w:pPr>
        <w:pStyle w:val="Nummer"/>
      </w:pPr>
      <w:r>
        <w:t xml:space="preserve">3. </w:t>
      </w:r>
      <w:r w:rsidR="00FE1440">
        <w:tab/>
      </w:r>
      <w:r>
        <w:t>Dispenser för underåriga spelar får endast sökas i fall med synnerliga och dokumenterade skäl till mästerskapsserier för herrar</w:t>
      </w:r>
      <w:r w:rsidR="009F119E">
        <w:t xml:space="preserve">. Underåriga spelare som fått dispens till dessa </w:t>
      </w:r>
      <w:r>
        <w:t xml:space="preserve">serier får </w:t>
      </w:r>
      <w:r w:rsidR="0030681B">
        <w:t>inte</w:t>
      </w:r>
      <w:r>
        <w:t xml:space="preserve"> delta i juniorserier samma år. </w:t>
      </w:r>
    </w:p>
    <w:p w:rsidR="0030681B" w:rsidRDefault="0030681B" w:rsidP="008C13D0">
      <w:pPr>
        <w:pStyle w:val="Nummer"/>
      </w:pPr>
      <w:r>
        <w:t xml:space="preserve">4. </w:t>
      </w:r>
      <w:r w:rsidR="00FE1440">
        <w:tab/>
      </w:r>
      <w:r>
        <w:t xml:space="preserve">Förening som har flera junior- eller ungdomslag i samma mästerskapsserie får inte flytta spelare mellan lag. Tävlar de inte om samma mästerskap (eller inte tävlar alls om mästerskap) är det tillåtet att flytta spelare mellan lag. </w:t>
      </w:r>
    </w:p>
    <w:p w:rsidR="00FE1440" w:rsidRDefault="00FE1440" w:rsidP="008C13D0">
      <w:pPr>
        <w:pStyle w:val="Nummer"/>
      </w:pPr>
      <w:r>
        <w:t>5.</w:t>
      </w:r>
      <w:r>
        <w:tab/>
      </w:r>
      <w:r w:rsidR="0030681B">
        <w:t>Spelare som spelar i junior- eller ungdomsserie måste ha minst fyra helt spelfria dygn mellan matchtillfällen i seriespel.</w:t>
      </w:r>
    </w:p>
    <w:p w:rsidR="0030681B" w:rsidRDefault="0030681B" w:rsidP="008C13D0">
      <w:pPr>
        <w:pStyle w:val="Nummer"/>
      </w:pPr>
      <w:r>
        <w:t xml:space="preserve"> </w:t>
      </w:r>
      <w:r w:rsidR="00FE1440">
        <w:tab/>
      </w:r>
      <w:r w:rsidR="00274C6F" w:rsidRPr="00274C6F">
        <w:rPr>
          <w:b/>
        </w:rPr>
        <w:t>Undantag</w:t>
      </w:r>
      <w:r>
        <w:t xml:space="preserve"> gäller om matcherna inte är fullängd. Då ska planerad matchtid under 4 dagar understiga 3 timmar. Vila mellan matcher måste då vara minst lika länge som planerad </w:t>
      </w:r>
      <w:r>
        <w:lastRenderedPageBreak/>
        <w:t>matchtid. Detta gäller oavsett om spelaren deltar i mer än ett lag eller spelar seniorfotboll</w:t>
      </w:r>
      <w:r w:rsidR="000275A0">
        <w:t xml:space="preserve"> i någon av matcherna</w:t>
      </w:r>
      <w:r>
        <w:t xml:space="preserve">. </w:t>
      </w:r>
    </w:p>
    <w:p w:rsidR="00C244AB" w:rsidRDefault="00C244AB">
      <w:pPr>
        <w:spacing w:after="200" w:line="276" w:lineRule="auto"/>
        <w:rPr>
          <w:rFonts w:asciiTheme="majorHAnsi" w:eastAsiaTheme="majorEastAsia" w:hAnsiTheme="majorHAnsi" w:cstheme="majorBidi"/>
          <w:b/>
          <w:bCs/>
          <w:sz w:val="28"/>
          <w:szCs w:val="26"/>
        </w:rPr>
      </w:pPr>
      <w:bookmarkStart w:id="144" w:name="_Toc113160319"/>
      <w:r>
        <w:br w:type="page"/>
      </w:r>
    </w:p>
    <w:p w:rsidR="002006E9" w:rsidRPr="000E1C4C" w:rsidRDefault="002006E9" w:rsidP="00BC3DEE">
      <w:pPr>
        <w:pStyle w:val="Rubrik2"/>
      </w:pPr>
      <w:bookmarkStart w:id="145" w:name="_Toc113368411"/>
      <w:r w:rsidRPr="000E1C4C">
        <w:lastRenderedPageBreak/>
        <w:t>C. Utländska spelare</w:t>
      </w:r>
      <w:bookmarkEnd w:id="144"/>
      <w:bookmarkEnd w:id="145"/>
      <w:r w:rsidRPr="000E1C4C">
        <w:t xml:space="preserve"> </w:t>
      </w:r>
    </w:p>
    <w:p w:rsidR="002006E9" w:rsidRPr="000E1C4C" w:rsidRDefault="002006E9" w:rsidP="00767841">
      <w:pPr>
        <w:pStyle w:val="Rubrik3"/>
      </w:pPr>
      <w:bookmarkStart w:id="146" w:name="_Toc113160320"/>
      <w:bookmarkStart w:id="147" w:name="_Toc113368412"/>
      <w:r w:rsidRPr="000E1C4C">
        <w:t>1. Utländsk spelares deltagande</w:t>
      </w:r>
      <w:bookmarkEnd w:id="146"/>
      <w:bookmarkEnd w:id="147"/>
      <w:r w:rsidRPr="000E1C4C">
        <w:t xml:space="preserve"> </w:t>
      </w:r>
    </w:p>
    <w:p w:rsidR="00C158EE" w:rsidRDefault="002006E9" w:rsidP="00C158EE">
      <w:pPr>
        <w:pStyle w:val="Nummer"/>
      </w:pPr>
      <w:r>
        <w:t>1</w:t>
      </w:r>
      <w:r w:rsidR="00C158EE">
        <w:t xml:space="preserve">1. </w:t>
      </w:r>
      <w:r w:rsidR="00C158EE">
        <w:tab/>
        <w:t xml:space="preserve">I matcher i mästerskapsserie (Senior, Herrar) gäller följande: </w:t>
      </w:r>
    </w:p>
    <w:p w:rsidR="00C158EE" w:rsidRDefault="00C158EE" w:rsidP="00C158EE">
      <w:pPr>
        <w:pStyle w:val="Punkter"/>
      </w:pPr>
      <w:r>
        <w:t xml:space="preserve">Maximalt antal icke-home grown spelare och importspelare tillåtna på matchdagslaguppställningen är 8 totalt. 2 av dessa får vara importspelare (ex 6 icke home grown spelare + 2 importspelare, eller 8 icke-home grown spelare om ett lag inte har några importspelare). </w:t>
      </w:r>
    </w:p>
    <w:p w:rsidR="00C158EE" w:rsidRDefault="00C158EE" w:rsidP="00C158EE">
      <w:pPr>
        <w:pStyle w:val="Punkter"/>
      </w:pPr>
      <w:r>
        <w:t xml:space="preserve">Varje lag får ha 2 importspelare på planen per match. En importspelare är antingen inte en “home grown spelare” eller bär inte svensk nationalitet, eller både och, och har deltagit I organiserad amerikansk fotboll efter high school i antingen: USA, Kanada, Mexiko eller Japan. </w:t>
      </w:r>
    </w:p>
    <w:p w:rsidR="00C158EE" w:rsidRDefault="00C158EE" w:rsidP="00C158EE">
      <w:pPr>
        <w:pStyle w:val="Punkter"/>
      </w:pPr>
      <w:r>
        <w:t xml:space="preserve">Om en importspelare har två pass, och om det andra har tillhandahållits efter det att spelaren spelat på college kommer spelaren fortfarande räknas som en importspelare. Som importspelare räknas även en spelare som innehar ett ickesvenskt pass och har spelat efter high school i USA, Kanada, Mexiko eller Japan (minst 2 år) och spelar för ett lag som inte är hans nationalitet (ex en norsk collegespelare som spelar för ett svenskt lag). </w:t>
      </w:r>
    </w:p>
    <w:p w:rsidR="00C158EE" w:rsidRDefault="00C158EE" w:rsidP="00C158EE"/>
    <w:p w:rsidR="00C158EE" w:rsidRPr="000E1C4C" w:rsidRDefault="00C158EE" w:rsidP="00C158EE">
      <w:pPr>
        <w:rPr>
          <w:b/>
        </w:rPr>
      </w:pPr>
      <w:r w:rsidRPr="000E1C4C">
        <w:rPr>
          <w:b/>
        </w:rPr>
        <w:t>Home Grown spelare</w:t>
      </w:r>
      <w:r>
        <w:rPr>
          <w:b/>
        </w:rPr>
        <w:t>:</w:t>
      </w:r>
    </w:p>
    <w:p w:rsidR="00C158EE" w:rsidRDefault="00C158EE" w:rsidP="00C158EE">
      <w:pPr>
        <w:pStyle w:val="Punkter"/>
      </w:pPr>
      <w:r>
        <w:t xml:space="preserve">En spelare räknas som home grown om spelaren varit utvecklad/upplärd inom SWE3. </w:t>
      </w:r>
    </w:p>
    <w:p w:rsidR="00C158EE" w:rsidRDefault="00C158EE" w:rsidP="00C158EE">
      <w:pPr>
        <w:pStyle w:val="Punkter"/>
      </w:pPr>
      <w:r>
        <w:t xml:space="preserve">En home grown spelare är en spelare som, oberoende av nationalitet, utvecklats av sin nuvarande förening, eller i annan förening inom SWE3 under minst två år i följd mellan 14–21 års ålder, eller en spelare över 21 år som aldrig deltagit i organiserad amerikansk fotboll efter high school i USA, Kanada, Mexiko eller Japan. </w:t>
      </w:r>
      <w:r>
        <w:br/>
      </w:r>
    </w:p>
    <w:p w:rsidR="00C158EE" w:rsidRDefault="00C158EE" w:rsidP="00C158EE">
      <w:pPr>
        <w:pStyle w:val="Nummer"/>
        <w:ind w:firstLine="0"/>
      </w:pPr>
      <w:r w:rsidRPr="00C158EE">
        <w:rPr>
          <w:b/>
        </w:rPr>
        <w:t>Notering</w:t>
      </w:r>
      <w:r>
        <w:t xml:space="preserve">: Att spelaren är Home Grown framgår av licensieringen i IdrottOnline. </w:t>
      </w:r>
    </w:p>
    <w:p w:rsidR="00C158EE" w:rsidRDefault="00C158EE" w:rsidP="00C158EE">
      <w:pPr>
        <w:pStyle w:val="Nummer"/>
        <w:ind w:firstLine="0"/>
      </w:pPr>
      <w:r>
        <w:t>Lag som inte efterföljer dessa regler förlorar per automatik den match där regelbrottet skedde, och bestraffas med en avgift på 5 000 kr per incident.</w:t>
      </w:r>
    </w:p>
    <w:p w:rsidR="00C158EE" w:rsidRDefault="00C158EE" w:rsidP="00C158EE">
      <w:pPr>
        <w:pStyle w:val="Nummer"/>
      </w:pPr>
      <w:r>
        <w:t xml:space="preserve">2. </w:t>
      </w:r>
      <w:r>
        <w:tab/>
        <w:t xml:space="preserve">I mästerskapsserier för juniorer och ungdomar får inte nordamerikaner delta annat än de som anses vara utbytesstudenter genom en officiell organisation eller som bor i Sverige med sin lagliga förmyndare. </w:t>
      </w:r>
    </w:p>
    <w:p w:rsidR="00C158EE" w:rsidRDefault="00C158EE" w:rsidP="00C158EE">
      <w:pPr>
        <w:pStyle w:val="Nummer"/>
      </w:pPr>
      <w:r>
        <w:t xml:space="preserve">3. </w:t>
      </w:r>
      <w:r>
        <w:tab/>
        <w:t xml:space="preserve">Naturalisering: En nordamerikan, som fram till tiden inför licensieringen varit stadigvarande bofast i Sverige minst tre år i följd, anses jämställd med svensk medborgare. Med stadigvarande menas minst tio månader per kalenderår </w:t>
      </w:r>
    </w:p>
    <w:p w:rsidR="00C158EE" w:rsidRDefault="00C158EE" w:rsidP="00C158EE">
      <w:pPr>
        <w:pStyle w:val="Nummer"/>
      </w:pPr>
      <w:r>
        <w:t xml:space="preserve">4. </w:t>
      </w:r>
      <w:r>
        <w:tab/>
        <w:t xml:space="preserve">I mästarskapsserien för Senior Damer och serier som inte gäller seniormästerskap finns ingen begränsning vad gäller antalet utländska spelare i laget. </w:t>
      </w:r>
    </w:p>
    <w:p w:rsidR="00C158EE" w:rsidRDefault="00C158EE" w:rsidP="00C158EE">
      <w:pPr>
        <w:pStyle w:val="Nummer"/>
      </w:pPr>
      <w:r>
        <w:t xml:space="preserve">5. </w:t>
      </w:r>
      <w:r>
        <w:tab/>
        <w:t xml:space="preserve">Naturalisering: En övrig utlänning, som fram till tiden inför licensieringen varit stadigvarande bofast i Sverige minst tre år i följd, anses jämställd med svensk medborgare. Med stadigvarande menas minst tio månader per kalenderår. </w:t>
      </w:r>
    </w:p>
    <w:p w:rsidR="00C158EE" w:rsidRDefault="00C158EE" w:rsidP="00C158EE">
      <w:pPr>
        <w:pStyle w:val="Nummer"/>
      </w:pPr>
      <w:r>
        <w:lastRenderedPageBreak/>
        <w:t xml:space="preserve">6. </w:t>
      </w:r>
      <w:r>
        <w:tab/>
        <w:t xml:space="preserve">En utländsk spelare som inte är ansluten till Försäkringskassan ska alltid lösa licens för utländsk spelare oavsett naturalisering. </w:t>
      </w:r>
    </w:p>
    <w:p w:rsidR="00C158EE" w:rsidRDefault="00C158EE" w:rsidP="00C158EE">
      <w:pPr>
        <w:pStyle w:val="Nummer"/>
      </w:pPr>
      <w:r>
        <w:t xml:space="preserve">7. </w:t>
      </w:r>
      <w:r>
        <w:tab/>
        <w:t xml:space="preserve">Utländsk spelare får bara delta i slutspels- och kvalmatch om spelaren deltagit i minst en match i grundserien. </w:t>
      </w:r>
    </w:p>
    <w:p w:rsidR="00C158EE" w:rsidRDefault="00C158EE" w:rsidP="00C158EE">
      <w:pPr>
        <w:pStyle w:val="Nummer"/>
      </w:pPr>
      <w:r>
        <w:t xml:space="preserve">8. </w:t>
      </w:r>
      <w:r>
        <w:tab/>
        <w:t xml:space="preserve">Utländsk spelare ska bära utrustning i enlighet med SWE3:s instruktioner. </w:t>
      </w:r>
    </w:p>
    <w:p w:rsidR="00C158EE" w:rsidRDefault="00C158EE" w:rsidP="00C158EE">
      <w:pPr>
        <w:pStyle w:val="Nummer"/>
      </w:pPr>
      <w:r>
        <w:t>9.</w:t>
      </w:r>
      <w:r>
        <w:tab/>
        <w:t xml:space="preserve">En spelare som byter nationalitet under tävlingssäsongen ska omlicensieras. Denna licens blir giltig när samtliga handlingar har inkommit till SWE3. </w:t>
      </w:r>
    </w:p>
    <w:p w:rsidR="00C158EE" w:rsidRDefault="00C158EE" w:rsidP="00C158EE">
      <w:pPr>
        <w:pStyle w:val="Nummer"/>
      </w:pPr>
      <w:r>
        <w:t>10.</w:t>
      </w:r>
      <w:r>
        <w:tab/>
        <w:t>En spelare som vill klassificeras som Icke-home grown ska skicka in nödvändig dokumentation för att tydliggöra att spelaren tillhör denna klassificering till TU. TU ska godkänna klassificeringen innan licensen godkänns.</w:t>
      </w:r>
    </w:p>
    <w:p w:rsidR="00C715C3" w:rsidRDefault="00C715C3" w:rsidP="00C158EE">
      <w:pPr>
        <w:pStyle w:val="Nummer"/>
        <w:rPr>
          <w:b/>
          <w:sz w:val="20"/>
        </w:rPr>
      </w:pPr>
    </w:p>
    <w:p w:rsidR="00C715C3" w:rsidRPr="00161FFC" w:rsidRDefault="00C715C3" w:rsidP="00767841">
      <w:pPr>
        <w:pStyle w:val="Rubrik3"/>
      </w:pPr>
      <w:bookmarkStart w:id="148" w:name="_Toc113160321"/>
      <w:bookmarkStart w:id="149" w:name="_Toc113368413"/>
      <w:r w:rsidRPr="00161FFC">
        <w:t>2. Uppehålls- och arbetstillstånd</w:t>
      </w:r>
      <w:bookmarkEnd w:id="148"/>
      <w:bookmarkEnd w:id="149"/>
      <w:r w:rsidRPr="00161FFC">
        <w:t xml:space="preserve"> </w:t>
      </w:r>
    </w:p>
    <w:p w:rsidR="00514714" w:rsidRDefault="00C715C3" w:rsidP="008C13D0">
      <w:pPr>
        <w:pStyle w:val="Nummer"/>
      </w:pPr>
      <w:r>
        <w:t xml:space="preserve">1. </w:t>
      </w:r>
      <w:r w:rsidR="00514714">
        <w:tab/>
      </w:r>
      <w:r>
        <w:t xml:space="preserve">Utländsk spelare som deltar i SWE3 sanktionerade matcher </w:t>
      </w:r>
      <w:r w:rsidR="00514714">
        <w:t>ska</w:t>
      </w:r>
      <w:r>
        <w:t xml:space="preserve"> inneha </w:t>
      </w:r>
      <w:r w:rsidRPr="009D18AD">
        <w:t>giltigt uppehålls</w:t>
      </w:r>
      <w:r w:rsidR="009D18AD" w:rsidRPr="009D18AD">
        <w:t xml:space="preserve">- </w:t>
      </w:r>
      <w:r w:rsidRPr="009D18AD">
        <w:t>och arbetstillstånd. SWE3 får efter kraven om internationella</w:t>
      </w:r>
      <w:r>
        <w:t xml:space="preserve"> övergångsregler uppfyllts godkänna tillfälligt speltillstånd för asylsökande. </w:t>
      </w:r>
    </w:p>
    <w:p w:rsidR="00C715C3" w:rsidRDefault="00C715C3" w:rsidP="00EA4BB0">
      <w:pPr>
        <w:pStyle w:val="Nummer"/>
        <w:ind w:firstLine="0"/>
      </w:pPr>
      <w:r>
        <w:t xml:space="preserve">Tillfälligt speltillstånd gäller tills vidare och upphör när spelaren inte längre är asylsökande. Om myndighetsbeslut beviljar den asylsökande spelaren uppehållstillstånd övergår spelarens tillfälliga speltillstånd till en registrering för aktuell förening. Spelare som befinner sig i landet i avvaktan på verkställighet av avvisningsbeslut som vunnit laga kraft ska anses som obehörig spelare. </w:t>
      </w:r>
    </w:p>
    <w:p w:rsidR="00426244" w:rsidRDefault="00426244" w:rsidP="00426244">
      <w:pPr>
        <w:pStyle w:val="Nummer"/>
      </w:pPr>
      <w:r>
        <w:t>2.</w:t>
      </w:r>
      <w:r>
        <w:tab/>
        <w:t xml:space="preserve">Straffavgift </w:t>
      </w:r>
      <w:r w:rsidR="00846CD8">
        <w:t xml:space="preserve">för spel med obehörig spelare är </w:t>
      </w:r>
      <w:r>
        <w:t>5 000 kr per spelare och match.</w:t>
      </w:r>
      <w:r w:rsidR="00514714">
        <w:tab/>
      </w:r>
    </w:p>
    <w:p w:rsidR="00514714" w:rsidRDefault="00426244" w:rsidP="00426244">
      <w:pPr>
        <w:pStyle w:val="Nummer"/>
      </w:pPr>
      <w:r>
        <w:t xml:space="preserve">3. </w:t>
      </w:r>
      <w:r>
        <w:tab/>
      </w:r>
      <w:r w:rsidR="00C715C3">
        <w:t xml:space="preserve">TU får dock när extraordinära omständigheter föreligger, till exempel tungt vägande humanitära skäl, besluta att meddela ett särskilt tillfälligt speltillstånd som ger spelaren rätt att delta i spel som amatör. Sådant speltillstånd gäller tills vidare och upphör när angivna skäl inte längre föreligger. </w:t>
      </w:r>
    </w:p>
    <w:p w:rsidR="00C244AB" w:rsidRDefault="00C244AB">
      <w:pPr>
        <w:spacing w:after="200" w:line="276" w:lineRule="auto"/>
        <w:rPr>
          <w:rFonts w:asciiTheme="majorHAnsi" w:eastAsiaTheme="majorEastAsia" w:hAnsiTheme="majorHAnsi" w:cstheme="majorBidi"/>
          <w:b/>
          <w:bCs/>
          <w:sz w:val="36"/>
          <w:szCs w:val="36"/>
        </w:rPr>
      </w:pPr>
      <w:r>
        <w:br w:type="page"/>
      </w:r>
    </w:p>
    <w:p w:rsidR="009D18AD" w:rsidRPr="00946E0F" w:rsidRDefault="009D18AD" w:rsidP="00BC3DEE">
      <w:pPr>
        <w:pStyle w:val="Rubrik1"/>
      </w:pPr>
      <w:bookmarkStart w:id="150" w:name="_Toc113368414"/>
      <w:r w:rsidRPr="00946E0F">
        <w:lastRenderedPageBreak/>
        <w:t>3. Övergångsbestämmelser</w:t>
      </w:r>
      <w:bookmarkEnd w:id="150"/>
      <w:r w:rsidRPr="00946E0F">
        <w:t xml:space="preserve"> </w:t>
      </w:r>
    </w:p>
    <w:p w:rsidR="009D18AD" w:rsidRPr="00946E0F" w:rsidRDefault="009D18AD" w:rsidP="00BC3DEE">
      <w:pPr>
        <w:pStyle w:val="Rubrik2"/>
      </w:pPr>
      <w:bookmarkStart w:id="151" w:name="_Toc113160322"/>
      <w:bookmarkStart w:id="152" w:name="_Toc113368415"/>
      <w:r w:rsidRPr="00946E0F">
        <w:t>A. Spelarövergångar mellan SWE3 anslutna föreningar</w:t>
      </w:r>
      <w:bookmarkEnd w:id="151"/>
      <w:bookmarkEnd w:id="152"/>
    </w:p>
    <w:p w:rsidR="009D18AD" w:rsidRPr="00946E0F" w:rsidRDefault="009D18AD" w:rsidP="00767841">
      <w:pPr>
        <w:pStyle w:val="Rubrik3"/>
      </w:pPr>
      <w:bookmarkStart w:id="153" w:name="_Toc113160323"/>
      <w:bookmarkStart w:id="154" w:name="_Toc113368416"/>
      <w:r w:rsidRPr="00946E0F">
        <w:t>1. Allmänna bestämmelser</w:t>
      </w:r>
      <w:bookmarkEnd w:id="153"/>
      <w:bookmarkEnd w:id="154"/>
      <w:r w:rsidRPr="00946E0F">
        <w:t xml:space="preserve"> </w:t>
      </w:r>
    </w:p>
    <w:p w:rsidR="009D18AD" w:rsidRDefault="009D18AD" w:rsidP="008C13D0">
      <w:pPr>
        <w:pStyle w:val="Nummer"/>
      </w:pPr>
      <w:r>
        <w:t>1.</w:t>
      </w:r>
      <w:r w:rsidR="00514714">
        <w:tab/>
      </w:r>
      <w:r>
        <w:t>Seniorspelare har rätt att genomföra en övergång till en annan förening om moderföreningen och den nya föreningen kommer övere</w:t>
      </w:r>
      <w:r w:rsidR="000C5117">
        <w:t>ns om att genomföra övergången.</w:t>
      </w:r>
    </w:p>
    <w:p w:rsidR="009D18AD" w:rsidRDefault="009D18AD" w:rsidP="008C13D0">
      <w:pPr>
        <w:pStyle w:val="Nummer"/>
      </w:pPr>
      <w:r>
        <w:t xml:space="preserve">2. </w:t>
      </w:r>
      <w:r w:rsidR="000C5117">
        <w:tab/>
      </w:r>
      <w:r>
        <w:t xml:space="preserve">För att övergång </w:t>
      </w:r>
      <w:r w:rsidR="00514714">
        <w:t>ska</w:t>
      </w:r>
      <w:r>
        <w:t xml:space="preserve"> kunna ske och spelaren </w:t>
      </w:r>
      <w:r w:rsidR="00514714">
        <w:t>ska</w:t>
      </w:r>
      <w:r>
        <w:t xml:space="preserve"> kunna spela för en annan förening än den han/hon tidigare var licensierad för eller som spelaren </w:t>
      </w:r>
      <w:r w:rsidR="000C5117">
        <w:t xml:space="preserve">har föreningstillhörighet till </w:t>
      </w:r>
      <w:r w:rsidR="00514714">
        <w:t>ska</w:t>
      </w:r>
      <w:r>
        <w:t xml:space="preserve"> övergångsunderlag fyllas i och lämnas in till SWE3. </w:t>
      </w:r>
    </w:p>
    <w:p w:rsidR="00577539" w:rsidRDefault="009D18AD" w:rsidP="008C13D0">
      <w:pPr>
        <w:pStyle w:val="Nummer"/>
      </w:pPr>
      <w:r>
        <w:t xml:space="preserve">3. </w:t>
      </w:r>
      <w:r w:rsidR="00A174B8">
        <w:tab/>
      </w:r>
      <w:r>
        <w:t xml:space="preserve">Övergångsunderlag </w:t>
      </w:r>
      <w:r w:rsidR="00514714">
        <w:t>ska</w:t>
      </w:r>
      <w:r>
        <w:t xml:space="preserve"> innehålla </w:t>
      </w:r>
    </w:p>
    <w:p w:rsidR="009D18AD" w:rsidRDefault="009D18AD" w:rsidP="00EA4BB0">
      <w:pPr>
        <w:pStyle w:val="Nummer"/>
        <w:ind w:firstLine="0"/>
      </w:pPr>
      <w:r>
        <w:t>För permanent övergång:</w:t>
      </w:r>
    </w:p>
    <w:p w:rsidR="00577539" w:rsidRDefault="009D18AD" w:rsidP="008C13D0">
      <w:pPr>
        <w:pStyle w:val="Punkter"/>
      </w:pPr>
      <w:r>
        <w:t xml:space="preserve">Övergångsunderlag </w:t>
      </w:r>
      <w:r w:rsidR="00514714">
        <w:t>ska</w:t>
      </w:r>
      <w:r>
        <w:t xml:space="preserve"> följa av SWE3 fastslagna rutiner </w:t>
      </w:r>
    </w:p>
    <w:p w:rsidR="009D18AD" w:rsidRDefault="00577539" w:rsidP="008C13D0">
      <w:pPr>
        <w:pStyle w:val="Nummer"/>
      </w:pPr>
      <w:r>
        <w:br/>
      </w:r>
      <w:r w:rsidR="009D18AD">
        <w:t xml:space="preserve">För tillfällig övergång: </w:t>
      </w:r>
    </w:p>
    <w:p w:rsidR="009D18AD" w:rsidRDefault="009D18AD" w:rsidP="008C13D0">
      <w:pPr>
        <w:pStyle w:val="Punkter"/>
      </w:pPr>
      <w:r>
        <w:t xml:space="preserve">Övergångsunderlag </w:t>
      </w:r>
      <w:r w:rsidR="00514714">
        <w:t>ska</w:t>
      </w:r>
      <w:r>
        <w:t xml:space="preserve"> följa av SWE3 fastslagna rutiner </w:t>
      </w:r>
    </w:p>
    <w:p w:rsidR="009D18AD" w:rsidRDefault="009D18AD" w:rsidP="009D18AD"/>
    <w:p w:rsidR="009D18AD" w:rsidRDefault="009D18AD" w:rsidP="008C13D0">
      <w:pPr>
        <w:pStyle w:val="Nummer"/>
      </w:pPr>
      <w:r>
        <w:t xml:space="preserve">4. </w:t>
      </w:r>
      <w:r w:rsidR="00577539">
        <w:tab/>
      </w:r>
      <w:r>
        <w:t xml:space="preserve">Om föreningarna avtalat om övergångsersättning </w:t>
      </w:r>
      <w:r w:rsidR="00514714">
        <w:t>ska</w:t>
      </w:r>
      <w:r>
        <w:t xml:space="preserve"> denna anges på övergångsblanketten. </w:t>
      </w:r>
    </w:p>
    <w:p w:rsidR="009D18AD" w:rsidRDefault="009D18AD" w:rsidP="00EA4BB0">
      <w:pPr>
        <w:pStyle w:val="Nummer"/>
        <w:ind w:firstLine="0"/>
      </w:pPr>
      <w:r>
        <w:t xml:space="preserve">För en spelare gäller följande: </w:t>
      </w:r>
    </w:p>
    <w:p w:rsidR="00577539" w:rsidRDefault="009D18AD" w:rsidP="008C13D0">
      <w:pPr>
        <w:pStyle w:val="Punkter"/>
      </w:pPr>
      <w:r>
        <w:t xml:space="preserve">Om den nya föreningen inte betalar övergångssumman inom överenskommen tid får spelaren spelförbud. </w:t>
      </w:r>
    </w:p>
    <w:p w:rsidR="009D18AD" w:rsidRDefault="009D18AD" w:rsidP="008C13D0">
      <w:pPr>
        <w:pStyle w:val="Punkter"/>
      </w:pPr>
      <w:r>
        <w:t xml:space="preserve">TU </w:t>
      </w:r>
      <w:r w:rsidR="00514714">
        <w:t>ska</w:t>
      </w:r>
      <w:r>
        <w:t xml:space="preserve"> meddelas skriftligen härom och fastställer datum för spelförbud. TU </w:t>
      </w:r>
      <w:r w:rsidR="00514714">
        <w:t>ska</w:t>
      </w:r>
      <w:r>
        <w:t xml:space="preserve"> därefter informeras skriftligen när summan erlagts och upphäver därefter förbudet. Övergångssummor får inte förekomma för spelare, som under </w:t>
      </w:r>
      <w:r w:rsidRPr="009D18AD">
        <w:t xml:space="preserve">kalenderåret </w:t>
      </w:r>
      <w:r>
        <w:t xml:space="preserve">är 17 </w:t>
      </w:r>
      <w:r w:rsidRPr="009D18AD">
        <w:t>år</w:t>
      </w:r>
      <w:r>
        <w:t xml:space="preserve"> eller yngre. </w:t>
      </w:r>
      <w:r w:rsidR="00577539">
        <w:br/>
      </w:r>
    </w:p>
    <w:p w:rsidR="009D18AD" w:rsidRDefault="009D18AD" w:rsidP="008C13D0">
      <w:pPr>
        <w:pStyle w:val="Nummer"/>
      </w:pPr>
      <w:r w:rsidRPr="00FF0066">
        <w:t xml:space="preserve">5. </w:t>
      </w:r>
      <w:r w:rsidR="00577539">
        <w:tab/>
      </w:r>
      <w:r w:rsidRPr="00FF0066">
        <w:t>En spelare får inte spela</w:t>
      </w:r>
      <w:r w:rsidR="00FF0066" w:rsidRPr="00FF0066">
        <w:t xml:space="preserve"> i seniorserier för två olika föreningar som tillhör samma seriesystem om inte farmaravtal finns mellan föreningarna eller om den ursprungliga föreningen upphör.</w:t>
      </w:r>
      <w:r w:rsidR="00577539">
        <w:br/>
      </w:r>
    </w:p>
    <w:p w:rsidR="009D18AD" w:rsidRPr="00946E0F" w:rsidRDefault="009D18AD" w:rsidP="00767841">
      <w:pPr>
        <w:pStyle w:val="Rubrik3"/>
      </w:pPr>
      <w:bookmarkStart w:id="155" w:name="_Toc113160324"/>
      <w:bookmarkStart w:id="156" w:name="_Toc113368417"/>
      <w:r w:rsidRPr="00946E0F">
        <w:t>2. Fastställande och godkännande av övergång</w:t>
      </w:r>
      <w:bookmarkEnd w:id="155"/>
      <w:bookmarkEnd w:id="156"/>
      <w:r w:rsidRPr="00946E0F">
        <w:t xml:space="preserve"> </w:t>
      </w:r>
    </w:p>
    <w:p w:rsidR="00FF0066" w:rsidRDefault="009D18AD" w:rsidP="008C13D0">
      <w:pPr>
        <w:pStyle w:val="Nummer"/>
      </w:pPr>
      <w:r>
        <w:t xml:space="preserve">1. </w:t>
      </w:r>
      <w:r w:rsidR="00577539">
        <w:tab/>
      </w:r>
      <w:r>
        <w:t xml:space="preserve">TU behandlar ärendet och meddelar bekräftelse på övergångens giltighet till samtliga tre övriga parter. </w:t>
      </w:r>
    </w:p>
    <w:p w:rsidR="00FF0066" w:rsidRDefault="009D18AD" w:rsidP="008C13D0">
      <w:pPr>
        <w:pStyle w:val="Nummer"/>
      </w:pPr>
      <w:r>
        <w:t xml:space="preserve">2. </w:t>
      </w:r>
      <w:r w:rsidR="00577539">
        <w:tab/>
      </w:r>
      <w:r>
        <w:t xml:space="preserve">Vid godkänd övergång och om spelaren redan är licensierad för kommande tävlingssäsong behöver omlicensiering för den nya föreningen inte ske. </w:t>
      </w:r>
    </w:p>
    <w:p w:rsidR="00FF0066" w:rsidRDefault="009D18AD" w:rsidP="008C13D0">
      <w:pPr>
        <w:pStyle w:val="Nummer"/>
      </w:pPr>
      <w:r>
        <w:t xml:space="preserve">3. </w:t>
      </w:r>
      <w:r w:rsidR="00EA4BB0">
        <w:tab/>
      </w:r>
      <w:r>
        <w:t xml:space="preserve">TU har tystnadsplikt och verkar för att överenskommelser efterlevs. </w:t>
      </w:r>
    </w:p>
    <w:p w:rsidR="009D18AD" w:rsidRDefault="009D18AD" w:rsidP="008C13D0">
      <w:pPr>
        <w:pStyle w:val="Nummer"/>
      </w:pPr>
      <w:r>
        <w:t xml:space="preserve">4. </w:t>
      </w:r>
      <w:r w:rsidR="00EA4BB0">
        <w:tab/>
      </w:r>
      <w:r>
        <w:t>TU kan under särskilda omständigheter avslå övergången.</w:t>
      </w:r>
    </w:p>
    <w:p w:rsidR="009D18AD" w:rsidRDefault="009D18AD" w:rsidP="009D18AD"/>
    <w:p w:rsidR="00FF0066" w:rsidRPr="00FF0066" w:rsidRDefault="00FF0066" w:rsidP="00767841">
      <w:pPr>
        <w:pStyle w:val="Rubrik3"/>
      </w:pPr>
      <w:bookmarkStart w:id="157" w:name="_Toc113160325"/>
      <w:bookmarkStart w:id="158" w:name="_Toc113368418"/>
      <w:r w:rsidRPr="00FF0066">
        <w:lastRenderedPageBreak/>
        <w:t>3. Övergångsperiod</w:t>
      </w:r>
      <w:bookmarkEnd w:id="157"/>
      <w:bookmarkEnd w:id="158"/>
      <w:r w:rsidRPr="00FF0066">
        <w:t xml:space="preserve"> </w:t>
      </w:r>
    </w:p>
    <w:p w:rsidR="00FF0066" w:rsidRDefault="00FF0066" w:rsidP="008C13D0">
      <w:pPr>
        <w:pStyle w:val="Nummer"/>
      </w:pPr>
      <w:r>
        <w:t xml:space="preserve">1. </w:t>
      </w:r>
      <w:r w:rsidR="00577539">
        <w:tab/>
      </w:r>
      <w:r>
        <w:t xml:space="preserve">Övergång mellan svenska föreningar för spelare som </w:t>
      </w:r>
      <w:r w:rsidR="00514714">
        <w:t>ska</w:t>
      </w:r>
      <w:r>
        <w:t xml:space="preserve"> delta, deltar eller deltagit i seniorspel eller juniorspel får inte ske under tidsperioden </w:t>
      </w:r>
      <w:r w:rsidR="00DC3F26">
        <w:t>då serier där de kan delta</w:t>
      </w:r>
      <w:r>
        <w:t xml:space="preserve"> spelas eller är tänkt att spelas</w:t>
      </w:r>
      <w:r w:rsidR="00577539">
        <w:t xml:space="preserve"> samt 60 dagar innan</w:t>
      </w:r>
      <w:r>
        <w:t xml:space="preserve">. </w:t>
      </w:r>
    </w:p>
    <w:p w:rsidR="00DC3F26" w:rsidRDefault="00FF0066" w:rsidP="008C13D0">
      <w:pPr>
        <w:pStyle w:val="Nummer"/>
      </w:pPr>
      <w:r>
        <w:t xml:space="preserve">2. </w:t>
      </w:r>
      <w:r w:rsidR="00577539">
        <w:tab/>
      </w:r>
      <w:r>
        <w:t xml:space="preserve">Övergångar får ske till lag som spelar i annat seriesystem efter serien har spelats klart och spelaren kan då representera en annan förening under samma kalenderår. </w:t>
      </w:r>
      <w:r w:rsidR="00DC3F26">
        <w:t xml:space="preserve"> Spelaren måste licensieras en gång till i den nya föreningen. </w:t>
      </w:r>
    </w:p>
    <w:p w:rsidR="00FF0066" w:rsidRDefault="00DC3F26" w:rsidP="008C13D0">
      <w:pPr>
        <w:pStyle w:val="Nummer"/>
      </w:pPr>
      <w:r>
        <w:t xml:space="preserve">3. </w:t>
      </w:r>
      <w:r w:rsidR="00577539">
        <w:tab/>
      </w:r>
      <w:r>
        <w:t xml:space="preserve">I övrigt får övergångar ske efter den 1 november, men spelaren får ej representera den nya föreningen i seriespel förrän kommande säsong. </w:t>
      </w:r>
    </w:p>
    <w:p w:rsidR="00FF0066" w:rsidRDefault="00274C6F" w:rsidP="008C13D0">
      <w:pPr>
        <w:pStyle w:val="Nummer"/>
      </w:pPr>
      <w:r w:rsidRPr="00274C6F">
        <w:rPr>
          <w:b/>
        </w:rPr>
        <w:t>Undantag</w:t>
      </w:r>
      <w:r w:rsidR="00FF0066">
        <w:t xml:space="preserve">: </w:t>
      </w:r>
    </w:p>
    <w:p w:rsidR="00FF0066" w:rsidRDefault="00DC3F26" w:rsidP="008C13D0">
      <w:pPr>
        <w:pStyle w:val="Punkter"/>
      </w:pPr>
      <w:r>
        <w:t>För spelare äldre än 20 år när</w:t>
      </w:r>
      <w:r w:rsidR="00FF0066">
        <w:t xml:space="preserve"> </w:t>
      </w:r>
      <w:r>
        <w:t>samtliga föreningens seniorlag</w:t>
      </w:r>
      <w:r w:rsidR="00FF0066">
        <w:t xml:space="preserve"> dragit sig ur seriespel </w:t>
      </w:r>
      <w:r>
        <w:t xml:space="preserve">och det har skett </w:t>
      </w:r>
      <w:r w:rsidR="00FF0066">
        <w:t xml:space="preserve">30 dagar innan seriestart. </w:t>
      </w:r>
    </w:p>
    <w:p w:rsidR="002118B8" w:rsidRDefault="00DC3F26" w:rsidP="008C13D0">
      <w:pPr>
        <w:pStyle w:val="Punkter"/>
      </w:pPr>
      <w:r>
        <w:t>När Juniorspelare som inte</w:t>
      </w:r>
      <w:r w:rsidR="00FF0066">
        <w:t xml:space="preserve"> tävlar </w:t>
      </w:r>
      <w:r>
        <w:t>i mästerskapsserier</w:t>
      </w:r>
      <w:r w:rsidR="00FF0066">
        <w:t xml:space="preserve"> byter folkbokföringsadress till ny ort under året.</w:t>
      </w:r>
      <w:r>
        <w:t xml:space="preserve"> </w:t>
      </w:r>
    </w:p>
    <w:p w:rsidR="00593C7B" w:rsidRDefault="00DC3F26" w:rsidP="008C13D0">
      <w:pPr>
        <w:pStyle w:val="Punkter"/>
      </w:pPr>
      <w:r>
        <w:t>Detta gäller inte om bytet beror på studier vid NIU eller RIG eller om nuvarande förening ligger närmare än 1 timmes bilfärd från ny adress eller om nuvarande förening fortfarande är närmare än den förening som bytet ska ske till.</w:t>
      </w:r>
      <w:r w:rsidR="002118B8">
        <w:br/>
      </w:r>
    </w:p>
    <w:p w:rsidR="002118B8" w:rsidRDefault="001D1E91" w:rsidP="008C13D0">
      <w:pPr>
        <w:pStyle w:val="Nummer"/>
      </w:pPr>
      <w:r>
        <w:t xml:space="preserve">4. </w:t>
      </w:r>
      <w:r>
        <w:tab/>
        <w:t>En förening är ansvarig att noggrant kontrollera att en ny spelare inte har föreningstillhörighet till en annan förening</w:t>
      </w:r>
      <w:r w:rsidR="002118B8">
        <w:t xml:space="preserve"> innan de licensierar spelaren för att säkerställa att övergång inte behövs. </w:t>
      </w:r>
    </w:p>
    <w:p w:rsidR="001D1E91" w:rsidRDefault="00A174B8" w:rsidP="00A174B8">
      <w:pPr>
        <w:pStyle w:val="Nummer"/>
      </w:pPr>
      <w:r>
        <w:t>5.</w:t>
      </w:r>
      <w:r>
        <w:tab/>
      </w:r>
      <w:r w:rsidR="002118B8">
        <w:t xml:space="preserve">En seniorförening som underlåter denna kontroll får straffavgift på </w:t>
      </w:r>
      <w:r w:rsidR="002118B8" w:rsidRPr="002118B8">
        <w:t>2500</w:t>
      </w:r>
      <w:r w:rsidR="002118B8">
        <w:t xml:space="preserve"> kr per tillfälle, max 10 000 kr per säsong. Detta gäller oavsett om det är barn-, ungdom-, junior eller senior som licensierats. </w:t>
      </w:r>
      <w:r w:rsidR="0041409C">
        <w:br/>
      </w:r>
    </w:p>
    <w:p w:rsidR="00241781" w:rsidRPr="00E07F75" w:rsidRDefault="00241781" w:rsidP="00767841">
      <w:pPr>
        <w:pStyle w:val="Rubrik3"/>
      </w:pPr>
      <w:bookmarkStart w:id="159" w:name="_Toc113160326"/>
      <w:bookmarkStart w:id="160" w:name="_Toc113368419"/>
      <w:r>
        <w:t>4. Tidsbegränsad övergång</w:t>
      </w:r>
      <w:bookmarkEnd w:id="159"/>
      <w:bookmarkEnd w:id="160"/>
    </w:p>
    <w:p w:rsidR="00241781" w:rsidRDefault="00241781" w:rsidP="008C13D0">
      <w:pPr>
        <w:pStyle w:val="Nummer"/>
      </w:pPr>
      <w:r w:rsidRPr="00241781">
        <w:t xml:space="preserve">1. </w:t>
      </w:r>
      <w:r w:rsidR="00577539">
        <w:tab/>
      </w:r>
      <w:r w:rsidRPr="00241781">
        <w:t xml:space="preserve">En </w:t>
      </w:r>
      <w:r>
        <w:t xml:space="preserve">senior </w:t>
      </w:r>
      <w:r w:rsidRPr="00241781">
        <w:t xml:space="preserve">spelare kan lånas ut till en annan förening under en tävlingssäsong men måste </w:t>
      </w:r>
      <w:r w:rsidR="001D1E91">
        <w:t>återgå till sin moderförening innan säsongen gått ut</w:t>
      </w:r>
      <w:r>
        <w:t>.</w:t>
      </w:r>
      <w:r w:rsidR="001D1E91">
        <w:t xml:space="preserve"> </w:t>
      </w:r>
    </w:p>
    <w:p w:rsidR="00B44DC4" w:rsidRDefault="00B44DC4" w:rsidP="00B44DC4">
      <w:pPr>
        <w:pStyle w:val="Punkter"/>
      </w:pPr>
      <w:r>
        <w:t xml:space="preserve">Spelaren måste fullfölja samtliga ekonomiska förpliktelser som förväntas mot moderföreningen av en spelare i hans ålder som hade spelat i föreningen under säsongen. </w:t>
      </w:r>
    </w:p>
    <w:p w:rsidR="00B44DC4" w:rsidRDefault="00B44DC4" w:rsidP="00B44DC4">
      <w:pPr>
        <w:pStyle w:val="Punkter"/>
      </w:pPr>
      <w:r w:rsidRPr="00241781">
        <w:t xml:space="preserve">Tidsbegränsad övergång anges på övergångsblanketten. </w:t>
      </w:r>
    </w:p>
    <w:p w:rsidR="00241781" w:rsidRDefault="00241781" w:rsidP="00B44DC4">
      <w:pPr>
        <w:pStyle w:val="Punkter"/>
        <w:numPr>
          <w:ilvl w:val="0"/>
          <w:numId w:val="0"/>
        </w:numPr>
        <w:ind w:left="1304"/>
      </w:pPr>
    </w:p>
    <w:p w:rsidR="001D1E91" w:rsidRDefault="00241781" w:rsidP="008C13D0">
      <w:pPr>
        <w:pStyle w:val="Nummer"/>
      </w:pPr>
      <w:r>
        <w:t xml:space="preserve">2. </w:t>
      </w:r>
      <w:r w:rsidR="001D1E91">
        <w:tab/>
      </w:r>
      <w:r>
        <w:t xml:space="preserve">En juniorspelare eller ungdomsspelare kan lånas ut till annan förening, men måste återgå till sin moderförening </w:t>
      </w:r>
      <w:r w:rsidR="001D1E91">
        <w:t>innan</w:t>
      </w:r>
      <w:r>
        <w:t xml:space="preserve"> säsongen är slut. </w:t>
      </w:r>
    </w:p>
    <w:p w:rsidR="001D1E91" w:rsidRDefault="00241781" w:rsidP="00B44DC4">
      <w:pPr>
        <w:pStyle w:val="Punkter"/>
      </w:pPr>
      <w:r>
        <w:t xml:space="preserve">Spelaren får inte licensieras av föreningen </w:t>
      </w:r>
      <w:r w:rsidR="001D1E91">
        <w:t>som lånar spelaren nästkommande säsong.</w:t>
      </w:r>
    </w:p>
    <w:p w:rsidR="00241781" w:rsidRDefault="00241781" w:rsidP="00B44DC4">
      <w:pPr>
        <w:pStyle w:val="Punkter"/>
      </w:pPr>
      <w:r>
        <w:t xml:space="preserve">Spelaren måste fullfölja samtliga ekonomiska förpliktelser som förväntas mot moderföreningen av en spelare i hans ålder som hade spelat i föreningen under säsongen. </w:t>
      </w:r>
    </w:p>
    <w:p w:rsidR="00241781" w:rsidRPr="00241781" w:rsidRDefault="00241781" w:rsidP="00B44DC4">
      <w:pPr>
        <w:pStyle w:val="Punkter"/>
      </w:pPr>
      <w:r w:rsidRPr="00241781">
        <w:t xml:space="preserve">Tidsbegränsad övergång anges på övergångsblanketten. </w:t>
      </w:r>
    </w:p>
    <w:p w:rsidR="00CD16D3" w:rsidRPr="00E6645D" w:rsidRDefault="00CD16D3" w:rsidP="00767841">
      <w:pPr>
        <w:pStyle w:val="Rubrik3"/>
      </w:pPr>
      <w:bookmarkStart w:id="161" w:name="_Toc113160327"/>
      <w:bookmarkStart w:id="162" w:name="_Toc113368420"/>
      <w:r w:rsidRPr="00E6645D">
        <w:lastRenderedPageBreak/>
        <w:t>5. Avgångsbevis</w:t>
      </w:r>
      <w:bookmarkEnd w:id="161"/>
      <w:bookmarkEnd w:id="162"/>
      <w:r w:rsidRPr="00E6645D">
        <w:t xml:space="preserve"> </w:t>
      </w:r>
    </w:p>
    <w:p w:rsidR="001D1E91" w:rsidRDefault="00CD16D3" w:rsidP="008C13D0">
      <w:pPr>
        <w:pStyle w:val="Nummer"/>
      </w:pPr>
      <w:r>
        <w:t xml:space="preserve">1. </w:t>
      </w:r>
      <w:r w:rsidR="001D1E91">
        <w:tab/>
      </w:r>
      <w:r>
        <w:t xml:space="preserve">Spelare som vill byta förening kan begära ett avgångsbevis från sin nuvarande förening. </w:t>
      </w:r>
    </w:p>
    <w:p w:rsidR="00CD16D3" w:rsidRDefault="00CD16D3" w:rsidP="00EA4BB0">
      <w:pPr>
        <w:pStyle w:val="Nummer"/>
        <w:ind w:firstLine="0"/>
      </w:pPr>
      <w:r>
        <w:t xml:space="preserve">Skriftlig förfrågan som innehåller referens till detta moment upprättas av spelaren själv och inlämnas till föreningens styrelse där vederbörlig firmatecknare </w:t>
      </w:r>
      <w:r w:rsidR="00514714">
        <w:t>ska</w:t>
      </w:r>
      <w:r>
        <w:t xml:space="preserve"> motsignera med datum. Spelaren behåller originalet.</w:t>
      </w:r>
    </w:p>
    <w:p w:rsidR="00CD16D3" w:rsidRDefault="00CD16D3" w:rsidP="008C13D0">
      <w:pPr>
        <w:pStyle w:val="Nummer"/>
      </w:pPr>
      <w:r>
        <w:t xml:space="preserve">2. </w:t>
      </w:r>
      <w:r w:rsidR="0048629F">
        <w:tab/>
      </w:r>
      <w:r>
        <w:t xml:space="preserve">Föreningen </w:t>
      </w:r>
      <w:r w:rsidR="00514714">
        <w:t>ska</w:t>
      </w:r>
      <w:r>
        <w:t xml:space="preserve"> ge spelaren ett skriftligt avgångsbevis senast 14 dygn efter motsignering, eller inom samma tid, ge ett skriftligt svar på varför övergång inte kan ske. Om spelaren inte får svar inom denna tidsperiod </w:t>
      </w:r>
      <w:r w:rsidR="00514714">
        <w:t>ska</w:t>
      </w:r>
      <w:r>
        <w:t xml:space="preserve"> detta betraktas som om spelaren har fått avgångsbevis. </w:t>
      </w:r>
    </w:p>
    <w:p w:rsidR="00CD16D3" w:rsidRDefault="00CD16D3" w:rsidP="008C13D0">
      <w:pPr>
        <w:pStyle w:val="Nummer"/>
      </w:pPr>
      <w:r>
        <w:t xml:space="preserve">3. </w:t>
      </w:r>
      <w:r w:rsidR="001D1E91">
        <w:tab/>
      </w:r>
      <w:r>
        <w:t xml:space="preserve">Spelaren måste finnas tillgänglig. Om spelaren bryter mot detta </w:t>
      </w:r>
      <w:r w:rsidR="00514714">
        <w:t>ska</w:t>
      </w:r>
      <w:r>
        <w:t xml:space="preserve"> föreningen kontakta TU. </w:t>
      </w:r>
    </w:p>
    <w:p w:rsidR="00CD16D3" w:rsidRPr="00CD16D3" w:rsidRDefault="00CD16D3" w:rsidP="008C13D0">
      <w:pPr>
        <w:pStyle w:val="Nummer"/>
      </w:pPr>
      <w:r>
        <w:t xml:space="preserve">4. </w:t>
      </w:r>
      <w:r w:rsidR="00EA4BB0">
        <w:tab/>
      </w:r>
      <w:r>
        <w:t xml:space="preserve">För övergång där avgångsbevisförfarande är giltigt </w:t>
      </w:r>
      <w:r w:rsidR="00514714">
        <w:t>ska</w:t>
      </w:r>
      <w:r w:rsidR="001D1E91">
        <w:t xml:space="preserve"> tillämpliga delar av</w:t>
      </w:r>
      <w:r>
        <w:t xml:space="preserve"> </w:t>
      </w:r>
      <w:r w:rsidR="001D1E91">
        <w:t xml:space="preserve">paragrafer för övergång </w:t>
      </w:r>
      <w:r>
        <w:t>uppfyllas.</w:t>
      </w:r>
    </w:p>
    <w:p w:rsidR="00CD16D3" w:rsidRDefault="00CD16D3" w:rsidP="00767841">
      <w:pPr>
        <w:pStyle w:val="Rubrik3"/>
      </w:pPr>
    </w:p>
    <w:p w:rsidR="00CD16D3" w:rsidRPr="00E6645D" w:rsidRDefault="00CD16D3" w:rsidP="00CD16D3">
      <w:pPr>
        <w:rPr>
          <w:b/>
        </w:rPr>
      </w:pPr>
      <w:r w:rsidRPr="00E6645D">
        <w:rPr>
          <w:b/>
        </w:rPr>
        <w:t xml:space="preserve">6. Spelare som är fria från övergångsregler </w:t>
      </w:r>
    </w:p>
    <w:p w:rsidR="00CD16D3" w:rsidRDefault="00CD16D3" w:rsidP="008C13D0">
      <w:pPr>
        <w:pStyle w:val="Nummer"/>
      </w:pPr>
      <w:r>
        <w:t xml:space="preserve">1. </w:t>
      </w:r>
      <w:r w:rsidR="002118B8">
        <w:tab/>
      </w:r>
      <w:r>
        <w:t xml:space="preserve">En spelare som var licensierad för en förening, men som inte deltog i någon officiell tävling eller match under föregående tävlingssäsong, är fri att gå till annan förening. Denna bestämmelse gäller inte för spelare som underlåtit att uppfylla åligganden som han har gentemot moderföreningen. </w:t>
      </w:r>
    </w:p>
    <w:p w:rsidR="002118B8" w:rsidRDefault="00CD16D3" w:rsidP="008C13D0">
      <w:pPr>
        <w:pStyle w:val="Nummer"/>
      </w:pPr>
      <w:r>
        <w:t xml:space="preserve">2. </w:t>
      </w:r>
      <w:r w:rsidR="002118B8">
        <w:tab/>
      </w:r>
      <w:r>
        <w:t xml:space="preserve">Om en förening upphör får spelare från denna förening gå till annan förening förutsatt att spelaren inte </w:t>
      </w:r>
      <w:r w:rsidR="002118B8">
        <w:t xml:space="preserve">deltagit i officiell match </w:t>
      </w:r>
      <w:r>
        <w:t xml:space="preserve">för föreningen innevarande tävlingssäsong. </w:t>
      </w:r>
    </w:p>
    <w:p w:rsidR="00CD16D3" w:rsidRDefault="002118B8" w:rsidP="00EA4BB0">
      <w:pPr>
        <w:pStyle w:val="Nummer"/>
        <w:ind w:firstLine="0"/>
      </w:pPr>
      <w:r>
        <w:t>Föreningen ska meddelat att de upphört till förbundet innan omlicensiering i den nya föreningen kan ske för innevarande säsong</w:t>
      </w:r>
      <w:r w:rsidR="00CD16D3">
        <w:t>.</w:t>
      </w:r>
    </w:p>
    <w:p w:rsidR="00C244AB" w:rsidRDefault="00C244AB">
      <w:pPr>
        <w:spacing w:after="200" w:line="276" w:lineRule="auto"/>
        <w:rPr>
          <w:rFonts w:asciiTheme="majorHAnsi" w:eastAsiaTheme="majorEastAsia" w:hAnsiTheme="majorHAnsi" w:cstheme="majorBidi"/>
          <w:b/>
          <w:bCs/>
          <w:sz w:val="28"/>
          <w:szCs w:val="26"/>
        </w:rPr>
      </w:pPr>
      <w:bookmarkStart w:id="163" w:name="_Toc113160328"/>
      <w:r>
        <w:br w:type="page"/>
      </w:r>
    </w:p>
    <w:p w:rsidR="00CD16D3" w:rsidRPr="00CD16D3" w:rsidRDefault="00CD16D3" w:rsidP="00BC3DEE">
      <w:pPr>
        <w:pStyle w:val="Rubrik2"/>
      </w:pPr>
      <w:bookmarkStart w:id="164" w:name="_Toc113368421"/>
      <w:r w:rsidRPr="00CD16D3">
        <w:lastRenderedPageBreak/>
        <w:t>B. Internationell övergång till förening som är medlem i ett nationsförbund som är anslutet till IFAF</w:t>
      </w:r>
      <w:bookmarkEnd w:id="163"/>
      <w:bookmarkEnd w:id="164"/>
    </w:p>
    <w:p w:rsidR="00CD16D3" w:rsidRPr="00CD16D3" w:rsidRDefault="00CD16D3" w:rsidP="00767841">
      <w:pPr>
        <w:pStyle w:val="Rubrik3"/>
      </w:pPr>
      <w:bookmarkStart w:id="165" w:name="_Toc113160329"/>
      <w:bookmarkStart w:id="166" w:name="_Toc113368422"/>
      <w:r w:rsidRPr="00CD16D3">
        <w:t>1. Allmänna bestämmelser</w:t>
      </w:r>
      <w:bookmarkEnd w:id="165"/>
      <w:bookmarkEnd w:id="166"/>
      <w:r w:rsidRPr="00CD16D3">
        <w:t xml:space="preserve"> </w:t>
      </w:r>
    </w:p>
    <w:p w:rsidR="00CD16D3" w:rsidRDefault="00CD16D3" w:rsidP="008C13D0">
      <w:pPr>
        <w:pStyle w:val="Nummer"/>
      </w:pPr>
      <w:r>
        <w:t xml:space="preserve">1. </w:t>
      </w:r>
      <w:r w:rsidR="002118B8">
        <w:tab/>
      </w:r>
      <w:r>
        <w:t xml:space="preserve">För spelare som önskar godkännande för övergång internationellt och/eller till annan organisation </w:t>
      </w:r>
      <w:r w:rsidR="00514714">
        <w:t>ska</w:t>
      </w:r>
      <w:r w:rsidR="002118B8">
        <w:t xml:space="preserve"> anmälan göras i enlighet med TBs bestämmelser.</w:t>
      </w:r>
    </w:p>
    <w:p w:rsidR="00CD16D3" w:rsidRDefault="00CD16D3" w:rsidP="008C13D0">
      <w:pPr>
        <w:pStyle w:val="Nummer"/>
      </w:pPr>
      <w:r>
        <w:t xml:space="preserve">2. </w:t>
      </w:r>
      <w:r w:rsidR="002118B8">
        <w:tab/>
      </w:r>
      <w:r>
        <w:t xml:space="preserve">I avtalet med den nya föreningen </w:t>
      </w:r>
      <w:r w:rsidR="00514714">
        <w:t>ska</w:t>
      </w:r>
      <w:r>
        <w:t xml:space="preserve"> det göras förbehåll om att spelaren inte </w:t>
      </w:r>
      <w:r w:rsidR="00514714">
        <w:t>ska</w:t>
      </w:r>
      <w:r>
        <w:t xml:space="preserve"> kunna nekas att delta i landslagsspel eller förberedelser härför, att det är spelaren själv som prioriterar och att spelaren inte får straffas för sitt beslut från någondera parten. </w:t>
      </w:r>
    </w:p>
    <w:p w:rsidR="00CD16D3" w:rsidRDefault="00CD16D3" w:rsidP="008C13D0">
      <w:pPr>
        <w:pStyle w:val="Nummer"/>
      </w:pPr>
      <w:r>
        <w:t xml:space="preserve">3. </w:t>
      </w:r>
      <w:r w:rsidR="002118B8">
        <w:tab/>
      </w:r>
      <w:r>
        <w:t xml:space="preserve">IFAF-anmälan görs av SWE3. </w:t>
      </w:r>
    </w:p>
    <w:p w:rsidR="00CD16D3" w:rsidRDefault="00CD16D3" w:rsidP="008C13D0">
      <w:pPr>
        <w:pStyle w:val="Nummer"/>
      </w:pPr>
      <w:r>
        <w:t>4.</w:t>
      </w:r>
      <w:r w:rsidR="002118B8">
        <w:tab/>
      </w:r>
      <w:r>
        <w:t xml:space="preserve">En spelare får inte spela för mer än en IFAF ansluten förening åt gången. För att kunna spela för annan IFAF-ansluten förening måste spelaren begära övergång, har spelaren spelat en match innevarande säsong och sedan begärt övergång får denne återgå till laget eller annat lag i landet den lämnar innan tidigast nästa säsong. </w:t>
      </w:r>
    </w:p>
    <w:p w:rsidR="00CD16D3" w:rsidRDefault="00CD16D3" w:rsidP="008C13D0">
      <w:pPr>
        <w:pStyle w:val="Nummer"/>
      </w:pPr>
      <w:r>
        <w:t xml:space="preserve">5. </w:t>
      </w:r>
      <w:r w:rsidR="002118B8">
        <w:tab/>
      </w:r>
      <w:r>
        <w:t xml:space="preserve">I övrigt gäller för internationella övergångar de regler som uppställs av IFAF, samt de regler som SWE3 överenskommer med andra organisationer om. </w:t>
      </w:r>
    </w:p>
    <w:p w:rsidR="00CD16D3" w:rsidRDefault="00CD16D3" w:rsidP="00CD16D3"/>
    <w:p w:rsidR="00CD16D3" w:rsidRPr="00CD16D3" w:rsidRDefault="00CD16D3" w:rsidP="00BC3DEE">
      <w:pPr>
        <w:pStyle w:val="Rubrik2"/>
      </w:pPr>
      <w:bookmarkStart w:id="167" w:name="_Toc113160330"/>
      <w:bookmarkStart w:id="168" w:name="_Toc113368423"/>
      <w:r w:rsidRPr="00CD16D3">
        <w:t>C. Övergång till förening som inte är medlem i SWE3 eller IFAF</w:t>
      </w:r>
      <w:bookmarkEnd w:id="167"/>
      <w:bookmarkEnd w:id="168"/>
      <w:r w:rsidRPr="00CD16D3">
        <w:t xml:space="preserve"> </w:t>
      </w:r>
    </w:p>
    <w:p w:rsidR="00CD16D3" w:rsidRPr="00CD16D3" w:rsidRDefault="00CD16D3" w:rsidP="00CD16D3">
      <w:pPr>
        <w:rPr>
          <w:b/>
        </w:rPr>
      </w:pPr>
      <w:r w:rsidRPr="00CD16D3">
        <w:rPr>
          <w:b/>
        </w:rPr>
        <w:t xml:space="preserve">1. Allmänna bestämmelser </w:t>
      </w:r>
    </w:p>
    <w:p w:rsidR="00CD16D3" w:rsidRDefault="00CD16D3" w:rsidP="008C13D0">
      <w:pPr>
        <w:pStyle w:val="Nummer"/>
      </w:pPr>
      <w:r>
        <w:t xml:space="preserve">1. </w:t>
      </w:r>
      <w:r w:rsidR="006208AB">
        <w:tab/>
      </w:r>
      <w:r>
        <w:t xml:space="preserve">För att en spelare </w:t>
      </w:r>
      <w:r w:rsidR="00514714">
        <w:t>ska</w:t>
      </w:r>
      <w:r>
        <w:t xml:space="preserve"> kunna genomföra en övergång till en förening, vilken inte är medlem i SWE3 eller IFAF, </w:t>
      </w:r>
      <w:r w:rsidR="00514714">
        <w:t>ska</w:t>
      </w:r>
      <w:r>
        <w:t xml:space="preserve"> tre krav vara uppfyllda innan övergången får verkställas: </w:t>
      </w:r>
    </w:p>
    <w:p w:rsidR="00CD16D3" w:rsidRDefault="0048629F" w:rsidP="008C13D0">
      <w:pPr>
        <w:pStyle w:val="Punkter"/>
      </w:pPr>
      <w:r>
        <w:t>B</w:t>
      </w:r>
      <w:r w:rsidR="00CD16D3">
        <w:t>åda föreningarna måste vara överens om övergången</w:t>
      </w:r>
      <w:r>
        <w:t>.</w:t>
      </w:r>
      <w:r w:rsidR="00CD16D3">
        <w:t xml:space="preserve"> </w:t>
      </w:r>
    </w:p>
    <w:p w:rsidR="00CD16D3" w:rsidRDefault="0048629F" w:rsidP="008C13D0">
      <w:pPr>
        <w:pStyle w:val="Punkter"/>
      </w:pPr>
      <w:r>
        <w:t>A</w:t>
      </w:r>
      <w:r w:rsidR="00CD16D3">
        <w:t xml:space="preserve">nmälan enligt tillämpliga delar av 3.A.1–2 </w:t>
      </w:r>
      <w:r w:rsidR="00514714">
        <w:t>ska</w:t>
      </w:r>
      <w:r w:rsidR="00CD16D3">
        <w:t xml:space="preserve"> göras</w:t>
      </w:r>
      <w:r>
        <w:t>.</w:t>
      </w:r>
      <w:r w:rsidR="00CD16D3">
        <w:t xml:space="preserve"> </w:t>
      </w:r>
    </w:p>
    <w:p w:rsidR="00CD16D3" w:rsidRDefault="0048629F" w:rsidP="008C13D0">
      <w:pPr>
        <w:pStyle w:val="Punkter"/>
      </w:pPr>
      <w:r>
        <w:t>E</w:t>
      </w:r>
      <w:r w:rsidR="00CD16D3">
        <w:t xml:space="preserve">ventuella övergångsersättningar </w:t>
      </w:r>
      <w:r w:rsidR="00514714">
        <w:t>ska</w:t>
      </w:r>
      <w:r>
        <w:t xml:space="preserve"> vara betalda.</w:t>
      </w:r>
      <w:r w:rsidR="00CD16D3">
        <w:t xml:space="preserve"> </w:t>
      </w:r>
    </w:p>
    <w:p w:rsidR="00CD16D3" w:rsidRDefault="00CD16D3" w:rsidP="00CD16D3"/>
    <w:p w:rsidR="00CD16D3" w:rsidRDefault="00CD16D3" w:rsidP="008C13D0">
      <w:pPr>
        <w:pStyle w:val="Nummer"/>
      </w:pPr>
      <w:r>
        <w:t xml:space="preserve">2. </w:t>
      </w:r>
      <w:r w:rsidR="006208AB">
        <w:tab/>
      </w:r>
      <w:r>
        <w:t>Om de ovanstående kraven inte är uppfyllda och spelaren trots detta väljer att spela för den nya föreningen kan spelaren avstängas från allt spel av amerikansk fotboll i Sverige i fem år från och med det att spelaren slutat att spela i den nya föreningen.</w:t>
      </w:r>
    </w:p>
    <w:p w:rsidR="00C244AB" w:rsidRDefault="00CD16D3" w:rsidP="00BC3DEE">
      <w:pPr>
        <w:pStyle w:val="Rubrik1"/>
      </w:pPr>
      <w:r w:rsidRPr="0036540B">
        <w:br/>
      </w:r>
    </w:p>
    <w:p w:rsidR="00C244AB" w:rsidRDefault="00C244AB">
      <w:pPr>
        <w:spacing w:after="200" w:line="276" w:lineRule="auto"/>
        <w:rPr>
          <w:rFonts w:asciiTheme="majorHAnsi" w:eastAsiaTheme="majorEastAsia" w:hAnsiTheme="majorHAnsi" w:cstheme="majorBidi"/>
          <w:b/>
          <w:bCs/>
          <w:sz w:val="36"/>
          <w:szCs w:val="36"/>
        </w:rPr>
      </w:pPr>
      <w:r>
        <w:br w:type="page"/>
      </w:r>
    </w:p>
    <w:p w:rsidR="0036540B" w:rsidRPr="00BC3DEE" w:rsidRDefault="0036540B" w:rsidP="00BC3DEE">
      <w:pPr>
        <w:pStyle w:val="Rubrik1"/>
      </w:pPr>
      <w:bookmarkStart w:id="169" w:name="_Toc113368424"/>
      <w:r w:rsidRPr="00BC3DEE">
        <w:lastRenderedPageBreak/>
        <w:t>4. Tvister mellan enskilda och/eller föreningar</w:t>
      </w:r>
      <w:bookmarkEnd w:id="169"/>
      <w:r w:rsidRPr="00BC3DEE">
        <w:t xml:space="preserve"> </w:t>
      </w:r>
    </w:p>
    <w:p w:rsidR="0036540B" w:rsidRPr="00247256" w:rsidRDefault="0036540B" w:rsidP="00767841">
      <w:pPr>
        <w:pStyle w:val="Rubrik2"/>
      </w:pPr>
      <w:bookmarkStart w:id="170" w:name="_Toc113160331"/>
      <w:bookmarkStart w:id="171" w:name="_Toc113368425"/>
      <w:r w:rsidRPr="00247256">
        <w:t>A. Allmänna bestämmelser</w:t>
      </w:r>
      <w:bookmarkEnd w:id="170"/>
      <w:bookmarkEnd w:id="171"/>
      <w:r w:rsidRPr="00247256">
        <w:t xml:space="preserve"> </w:t>
      </w:r>
    </w:p>
    <w:p w:rsidR="0036540B" w:rsidRPr="00767841" w:rsidRDefault="0036540B" w:rsidP="00767841">
      <w:pPr>
        <w:pStyle w:val="Rubrik3"/>
      </w:pPr>
      <w:bookmarkStart w:id="172" w:name="_Toc113160332"/>
      <w:bookmarkStart w:id="173" w:name="_Toc113368426"/>
      <w:r w:rsidRPr="00767841">
        <w:t>1. Förbundets inblandning</w:t>
      </w:r>
      <w:bookmarkEnd w:id="172"/>
      <w:bookmarkEnd w:id="173"/>
      <w:r w:rsidRPr="00767841">
        <w:t xml:space="preserve"> </w:t>
      </w:r>
    </w:p>
    <w:p w:rsidR="0036540B" w:rsidRDefault="0036540B" w:rsidP="008C13D0">
      <w:pPr>
        <w:pStyle w:val="Nummer"/>
      </w:pPr>
      <w:r>
        <w:t xml:space="preserve">1. </w:t>
      </w:r>
      <w:r w:rsidR="00472FEC">
        <w:tab/>
      </w:r>
      <w:r>
        <w:t xml:space="preserve">SWE3 kan medla i tvister mellan enskilda och/eller föreningar. </w:t>
      </w:r>
    </w:p>
    <w:p w:rsidR="0036540B" w:rsidRDefault="0036540B" w:rsidP="0036540B">
      <w:pPr>
        <w:rPr>
          <w:b/>
        </w:rPr>
      </w:pPr>
    </w:p>
    <w:p w:rsidR="0036540B" w:rsidRPr="00247256" w:rsidRDefault="0036540B" w:rsidP="00BC3DEE">
      <w:pPr>
        <w:pStyle w:val="Rubrik2"/>
      </w:pPr>
      <w:bookmarkStart w:id="174" w:name="_Toc113160333"/>
      <w:bookmarkStart w:id="175" w:name="_Toc113368427"/>
      <w:r w:rsidRPr="00247256">
        <w:t>B. Avgörande av tvist</w:t>
      </w:r>
      <w:bookmarkEnd w:id="174"/>
      <w:bookmarkEnd w:id="175"/>
      <w:r w:rsidRPr="00247256">
        <w:t xml:space="preserve"> </w:t>
      </w:r>
    </w:p>
    <w:p w:rsidR="0036540B" w:rsidRPr="00247256" w:rsidRDefault="0036540B" w:rsidP="00767841">
      <w:pPr>
        <w:pStyle w:val="Rubrik3"/>
      </w:pPr>
      <w:bookmarkStart w:id="176" w:name="_Toc113160334"/>
      <w:bookmarkStart w:id="177" w:name="_Toc113368428"/>
      <w:r w:rsidRPr="00247256">
        <w:t>1. Skiljemans tillsättande</w:t>
      </w:r>
      <w:bookmarkEnd w:id="176"/>
      <w:bookmarkEnd w:id="177"/>
      <w:r w:rsidRPr="00247256">
        <w:t xml:space="preserve"> </w:t>
      </w:r>
    </w:p>
    <w:p w:rsidR="0036540B" w:rsidRDefault="0036540B" w:rsidP="008C13D0">
      <w:pPr>
        <w:pStyle w:val="Nummer"/>
      </w:pPr>
      <w:r>
        <w:t xml:space="preserve">1. </w:t>
      </w:r>
      <w:r w:rsidR="00472FEC">
        <w:tab/>
      </w:r>
      <w:r>
        <w:t xml:space="preserve">SWE3 </w:t>
      </w:r>
      <w:r w:rsidR="00514714">
        <w:t>ska</w:t>
      </w:r>
      <w:r>
        <w:t xml:space="preserve"> tillsätta skiljeman för att avgöra tvist när parterna skriftligen överenskommer härom. </w:t>
      </w:r>
    </w:p>
    <w:p w:rsidR="00472FEC" w:rsidRDefault="00472FEC" w:rsidP="0036540B"/>
    <w:p w:rsidR="0036540B" w:rsidRPr="00292E99" w:rsidRDefault="0036540B" w:rsidP="00767841">
      <w:pPr>
        <w:pStyle w:val="Rubrik3"/>
      </w:pPr>
      <w:bookmarkStart w:id="178" w:name="_Toc113160335"/>
      <w:bookmarkStart w:id="179" w:name="_Toc113368429"/>
      <w:r w:rsidRPr="00292E99">
        <w:t>2. Skiljemans arbete</w:t>
      </w:r>
      <w:bookmarkEnd w:id="178"/>
      <w:bookmarkEnd w:id="179"/>
      <w:r w:rsidRPr="00292E99">
        <w:t xml:space="preserve"> </w:t>
      </w:r>
    </w:p>
    <w:p w:rsidR="0036540B" w:rsidRPr="00472FEC" w:rsidRDefault="00472FEC" w:rsidP="008C13D0">
      <w:pPr>
        <w:pStyle w:val="Nummer"/>
      </w:pPr>
      <w:r w:rsidRPr="00472FEC">
        <w:t>1.</w:t>
      </w:r>
      <w:r w:rsidRPr="00472FEC">
        <w:tab/>
      </w:r>
      <w:r w:rsidR="0036540B" w:rsidRPr="00472FEC">
        <w:t>Skiljeman begär in skriftlig för</w:t>
      </w:r>
      <w:r w:rsidRPr="00472FEC">
        <w:t xml:space="preserve">klaring av den part som påtalat </w:t>
      </w:r>
      <w:r w:rsidR="0036540B" w:rsidRPr="00472FEC">
        <w:t xml:space="preserve">tvisten. Motparten bereds därefter tillfälle att bemöta förklaringen. Vid behov kan skiljeman begära ytterligare kompletteringar av parterna. </w:t>
      </w:r>
    </w:p>
    <w:p w:rsidR="006D631C" w:rsidRDefault="00472FEC" w:rsidP="008C13D0">
      <w:pPr>
        <w:pStyle w:val="Nummer"/>
      </w:pPr>
      <w:r>
        <w:t>2.</w:t>
      </w:r>
      <w:r>
        <w:tab/>
      </w:r>
      <w:r w:rsidR="0036540B">
        <w:t xml:space="preserve">Skiljeman </w:t>
      </w:r>
      <w:r w:rsidR="00514714">
        <w:t>ska</w:t>
      </w:r>
      <w:r w:rsidR="0036540B">
        <w:t xml:space="preserve"> avge dom senast 14 dagar efter det att samtliga, för tvisten relevanta, handlingar kommit skiljeman tillhanda. </w:t>
      </w:r>
    </w:p>
    <w:p w:rsidR="0036540B" w:rsidRDefault="006D631C" w:rsidP="008C13D0">
      <w:pPr>
        <w:pStyle w:val="Nummer"/>
      </w:pPr>
      <w:r>
        <w:t>3.</w:t>
      </w:r>
      <w:r>
        <w:tab/>
      </w:r>
      <w:r w:rsidR="0036540B">
        <w:t xml:space="preserve">Domen baseras endast på vad som framkommit i parternas skriftliga inlagor. </w:t>
      </w:r>
    </w:p>
    <w:p w:rsidR="0036540B" w:rsidRDefault="006D631C" w:rsidP="008C13D0">
      <w:pPr>
        <w:pStyle w:val="Nummer"/>
      </w:pPr>
      <w:r>
        <w:t>4</w:t>
      </w:r>
      <w:r w:rsidR="0036540B">
        <w:t xml:space="preserve">. </w:t>
      </w:r>
      <w:r w:rsidR="00472FEC">
        <w:tab/>
      </w:r>
      <w:r w:rsidR="0036540B">
        <w:t xml:space="preserve">Dom avfattas skriftligen och undertecknas av skiljeman. </w:t>
      </w:r>
    </w:p>
    <w:p w:rsidR="0036540B" w:rsidRDefault="0036540B" w:rsidP="0036540B">
      <w:pPr>
        <w:ind w:left="1304"/>
      </w:pPr>
    </w:p>
    <w:p w:rsidR="0036540B" w:rsidRPr="00292E99" w:rsidRDefault="0036540B" w:rsidP="0036540B">
      <w:pPr>
        <w:rPr>
          <w:b/>
        </w:rPr>
      </w:pPr>
      <w:r w:rsidRPr="00292E99">
        <w:rPr>
          <w:b/>
        </w:rPr>
        <w:t xml:space="preserve">3. Ekonomi </w:t>
      </w:r>
    </w:p>
    <w:p w:rsidR="0036540B" w:rsidRDefault="0036540B" w:rsidP="008C13D0">
      <w:pPr>
        <w:pStyle w:val="Nummer"/>
      </w:pPr>
      <w:r>
        <w:t xml:space="preserve">1. </w:t>
      </w:r>
      <w:r w:rsidR="00472FEC">
        <w:tab/>
      </w:r>
      <w:r>
        <w:t xml:space="preserve">Skiljeman erhåller ersättning för utlägg och för nedlagt arbete. </w:t>
      </w:r>
    </w:p>
    <w:p w:rsidR="0036540B" w:rsidRDefault="0036540B" w:rsidP="008C13D0">
      <w:pPr>
        <w:pStyle w:val="Nummer"/>
      </w:pPr>
      <w:r>
        <w:t xml:space="preserve">2. </w:t>
      </w:r>
      <w:r w:rsidR="00472FEC">
        <w:tab/>
      </w:r>
      <w:r>
        <w:t>Skiljeman fördelar kostnaderna på parterna mot bakgrund av hur tvisten avlöpt.</w:t>
      </w:r>
    </w:p>
    <w:p w:rsidR="006208AB" w:rsidRDefault="006208AB" w:rsidP="008C13D0">
      <w:pPr>
        <w:pStyle w:val="Nummer"/>
      </w:pPr>
    </w:p>
    <w:p w:rsidR="0042690F" w:rsidRDefault="0042690F">
      <w:pPr>
        <w:spacing w:after="200" w:line="276" w:lineRule="auto"/>
        <w:rPr>
          <w:rFonts w:asciiTheme="majorHAnsi" w:eastAsiaTheme="majorEastAsia" w:hAnsiTheme="majorHAnsi" w:cstheme="majorBidi"/>
          <w:b/>
          <w:bCs/>
          <w:sz w:val="36"/>
          <w:szCs w:val="36"/>
        </w:rPr>
      </w:pPr>
      <w:r>
        <w:br w:type="page"/>
      </w:r>
    </w:p>
    <w:p w:rsidR="0036540B" w:rsidRPr="0036540B" w:rsidRDefault="0036540B" w:rsidP="00BC3DEE">
      <w:pPr>
        <w:pStyle w:val="Rubrik1"/>
      </w:pPr>
      <w:bookmarkStart w:id="180" w:name="_Toc113368430"/>
      <w:r w:rsidRPr="0036540B">
        <w:lastRenderedPageBreak/>
        <w:t>5. RF-bestraffningar</w:t>
      </w:r>
      <w:bookmarkEnd w:id="180"/>
      <w:r w:rsidRPr="0036540B">
        <w:t xml:space="preserve"> </w:t>
      </w:r>
    </w:p>
    <w:p w:rsidR="0036540B" w:rsidRDefault="0036540B" w:rsidP="0036540B">
      <w:r>
        <w:t>Hänvisning till RF:s stadgar kapitel 14</w:t>
      </w:r>
    </w:p>
    <w:p w:rsidR="006208AB" w:rsidRDefault="006208AB" w:rsidP="0036540B">
      <w:pPr>
        <w:spacing w:after="200" w:line="276" w:lineRule="auto"/>
      </w:pPr>
    </w:p>
    <w:p w:rsidR="0036540B" w:rsidRPr="00EA4BB0" w:rsidRDefault="0036540B" w:rsidP="0036540B">
      <w:pPr>
        <w:spacing w:after="200" w:line="276" w:lineRule="auto"/>
        <w:rPr>
          <w:b/>
        </w:rPr>
      </w:pPr>
      <w:r>
        <w:br w:type="page"/>
      </w:r>
    </w:p>
    <w:p w:rsidR="0036540B" w:rsidRPr="0036540B" w:rsidRDefault="0036540B" w:rsidP="00BC3DEE">
      <w:pPr>
        <w:pStyle w:val="Rubrik1"/>
      </w:pPr>
      <w:bookmarkStart w:id="181" w:name="_Toc113368431"/>
      <w:r w:rsidRPr="0036540B">
        <w:lastRenderedPageBreak/>
        <w:t>6. Protester</w:t>
      </w:r>
      <w:bookmarkEnd w:id="181"/>
      <w:r w:rsidRPr="0036540B">
        <w:t xml:space="preserve"> </w:t>
      </w:r>
    </w:p>
    <w:p w:rsidR="0036540B" w:rsidRPr="00FC3607" w:rsidRDefault="0036540B" w:rsidP="00BC3DEE">
      <w:pPr>
        <w:pStyle w:val="Rubrik2"/>
      </w:pPr>
      <w:bookmarkStart w:id="182" w:name="_Toc113160336"/>
      <w:bookmarkStart w:id="183" w:name="_Toc113368432"/>
      <w:r w:rsidRPr="00FC3607">
        <w:t>A. Protest rörande tävlingsbestämmelser</w:t>
      </w:r>
      <w:bookmarkEnd w:id="182"/>
      <w:bookmarkEnd w:id="183"/>
      <w:r w:rsidRPr="00FC3607">
        <w:t xml:space="preserve"> </w:t>
      </w:r>
    </w:p>
    <w:p w:rsidR="0036540B" w:rsidRPr="00FC3607" w:rsidRDefault="0036540B" w:rsidP="00767841">
      <w:pPr>
        <w:pStyle w:val="Rubrik3"/>
      </w:pPr>
      <w:bookmarkStart w:id="184" w:name="_Toc113160337"/>
      <w:bookmarkStart w:id="185" w:name="_Toc113368433"/>
      <w:r w:rsidRPr="00FC3607">
        <w:t>1. Tidpunkt för protest</w:t>
      </w:r>
      <w:bookmarkEnd w:id="184"/>
      <w:bookmarkEnd w:id="185"/>
      <w:r w:rsidRPr="00FC3607">
        <w:t xml:space="preserve"> </w:t>
      </w:r>
    </w:p>
    <w:p w:rsidR="0036540B" w:rsidRDefault="0036540B" w:rsidP="0048629F">
      <w:pPr>
        <w:pStyle w:val="Nummer"/>
      </w:pPr>
      <w:r>
        <w:t xml:space="preserve">1. </w:t>
      </w:r>
      <w:r w:rsidR="00472FEC">
        <w:tab/>
      </w:r>
      <w:r>
        <w:t xml:space="preserve">Protest </w:t>
      </w:r>
      <w:r w:rsidR="00514714">
        <w:t>ska</w:t>
      </w:r>
      <w:r>
        <w:t xml:space="preserve"> anmälas skriftligen och styrkas, exempelvis genom videoupptagning eller vittnesutsago, inom </w:t>
      </w:r>
      <w:r w:rsidR="0048629F">
        <w:t xml:space="preserve">3 dagar från aktuell händelse. </w:t>
      </w:r>
    </w:p>
    <w:p w:rsidR="0036540B" w:rsidRPr="00FC3607" w:rsidRDefault="0036540B" w:rsidP="00767841">
      <w:pPr>
        <w:pStyle w:val="Rubrik3"/>
      </w:pPr>
      <w:bookmarkStart w:id="186" w:name="_Toc113160338"/>
      <w:bookmarkStart w:id="187" w:name="_Toc113368434"/>
      <w:r w:rsidRPr="00FC3607">
        <w:t>2. Protestavgift</w:t>
      </w:r>
      <w:bookmarkEnd w:id="186"/>
      <w:bookmarkEnd w:id="187"/>
      <w:r w:rsidRPr="00FC3607">
        <w:t xml:space="preserve"> </w:t>
      </w:r>
    </w:p>
    <w:p w:rsidR="00496FA8" w:rsidRDefault="0036540B" w:rsidP="0048629F">
      <w:pPr>
        <w:pStyle w:val="Nummer"/>
      </w:pPr>
      <w:r>
        <w:t xml:space="preserve">1. </w:t>
      </w:r>
      <w:r w:rsidR="00472FEC">
        <w:tab/>
      </w:r>
      <w:r>
        <w:t xml:space="preserve">För att en protest </w:t>
      </w:r>
      <w:r w:rsidR="00514714">
        <w:t>ska</w:t>
      </w:r>
      <w:r>
        <w:t xml:space="preserve"> behandlas krävs att protestavgift erläggs inom samma tidsperiod </w:t>
      </w:r>
      <w:r w:rsidR="006208AB">
        <w:t>som ”Tidpunkt för protest”</w:t>
      </w:r>
      <w:r w:rsidR="00496FA8">
        <w:t xml:space="preserve"> eller närmast följande bankdag om tidpunkten infaller på helgdag</w:t>
      </w:r>
      <w:r>
        <w:t xml:space="preserve">. Avgiften är 500 kr och </w:t>
      </w:r>
      <w:r w:rsidR="00514714">
        <w:t>ska</w:t>
      </w:r>
      <w:r>
        <w:t xml:space="preserve"> betalas in till SWE3. Om protesten blir godkä</w:t>
      </w:r>
      <w:r w:rsidR="00496FA8">
        <w:t xml:space="preserve">nd betalas avgiften tillbaka. </w:t>
      </w:r>
    </w:p>
    <w:p w:rsidR="0036540B" w:rsidRPr="00FC3607" w:rsidRDefault="0036540B" w:rsidP="00767841">
      <w:pPr>
        <w:pStyle w:val="Rubrik3"/>
      </w:pPr>
      <w:bookmarkStart w:id="188" w:name="_Toc113160339"/>
      <w:bookmarkStart w:id="189" w:name="_Toc113368435"/>
      <w:r w:rsidRPr="00FC3607">
        <w:t>3. Behandling av protest</w:t>
      </w:r>
      <w:bookmarkEnd w:id="188"/>
      <w:bookmarkEnd w:id="189"/>
      <w:r w:rsidRPr="00FC3607">
        <w:t xml:space="preserve"> </w:t>
      </w:r>
    </w:p>
    <w:p w:rsidR="0036540B" w:rsidRDefault="0036540B" w:rsidP="008C13D0">
      <w:pPr>
        <w:pStyle w:val="Nummer"/>
      </w:pPr>
      <w:r w:rsidRPr="00FC3607">
        <w:t xml:space="preserve">1. </w:t>
      </w:r>
      <w:r w:rsidR="00472FEC">
        <w:tab/>
      </w:r>
      <w:r w:rsidRPr="00FC3607">
        <w:t xml:space="preserve">Protester handläggs av TU. </w:t>
      </w:r>
      <w:r>
        <w:t xml:space="preserve">TU </w:t>
      </w:r>
      <w:r w:rsidR="00514714">
        <w:t>ska</w:t>
      </w:r>
      <w:r>
        <w:t xml:space="preserve"> snarast dock senast inom tre veckor från protestens inkommande meddela beslut eller om beslut inte föreligger, ett yttra</w:t>
      </w:r>
      <w:r w:rsidR="00496FA8">
        <w:t xml:space="preserve">nde om vad som sker i ärendet. </w:t>
      </w:r>
    </w:p>
    <w:p w:rsidR="0036540B" w:rsidRDefault="0036540B" w:rsidP="008C13D0">
      <w:pPr>
        <w:pStyle w:val="Nummer"/>
      </w:pPr>
      <w:r>
        <w:t xml:space="preserve">2. </w:t>
      </w:r>
      <w:r w:rsidR="00EA4BB0">
        <w:tab/>
      </w:r>
      <w:r>
        <w:t>Under ärendet har berörda parter rätt att höras. Även ut</w:t>
      </w:r>
      <w:r w:rsidR="00496FA8">
        <w:t xml:space="preserve">omstående kan höras i ärendet. </w:t>
      </w:r>
    </w:p>
    <w:p w:rsidR="0048629F" w:rsidRDefault="0036540B" w:rsidP="0048629F">
      <w:pPr>
        <w:pStyle w:val="Nummer"/>
      </w:pPr>
      <w:r>
        <w:t xml:space="preserve">3. </w:t>
      </w:r>
      <w:r w:rsidR="00EA4BB0">
        <w:tab/>
      </w:r>
      <w:r>
        <w:t xml:space="preserve">Berörda parter och FS </w:t>
      </w:r>
      <w:r w:rsidR="00514714">
        <w:t>ska</w:t>
      </w:r>
      <w:r>
        <w:t xml:space="preserve"> omgående informer</w:t>
      </w:r>
      <w:r w:rsidR="00496FA8">
        <w:t xml:space="preserve">as skriftligen om TU:s beslut. </w:t>
      </w:r>
    </w:p>
    <w:p w:rsidR="0036540B" w:rsidRPr="00FC3607" w:rsidRDefault="0036540B" w:rsidP="00767841">
      <w:pPr>
        <w:pStyle w:val="Rubrik3"/>
      </w:pPr>
      <w:bookmarkStart w:id="190" w:name="_Toc113160340"/>
      <w:bookmarkStart w:id="191" w:name="_Toc113368436"/>
      <w:r w:rsidRPr="00FC3607">
        <w:t>4. Jäv</w:t>
      </w:r>
      <w:bookmarkEnd w:id="190"/>
      <w:bookmarkEnd w:id="191"/>
      <w:r w:rsidRPr="00FC3607">
        <w:t xml:space="preserve"> </w:t>
      </w:r>
    </w:p>
    <w:p w:rsidR="0036540B" w:rsidRDefault="0036540B" w:rsidP="008C13D0">
      <w:pPr>
        <w:pStyle w:val="Nummer"/>
      </w:pPr>
      <w:r>
        <w:t xml:space="preserve">1. </w:t>
      </w:r>
      <w:r w:rsidR="00472FEC">
        <w:tab/>
      </w:r>
      <w:r>
        <w:t xml:space="preserve">Jävig person har inte beslutsrätt. </w:t>
      </w:r>
    </w:p>
    <w:p w:rsidR="0048629F" w:rsidRDefault="0036540B" w:rsidP="0048629F">
      <w:pPr>
        <w:pStyle w:val="Nummer"/>
      </w:pPr>
      <w:r>
        <w:t xml:space="preserve">2. </w:t>
      </w:r>
      <w:r w:rsidR="00472FEC">
        <w:tab/>
      </w:r>
      <w:r>
        <w:t>Jävig är den som är part eller kan anses ha intressen i ärendet. I tv</w:t>
      </w:r>
      <w:r w:rsidR="00496FA8">
        <w:t xml:space="preserve">eksamma fall bedöms jäv av FS. </w:t>
      </w:r>
    </w:p>
    <w:p w:rsidR="0036540B" w:rsidRPr="00FC3607" w:rsidRDefault="0036540B" w:rsidP="00767841">
      <w:pPr>
        <w:pStyle w:val="Rubrik3"/>
      </w:pPr>
      <w:bookmarkStart w:id="192" w:name="_Toc113160341"/>
      <w:bookmarkStart w:id="193" w:name="_Toc113368437"/>
      <w:r w:rsidRPr="00FC3607">
        <w:t>5. Protestresultat</w:t>
      </w:r>
      <w:bookmarkEnd w:id="192"/>
      <w:bookmarkEnd w:id="193"/>
      <w:r w:rsidRPr="00FC3607">
        <w:t xml:space="preserve"> </w:t>
      </w:r>
    </w:p>
    <w:p w:rsidR="0036540B" w:rsidRDefault="0036540B" w:rsidP="008C13D0">
      <w:pPr>
        <w:pStyle w:val="Nummer"/>
      </w:pPr>
      <w:r>
        <w:t xml:space="preserve">1. </w:t>
      </w:r>
      <w:r w:rsidR="00472FEC">
        <w:tab/>
      </w:r>
      <w:r>
        <w:t xml:space="preserve">Ett lag kan utses till vinnare, då blir slutresultatet 1–0. Vid det fall då det är det vinnande laget som har protesterat </w:t>
      </w:r>
      <w:r w:rsidR="00496FA8">
        <w:t xml:space="preserve">gäller ordinarie slutresultat. </w:t>
      </w:r>
    </w:p>
    <w:p w:rsidR="0036540B" w:rsidRDefault="0036540B" w:rsidP="008C13D0">
      <w:pPr>
        <w:pStyle w:val="Nummer"/>
      </w:pPr>
      <w:r>
        <w:t xml:space="preserve">2. </w:t>
      </w:r>
      <w:r w:rsidR="00472FEC">
        <w:tab/>
      </w:r>
      <w:r>
        <w:t xml:space="preserve">Omspel </w:t>
      </w:r>
      <w:r w:rsidR="00496FA8">
        <w:t xml:space="preserve">kan beslutas. </w:t>
      </w:r>
    </w:p>
    <w:p w:rsidR="0036540B" w:rsidRDefault="0036540B" w:rsidP="008C13D0">
      <w:pPr>
        <w:pStyle w:val="Nummer"/>
      </w:pPr>
      <w:r>
        <w:t xml:space="preserve">3. </w:t>
      </w:r>
      <w:r w:rsidR="00472FEC">
        <w:tab/>
      </w:r>
      <w:r>
        <w:t>En förening kan</w:t>
      </w:r>
      <w:r w:rsidR="00496FA8">
        <w:t xml:space="preserve"> vid vite tvingas till åtgärd. </w:t>
      </w:r>
    </w:p>
    <w:p w:rsidR="0036540B" w:rsidRDefault="0036540B" w:rsidP="008C13D0">
      <w:pPr>
        <w:pStyle w:val="Nummer"/>
      </w:pPr>
      <w:r>
        <w:t xml:space="preserve">4. </w:t>
      </w:r>
      <w:r w:rsidR="00472FEC">
        <w:tab/>
      </w:r>
      <w:r>
        <w:t>Ett förlorande lags protest kan godkännas men slutresultatet kvarstår om protestens innehåll i</w:t>
      </w:r>
      <w:r w:rsidR="00496FA8">
        <w:t xml:space="preserve">nte kan anses ha påverkat det. </w:t>
      </w:r>
    </w:p>
    <w:p w:rsidR="0036540B" w:rsidRDefault="0036540B" w:rsidP="008C13D0">
      <w:pPr>
        <w:pStyle w:val="Nummer"/>
      </w:pPr>
      <w:r>
        <w:t xml:space="preserve">5. </w:t>
      </w:r>
      <w:r w:rsidR="00472FEC">
        <w:tab/>
      </w:r>
      <w:r>
        <w:t>TU kan besluta om straffavgift på upp till 2 000 kr e</w:t>
      </w:r>
      <w:r w:rsidR="00496FA8">
        <w:t xml:space="preserve">ller tillrättavisning. </w:t>
      </w:r>
    </w:p>
    <w:p w:rsidR="0036540B" w:rsidRDefault="0036540B" w:rsidP="0048629F">
      <w:pPr>
        <w:pStyle w:val="Nummer"/>
      </w:pPr>
      <w:r>
        <w:t xml:space="preserve">6. </w:t>
      </w:r>
      <w:r w:rsidR="00472FEC">
        <w:tab/>
      </w:r>
      <w:r>
        <w:t>Förening kan också beha</w:t>
      </w:r>
      <w:r w:rsidR="0048629F">
        <w:t>ndlas i enlighet med kapitel 5.</w:t>
      </w:r>
    </w:p>
    <w:p w:rsidR="0036540B" w:rsidRPr="00AF5253" w:rsidRDefault="0036540B" w:rsidP="00767841">
      <w:pPr>
        <w:pStyle w:val="Rubrik3"/>
      </w:pPr>
      <w:bookmarkStart w:id="194" w:name="_Toc113160342"/>
      <w:bookmarkStart w:id="195" w:name="_Toc113368438"/>
      <w:r w:rsidRPr="00AF5253">
        <w:t>6. Överklagan mot beslut av protest</w:t>
      </w:r>
      <w:bookmarkEnd w:id="194"/>
      <w:bookmarkEnd w:id="195"/>
      <w:r w:rsidRPr="00AF5253">
        <w:t xml:space="preserve"> </w:t>
      </w:r>
    </w:p>
    <w:p w:rsidR="0036540B" w:rsidRDefault="0036540B" w:rsidP="008C13D0">
      <w:pPr>
        <w:pStyle w:val="Nummer"/>
      </w:pPr>
      <w:r>
        <w:t xml:space="preserve">1. </w:t>
      </w:r>
      <w:r w:rsidR="00472FEC">
        <w:tab/>
      </w:r>
      <w:r>
        <w:t>TU:s beslut kan endast överklagas skriftligen till FS, som är sista instans, inom 30 dygn från beslut meddelats. Överklagan kan in</w:t>
      </w:r>
      <w:r w:rsidR="00496FA8">
        <w:t>te göras mot jävbeslut.</w:t>
      </w:r>
    </w:p>
    <w:p w:rsidR="0036540B" w:rsidRDefault="00496FA8" w:rsidP="008C13D0">
      <w:pPr>
        <w:pStyle w:val="Nummer"/>
      </w:pPr>
      <w:r>
        <w:t>2.</w:t>
      </w:r>
      <w:r>
        <w:tab/>
      </w:r>
      <w:r w:rsidR="0036540B">
        <w:t xml:space="preserve">En överklagan </w:t>
      </w:r>
      <w:r w:rsidR="00514714">
        <w:t>ska</w:t>
      </w:r>
      <w:r w:rsidR="0036540B">
        <w:t xml:space="preserve"> ske skriftligen och innehålla vad man överklagar samt det material som skickades in för det beslut som man överklagar och eventuellt nytt material som kan vara relevant för överklagandet</w:t>
      </w:r>
    </w:p>
    <w:p w:rsidR="00496FA8" w:rsidRDefault="00496FA8" w:rsidP="00496FA8">
      <w:pPr>
        <w:spacing w:after="200" w:line="276" w:lineRule="auto"/>
        <w:rPr>
          <w:b/>
          <w:highlight w:val="lightGray"/>
        </w:rPr>
      </w:pPr>
    </w:p>
    <w:p w:rsidR="0036540B" w:rsidRPr="00AF5253" w:rsidRDefault="0036540B" w:rsidP="00BC3DEE">
      <w:pPr>
        <w:pStyle w:val="Rubrik1"/>
      </w:pPr>
      <w:bookmarkStart w:id="196" w:name="_Toc113368439"/>
      <w:r w:rsidRPr="00AF5253">
        <w:lastRenderedPageBreak/>
        <w:t xml:space="preserve">7. </w:t>
      </w:r>
      <w:r w:rsidRPr="0036540B">
        <w:t>Domarbestämmelser</w:t>
      </w:r>
      <w:bookmarkEnd w:id="196"/>
      <w:r w:rsidRPr="00AF5253">
        <w:t xml:space="preserve"> </w:t>
      </w:r>
    </w:p>
    <w:p w:rsidR="0036540B" w:rsidRPr="00AF5253" w:rsidRDefault="0036540B" w:rsidP="00BC3DEE">
      <w:pPr>
        <w:pStyle w:val="Rubrik2"/>
      </w:pPr>
      <w:bookmarkStart w:id="197" w:name="_Toc113160343"/>
      <w:bookmarkStart w:id="198" w:name="_Toc113368440"/>
      <w:r w:rsidRPr="00AF5253">
        <w:t>A. Allmänna bestämmelser</w:t>
      </w:r>
      <w:bookmarkEnd w:id="197"/>
      <w:bookmarkEnd w:id="198"/>
      <w:r w:rsidRPr="00AF5253">
        <w:t xml:space="preserve"> </w:t>
      </w:r>
    </w:p>
    <w:p w:rsidR="0036540B" w:rsidRPr="00AF5253" w:rsidRDefault="0036540B" w:rsidP="00767841">
      <w:pPr>
        <w:pStyle w:val="Rubrik3"/>
      </w:pPr>
      <w:bookmarkStart w:id="199" w:name="_Toc113160344"/>
      <w:bookmarkStart w:id="200" w:name="_Toc113368441"/>
      <w:r w:rsidRPr="00AF5253">
        <w:t>1. Domaruttagning</w:t>
      </w:r>
      <w:bookmarkEnd w:id="199"/>
      <w:bookmarkEnd w:id="200"/>
      <w:r w:rsidRPr="00AF5253">
        <w:t xml:space="preserve"> </w:t>
      </w:r>
    </w:p>
    <w:p w:rsidR="0036540B" w:rsidRDefault="0036540B" w:rsidP="008C13D0">
      <w:pPr>
        <w:pStyle w:val="Nummer"/>
      </w:pPr>
      <w:r>
        <w:t xml:space="preserve">1. </w:t>
      </w:r>
      <w:r w:rsidR="0072351E">
        <w:tab/>
      </w:r>
      <w:r>
        <w:t>Domare i off</w:t>
      </w:r>
      <w:r w:rsidR="00D2591D">
        <w:t xml:space="preserve">iciella tävlingar utses av DU. </w:t>
      </w:r>
    </w:p>
    <w:p w:rsidR="0036540B" w:rsidRDefault="0072351E" w:rsidP="008C13D0">
      <w:pPr>
        <w:pStyle w:val="Nummer"/>
      </w:pPr>
      <w:r>
        <w:t>2.</w:t>
      </w:r>
      <w:r>
        <w:tab/>
      </w:r>
      <w:r w:rsidR="0036540B">
        <w:t>Föreningarna tillhandahåller minst fem av SWE3 licensierade domare till officiella matcher i enlighet med DU:s beslut</w:t>
      </w:r>
      <w:r>
        <w:t>.</w:t>
      </w:r>
    </w:p>
    <w:p w:rsidR="0036540B" w:rsidRDefault="0036540B" w:rsidP="008C13D0">
      <w:pPr>
        <w:pStyle w:val="Nummer"/>
      </w:pPr>
      <w:r>
        <w:t xml:space="preserve">3. </w:t>
      </w:r>
      <w:r w:rsidR="0072351E">
        <w:tab/>
      </w:r>
      <w:r>
        <w:t xml:space="preserve">Förening </w:t>
      </w:r>
      <w:r w:rsidR="00514714">
        <w:t>ska</w:t>
      </w:r>
      <w:r>
        <w:t xml:space="preserve"> ange domaransvarig när anmälan till seriespel sker. </w:t>
      </w:r>
    </w:p>
    <w:p w:rsidR="0036540B" w:rsidRDefault="0036540B" w:rsidP="008C13D0">
      <w:pPr>
        <w:pStyle w:val="Nummer"/>
      </w:pPr>
      <w:r>
        <w:t xml:space="preserve">4. </w:t>
      </w:r>
      <w:r w:rsidR="0072351E">
        <w:tab/>
      </w:r>
      <w:r>
        <w:t xml:space="preserve">DU ska minst en vecka innan match i </w:t>
      </w:r>
      <w:r w:rsidR="0072351E">
        <w:t>mästerskapsserier</w:t>
      </w:r>
      <w:r>
        <w:t xml:space="preserve"> informera hemmalaget om vilka domare som är utsedda och då även meddela h</w:t>
      </w:r>
      <w:r w:rsidR="0072351E">
        <w:t xml:space="preserve">uvuddomarens kontaktuppgifter. </w:t>
      </w:r>
    </w:p>
    <w:p w:rsidR="0036540B" w:rsidRPr="00AF5253" w:rsidRDefault="0036540B" w:rsidP="00767841">
      <w:pPr>
        <w:pStyle w:val="Rubrik3"/>
      </w:pPr>
      <w:bookmarkStart w:id="201" w:name="_Toc113160345"/>
      <w:bookmarkStart w:id="202" w:name="_Toc113368442"/>
      <w:r w:rsidRPr="00AF5253">
        <w:t>2. Licensiering av domare</w:t>
      </w:r>
      <w:bookmarkEnd w:id="201"/>
      <w:bookmarkEnd w:id="202"/>
      <w:r w:rsidRPr="00AF5253">
        <w:t xml:space="preserve"> </w:t>
      </w:r>
    </w:p>
    <w:p w:rsidR="0036540B" w:rsidRDefault="0036540B" w:rsidP="008C13D0">
      <w:pPr>
        <w:pStyle w:val="Nummer"/>
      </w:pPr>
      <w:r>
        <w:t xml:space="preserve">1. </w:t>
      </w:r>
      <w:r w:rsidR="0072351E">
        <w:tab/>
      </w:r>
      <w:r>
        <w:t xml:space="preserve">Licensiering och lämplighetskontroll av domare görs av sportkontoret. </w:t>
      </w:r>
    </w:p>
    <w:p w:rsidR="0036540B" w:rsidRDefault="0036540B" w:rsidP="008C13D0">
      <w:pPr>
        <w:pStyle w:val="Nummer"/>
      </w:pPr>
      <w:r>
        <w:t xml:space="preserve">2. </w:t>
      </w:r>
      <w:r w:rsidR="0072351E">
        <w:tab/>
      </w:r>
      <w:r>
        <w:t xml:space="preserve">Licensavgiften för domare är 300 kr. </w:t>
      </w:r>
    </w:p>
    <w:p w:rsidR="0036540B" w:rsidRDefault="0036540B" w:rsidP="008C13D0">
      <w:pPr>
        <w:pStyle w:val="Nummer"/>
      </w:pPr>
      <w:r>
        <w:t xml:space="preserve">3. </w:t>
      </w:r>
      <w:r w:rsidR="0072351E">
        <w:tab/>
      </w:r>
      <w:r>
        <w:t xml:space="preserve">Licensprov för domare kan skrivas under perioden 1 mars - 31 december. </w:t>
      </w:r>
    </w:p>
    <w:p w:rsidR="0036540B" w:rsidRDefault="0036540B" w:rsidP="008C13D0">
      <w:pPr>
        <w:pStyle w:val="Nummer"/>
      </w:pPr>
      <w:r>
        <w:t xml:space="preserve">4. </w:t>
      </w:r>
      <w:r w:rsidR="0072351E">
        <w:tab/>
      </w:r>
      <w:r>
        <w:t xml:space="preserve">Domarutskottet ansvarar för att sätta licensnivåerna för domare genom tävlingsbestämmelsernas bilaga. Bilagan beskriver licensnivåerna, licensieringskrav och rättigheter att döma de olika serierna. </w:t>
      </w:r>
    </w:p>
    <w:p w:rsidR="0036540B" w:rsidRDefault="0036540B" w:rsidP="008C13D0">
      <w:pPr>
        <w:pStyle w:val="Nummer"/>
      </w:pPr>
      <w:r>
        <w:t xml:space="preserve">5. </w:t>
      </w:r>
      <w:r w:rsidR="0072351E">
        <w:tab/>
      </w:r>
      <w:r>
        <w:t xml:space="preserve">Licensiering av domare kan göras under </w:t>
      </w:r>
      <w:r w:rsidR="0048629F">
        <w:t xml:space="preserve">perioden 1 mars - 31 december. </w:t>
      </w:r>
    </w:p>
    <w:p w:rsidR="0036540B" w:rsidRPr="00AF5253" w:rsidRDefault="0036540B" w:rsidP="00767841">
      <w:pPr>
        <w:pStyle w:val="Rubrik3"/>
      </w:pPr>
      <w:bookmarkStart w:id="203" w:name="_Toc113160346"/>
      <w:bookmarkStart w:id="204" w:name="_Toc113368443"/>
      <w:r w:rsidRPr="00AF5253">
        <w:t>3. Domarens skyldigheter</w:t>
      </w:r>
      <w:bookmarkEnd w:id="203"/>
      <w:bookmarkEnd w:id="204"/>
      <w:r w:rsidRPr="00AF5253">
        <w:t xml:space="preserve"> </w:t>
      </w:r>
    </w:p>
    <w:p w:rsidR="0036540B" w:rsidRDefault="0072351E" w:rsidP="008C13D0">
      <w:pPr>
        <w:pStyle w:val="Nummer"/>
      </w:pPr>
      <w:r>
        <w:t>1.</w:t>
      </w:r>
      <w:r>
        <w:tab/>
      </w:r>
      <w:r w:rsidR="0036540B">
        <w:t xml:space="preserve">Domaransvarig </w:t>
      </w:r>
      <w:r w:rsidR="00514714">
        <w:t>ska</w:t>
      </w:r>
      <w:r w:rsidR="0036540B">
        <w:t xml:space="preserve"> vara i kontakt med arra</w:t>
      </w:r>
      <w:r w:rsidR="00B007FE">
        <w:t>ngör senast fem dygn före match.</w:t>
      </w:r>
    </w:p>
    <w:p w:rsidR="0036540B" w:rsidRDefault="0036540B" w:rsidP="008C13D0">
      <w:pPr>
        <w:pStyle w:val="Nummer"/>
      </w:pPr>
      <w:r>
        <w:t xml:space="preserve">2. </w:t>
      </w:r>
      <w:r w:rsidR="0072351E">
        <w:tab/>
      </w:r>
      <w:r>
        <w:t xml:space="preserve">Domarlaget </w:t>
      </w:r>
      <w:r w:rsidR="00514714">
        <w:t>ska</w:t>
      </w:r>
      <w:r>
        <w:t xml:space="preserve"> normalt anlända till match minst två timmar före matchstart. Efter överenskommelse med matcharrangören kan domarlaget planera för ankomst senare, dock mi</w:t>
      </w:r>
      <w:r w:rsidR="0072351E">
        <w:t xml:space="preserve">nst en timme innan matchstart. </w:t>
      </w:r>
    </w:p>
    <w:p w:rsidR="0036540B" w:rsidRDefault="00472FEC" w:rsidP="008C13D0">
      <w:pPr>
        <w:pStyle w:val="Nummer"/>
      </w:pPr>
      <w:r>
        <w:t>3</w:t>
      </w:r>
      <w:r w:rsidR="0036540B">
        <w:t xml:space="preserve">. </w:t>
      </w:r>
      <w:r w:rsidR="0072351E">
        <w:tab/>
      </w:r>
      <w:r w:rsidR="0036540B">
        <w:t xml:space="preserve">Om domaren blir försenad till match </w:t>
      </w:r>
      <w:r w:rsidR="00514714">
        <w:t>ska</w:t>
      </w:r>
      <w:r w:rsidR="0036540B">
        <w:t xml:space="preserve"> detta meddelas till arrangören. </w:t>
      </w:r>
    </w:p>
    <w:p w:rsidR="0036540B" w:rsidRDefault="00472FEC" w:rsidP="008C13D0">
      <w:pPr>
        <w:pStyle w:val="Nummer"/>
      </w:pPr>
      <w:r>
        <w:t>4</w:t>
      </w:r>
      <w:r w:rsidR="0036540B">
        <w:t xml:space="preserve">. </w:t>
      </w:r>
      <w:r w:rsidR="00EA4BB0">
        <w:tab/>
      </w:r>
      <w:r w:rsidR="0036540B">
        <w:t xml:space="preserve">Huvuddomaren har skyldigheter </w:t>
      </w:r>
      <w:r w:rsidR="0072351E">
        <w:t xml:space="preserve">före, under och efter match. Se ”Bestämmelser om matcharrangemang”. </w:t>
      </w:r>
    </w:p>
    <w:p w:rsidR="0036540B" w:rsidRDefault="00472FEC" w:rsidP="0048629F">
      <w:pPr>
        <w:pStyle w:val="Nummer"/>
      </w:pPr>
      <w:r>
        <w:t>5</w:t>
      </w:r>
      <w:r w:rsidR="0036540B">
        <w:t xml:space="preserve">. </w:t>
      </w:r>
      <w:r w:rsidR="00B007FE">
        <w:tab/>
      </w:r>
      <w:r w:rsidR="0036540B">
        <w:t xml:space="preserve">Huvuddomaren är skyldig att via matchrapport till SWE3 eller SDF rapportera eventuella brister på utrustning för </w:t>
      </w:r>
      <w:r w:rsidR="0048629F">
        <w:t xml:space="preserve">spelare, arrangör eller arena. </w:t>
      </w:r>
    </w:p>
    <w:p w:rsidR="0036540B" w:rsidRPr="00AF5253" w:rsidRDefault="0036540B" w:rsidP="00767841">
      <w:pPr>
        <w:pStyle w:val="Rubrik3"/>
      </w:pPr>
      <w:bookmarkStart w:id="205" w:name="_Toc113160347"/>
      <w:bookmarkStart w:id="206" w:name="_Toc113368444"/>
      <w:r w:rsidRPr="00AF5253">
        <w:t>4. Indragning av domarlicens</w:t>
      </w:r>
      <w:bookmarkEnd w:id="205"/>
      <w:bookmarkEnd w:id="206"/>
      <w:r w:rsidRPr="00AF5253">
        <w:t xml:space="preserve"> </w:t>
      </w:r>
    </w:p>
    <w:p w:rsidR="0072351E" w:rsidRDefault="00B007FE" w:rsidP="008C13D0">
      <w:pPr>
        <w:pStyle w:val="Nummer"/>
      </w:pPr>
      <w:r>
        <w:t xml:space="preserve">1. </w:t>
      </w:r>
      <w:r>
        <w:tab/>
      </w:r>
      <w:r w:rsidR="0036540B">
        <w:t>Domare, fast bosatta i Sverige och med av SWE3 utfärdad domarlicens, som dömer matcher</w:t>
      </w:r>
      <w:r w:rsidR="0072351E">
        <w:t xml:space="preserve"> i definierade tävlingsformer</w:t>
      </w:r>
      <w:r w:rsidR="0036540B">
        <w:t xml:space="preserve"> som inte är sanktionerats av SWE3</w:t>
      </w:r>
      <w:r w:rsidR="0072351E">
        <w:t>, SDF</w:t>
      </w:r>
      <w:r w:rsidR="0036540B">
        <w:t xml:space="preserve"> eller DU kan få sin licens indragen i fem år efter det att han/hon dömde den osanktionerade matchen. </w:t>
      </w:r>
    </w:p>
    <w:p w:rsidR="0036540B" w:rsidRDefault="0072351E" w:rsidP="008C13D0">
      <w:pPr>
        <w:pStyle w:val="Nummer"/>
      </w:pPr>
      <w:r>
        <w:t>2.</w:t>
      </w:r>
      <w:r>
        <w:tab/>
      </w:r>
      <w:r w:rsidR="0036540B">
        <w:t xml:space="preserve">Ansökan om sanktion att döma en match </w:t>
      </w:r>
      <w:r w:rsidR="00514714">
        <w:t>ska</w:t>
      </w:r>
      <w:r w:rsidR="0036540B">
        <w:t xml:space="preserve"> ske skriftligen till DU senast 14 dagar innan matchen. DU </w:t>
      </w:r>
      <w:r w:rsidR="00514714">
        <w:t>ska</w:t>
      </w:r>
      <w:r w:rsidR="0036540B">
        <w:t xml:space="preserve"> meddela sitt beslut senast </w:t>
      </w:r>
      <w:r>
        <w:t>7 dagar efter mottagen anmälan.</w:t>
      </w:r>
    </w:p>
    <w:p w:rsidR="0036540B" w:rsidRDefault="0072351E" w:rsidP="008C13D0">
      <w:pPr>
        <w:pStyle w:val="Nummer"/>
      </w:pPr>
      <w:r>
        <w:t>3</w:t>
      </w:r>
      <w:r w:rsidR="0036540B">
        <w:t xml:space="preserve">. </w:t>
      </w:r>
      <w:r>
        <w:tab/>
      </w:r>
      <w:r w:rsidR="0036540B">
        <w:t>DU har rätt att återkalla en domarlicens med omedelbar verkan om det framkommer att en licens t</w:t>
      </w:r>
      <w:r>
        <w:t>illdelats på felaktiga grunder.</w:t>
      </w:r>
    </w:p>
    <w:p w:rsidR="00C244AB" w:rsidRDefault="00C244AB" w:rsidP="00C244AB">
      <w:pPr>
        <w:pStyle w:val="Rubrik3"/>
      </w:pPr>
      <w:bookmarkStart w:id="207" w:name="_Toc113368445"/>
      <w:r>
        <w:lastRenderedPageBreak/>
        <w:t>5. Domarens rättigheter</w:t>
      </w:r>
      <w:bookmarkEnd w:id="207"/>
    </w:p>
    <w:p w:rsidR="00C244AB" w:rsidRDefault="00C244AB" w:rsidP="00C244AB">
      <w:pPr>
        <w:pStyle w:val="Nummer"/>
      </w:pPr>
      <w:r>
        <w:t xml:space="preserve">1. </w:t>
      </w:r>
      <w:r>
        <w:tab/>
        <w:t xml:space="preserve">Domaren har rätt till reseersättning för en bil per domarlag, i mästerskapsserie (Herrar, Senior) kan reseersättning för två bilar per domarlag betalas. Ersättningen är skattefri och motsvarar Skatteverkets nivå för skattefri reseersättning för aktuellt inkomstår. </w:t>
      </w:r>
    </w:p>
    <w:p w:rsidR="00C244AB" w:rsidRPr="00C244AB" w:rsidRDefault="00C244AB" w:rsidP="00C244AB">
      <w:pPr>
        <w:pStyle w:val="Nummer"/>
      </w:pPr>
      <w:r>
        <w:t xml:space="preserve">2. </w:t>
      </w:r>
      <w:r>
        <w:tab/>
        <w:t>Domarna har rätt till övernattningsplats om domarlaget senast fem dygn före match begär övernattningsplats för domare som har minst 30 mils enkel resa till matchen.</w:t>
      </w:r>
    </w:p>
    <w:p w:rsidR="0036540B" w:rsidRDefault="00C244AB" w:rsidP="0048629F">
      <w:pPr>
        <w:pStyle w:val="Nummer"/>
      </w:pPr>
      <w:r>
        <w:t>3</w:t>
      </w:r>
      <w:r w:rsidR="0072351E">
        <w:t>.</w:t>
      </w:r>
      <w:r w:rsidR="0072351E">
        <w:tab/>
      </w:r>
      <w:r w:rsidR="0036540B">
        <w:t xml:space="preserve">Domaren har rätt till ersättning för domarinsats med nedanstående belopp. SWE3 har rätt att använda sig av elektronisk överföring till angett kontonummer. Betalningen </w:t>
      </w:r>
      <w:r w:rsidR="00514714">
        <w:t>ska</w:t>
      </w:r>
      <w:r w:rsidR="0036540B">
        <w:t xml:space="preserve"> vara domaren tillhanda 10 arb</w:t>
      </w:r>
      <w:r w:rsidR="0048629F">
        <w:t xml:space="preserve">etsdagar efter avslutad match. </w:t>
      </w:r>
    </w:p>
    <w:p w:rsidR="0036540B" w:rsidRDefault="0036540B" w:rsidP="00C244AB">
      <w:pPr>
        <w:pStyle w:val="Nummer"/>
        <w:ind w:firstLine="0"/>
      </w:pPr>
      <w:r>
        <w:t xml:space="preserve">Arvode per match i: </w:t>
      </w:r>
    </w:p>
    <w:p w:rsidR="0036540B" w:rsidRPr="00B007FE" w:rsidRDefault="0036540B" w:rsidP="008C13D0">
      <w:pPr>
        <w:pStyle w:val="Punkter"/>
      </w:pPr>
      <w:r w:rsidRPr="00B007FE">
        <w:t>Mästerskapsserie</w:t>
      </w:r>
      <w:r w:rsidR="00472FEC" w:rsidRPr="00B007FE">
        <w:t xml:space="preserve"> (H</w:t>
      </w:r>
      <w:r w:rsidR="002A0DDA">
        <w:t xml:space="preserve"> Senior</w:t>
      </w:r>
      <w:r w:rsidR="00472FEC" w:rsidRPr="00B007FE">
        <w:t>): 1 200 kr/</w:t>
      </w:r>
      <w:r w:rsidRPr="00B007FE">
        <w:t xml:space="preserve">person </w:t>
      </w:r>
    </w:p>
    <w:p w:rsidR="0036540B" w:rsidRPr="00B007FE" w:rsidRDefault="0036540B" w:rsidP="008C13D0">
      <w:pPr>
        <w:pStyle w:val="Punkter"/>
      </w:pPr>
      <w:r w:rsidRPr="00B007FE">
        <w:t>Mästerskapsserie</w:t>
      </w:r>
      <w:r w:rsidR="00472FEC" w:rsidRPr="00B007FE">
        <w:t xml:space="preserve"> (D</w:t>
      </w:r>
      <w:r w:rsidR="002A0DDA">
        <w:t xml:space="preserve"> Senior</w:t>
      </w:r>
      <w:r w:rsidR="00472FEC" w:rsidRPr="00B007FE">
        <w:t>): 800 kr/</w:t>
      </w:r>
      <w:r w:rsidRPr="00B007FE">
        <w:t xml:space="preserve">person </w:t>
      </w:r>
    </w:p>
    <w:p w:rsidR="0036540B" w:rsidRPr="00B007FE" w:rsidRDefault="0072351E" w:rsidP="008C13D0">
      <w:pPr>
        <w:pStyle w:val="Punkter"/>
      </w:pPr>
      <w:r>
        <w:t>Näst högsta serie (H</w:t>
      </w:r>
      <w:r w:rsidR="002A0DDA">
        <w:t xml:space="preserve"> Senior</w:t>
      </w:r>
      <w:r>
        <w:t>)</w:t>
      </w:r>
      <w:r w:rsidR="00472FEC" w:rsidRPr="00B007FE">
        <w:t>: 800 kr/</w:t>
      </w:r>
      <w:r w:rsidR="0036540B" w:rsidRPr="00B007FE">
        <w:t xml:space="preserve">person </w:t>
      </w:r>
    </w:p>
    <w:p w:rsidR="0036540B" w:rsidRPr="00B007FE" w:rsidRDefault="0072351E" w:rsidP="008C13D0">
      <w:pPr>
        <w:pStyle w:val="Punkter"/>
      </w:pPr>
      <w:r>
        <w:t>Övriga seniorserier</w:t>
      </w:r>
      <w:r w:rsidR="00472FEC" w:rsidRPr="00B007FE">
        <w:t>: 600 kr/</w:t>
      </w:r>
      <w:r w:rsidR="0036540B" w:rsidRPr="00B007FE">
        <w:t xml:space="preserve">person </w:t>
      </w:r>
    </w:p>
    <w:p w:rsidR="0036540B" w:rsidRDefault="00577DEA" w:rsidP="008C13D0">
      <w:pPr>
        <w:pStyle w:val="Punkter"/>
      </w:pPr>
      <w:r>
        <w:t xml:space="preserve">Mästerskapsserie </w:t>
      </w:r>
      <w:r w:rsidR="00B007FE">
        <w:t>Junior</w:t>
      </w:r>
      <w:r w:rsidR="00472FEC" w:rsidRPr="00B007FE">
        <w:t>: 800 kr/</w:t>
      </w:r>
      <w:r w:rsidR="0036540B" w:rsidRPr="00B007FE">
        <w:t xml:space="preserve">person </w:t>
      </w:r>
    </w:p>
    <w:p w:rsidR="00577DEA" w:rsidRPr="00B007FE" w:rsidRDefault="00577DEA" w:rsidP="008C13D0">
      <w:pPr>
        <w:pStyle w:val="Punkter"/>
      </w:pPr>
      <w:r>
        <w:t>Övriga juniorserier: 500 kr/person</w:t>
      </w:r>
    </w:p>
    <w:p w:rsidR="00577DEA" w:rsidRDefault="00577DEA" w:rsidP="008C13D0">
      <w:pPr>
        <w:pStyle w:val="Punkter"/>
      </w:pPr>
      <w:r>
        <w:t>Mästerskapsserie ungdom: 500 kr/person</w:t>
      </w:r>
    </w:p>
    <w:p w:rsidR="0036540B" w:rsidRPr="00B007FE" w:rsidRDefault="00577DEA" w:rsidP="008C13D0">
      <w:pPr>
        <w:pStyle w:val="Punkter"/>
      </w:pPr>
      <w:r>
        <w:t xml:space="preserve">Övriga </w:t>
      </w:r>
      <w:r w:rsidR="00B007FE">
        <w:t>Ungdom</w:t>
      </w:r>
      <w:r>
        <w:t>sserier: 4</w:t>
      </w:r>
      <w:r w:rsidR="00472FEC" w:rsidRPr="00B007FE">
        <w:t>00 kr/</w:t>
      </w:r>
      <w:r w:rsidR="0036540B" w:rsidRPr="00B007FE">
        <w:t xml:space="preserve">person </w:t>
      </w:r>
    </w:p>
    <w:p w:rsidR="00FB54E5" w:rsidRDefault="00B007FE" w:rsidP="008C13D0">
      <w:pPr>
        <w:pStyle w:val="Punkter"/>
      </w:pPr>
      <w:r>
        <w:t>Barn: 200 kr/</w:t>
      </w:r>
      <w:r w:rsidR="00FB54E5">
        <w:t xml:space="preserve">person </w:t>
      </w:r>
    </w:p>
    <w:p w:rsidR="00A72567" w:rsidRDefault="0036540B" w:rsidP="008C13D0">
      <w:pPr>
        <w:pStyle w:val="Punkter"/>
      </w:pPr>
      <w:r w:rsidRPr="00B007FE">
        <w:t xml:space="preserve">Eller av arrangerande förenings </w:t>
      </w:r>
      <w:r w:rsidR="00B007FE" w:rsidRPr="00B007FE">
        <w:t>bestämda</w:t>
      </w:r>
      <w:r w:rsidRPr="00B007FE">
        <w:t xml:space="preserve"> dagsersättning vid turneringsspel</w:t>
      </w:r>
      <w:r w:rsidR="0048629F">
        <w:t>/sammandrag</w:t>
      </w:r>
      <w:r w:rsidR="00507B6E">
        <w:t xml:space="preserve">. </w:t>
      </w:r>
      <w:r w:rsidR="00A72567">
        <w:t xml:space="preserve">Ersättningen </w:t>
      </w:r>
      <w:r w:rsidR="00E64719">
        <w:t>räknas ut</w:t>
      </w:r>
      <w:r w:rsidR="00A72567">
        <w:t xml:space="preserve">ifrån fullängdsmatcher. </w:t>
      </w:r>
      <w:r w:rsidR="00A72567">
        <w:br/>
      </w:r>
    </w:p>
    <w:p w:rsidR="0036540B" w:rsidRDefault="0036540B" w:rsidP="008C13D0">
      <w:pPr>
        <w:pStyle w:val="Nummer"/>
      </w:pPr>
      <w:r>
        <w:t xml:space="preserve">4. </w:t>
      </w:r>
      <w:r w:rsidR="00B007FE">
        <w:tab/>
        <w:t>När</w:t>
      </w:r>
      <w:r>
        <w:t xml:space="preserve"> domaren har påbörjat resan till matcharenan har denne rätt till ersättning oavsett om matchen av någon anledning inte färdigspelas</w:t>
      </w:r>
      <w:r w:rsidR="0072351E">
        <w:t xml:space="preserve"> eller påbörjas</w:t>
      </w:r>
      <w:r w:rsidR="00B007FE">
        <w:t>.</w:t>
      </w:r>
    </w:p>
    <w:p w:rsidR="0036540B" w:rsidRDefault="0036540B" w:rsidP="0036540B"/>
    <w:p w:rsidR="00507B6E" w:rsidRDefault="00507B6E">
      <w:pPr>
        <w:spacing w:after="200" w:line="276" w:lineRule="auto"/>
        <w:rPr>
          <w:rFonts w:asciiTheme="majorHAnsi" w:eastAsiaTheme="majorEastAsia" w:hAnsiTheme="majorHAnsi" w:cstheme="majorBidi"/>
          <w:b/>
          <w:bCs/>
        </w:rPr>
      </w:pPr>
      <w:bookmarkStart w:id="208" w:name="_Toc113160348"/>
      <w:r>
        <w:br w:type="page"/>
      </w:r>
    </w:p>
    <w:p w:rsidR="0036540B" w:rsidRPr="00A85196" w:rsidRDefault="00C244AB" w:rsidP="00C244AB">
      <w:pPr>
        <w:pStyle w:val="Rubrik3"/>
      </w:pPr>
      <w:bookmarkStart w:id="209" w:name="_Toc113368446"/>
      <w:r>
        <w:lastRenderedPageBreak/>
        <w:t>6</w:t>
      </w:r>
      <w:r w:rsidR="0036540B" w:rsidRPr="00A85196">
        <w:t>. Licensieringsn</w:t>
      </w:r>
      <w:r w:rsidR="0036540B">
        <w:t>ivå samt tillåtelse att döma</w:t>
      </w:r>
      <w:bookmarkEnd w:id="208"/>
      <w:bookmarkEnd w:id="209"/>
    </w:p>
    <w:p w:rsidR="0036540B" w:rsidRDefault="0036540B" w:rsidP="008C13D0">
      <w:pPr>
        <w:pStyle w:val="Nummer"/>
      </w:pPr>
      <w:r>
        <w:t xml:space="preserve">1. </w:t>
      </w:r>
      <w:r w:rsidR="004D176C">
        <w:tab/>
      </w:r>
      <w:r>
        <w:t xml:space="preserve">Domarna </w:t>
      </w:r>
      <w:r w:rsidR="00514714">
        <w:t>ska</w:t>
      </w:r>
      <w:r>
        <w:t xml:space="preserve"> uppfylla minst följande nivåer: </w:t>
      </w:r>
    </w:p>
    <w:p w:rsidR="0036540B" w:rsidRDefault="0036540B" w:rsidP="008C13D0">
      <w:pPr>
        <w:pStyle w:val="Punkter"/>
      </w:pPr>
      <w:r>
        <w:t>Mästerskapsserie (H</w:t>
      </w:r>
      <w:r w:rsidR="00B007FE">
        <w:t xml:space="preserve"> senior</w:t>
      </w:r>
      <w:r>
        <w:t xml:space="preserve">): minst 5 domare med elitlicens </w:t>
      </w:r>
    </w:p>
    <w:p w:rsidR="00B007FE" w:rsidRDefault="0036540B" w:rsidP="008C13D0">
      <w:pPr>
        <w:pStyle w:val="Punkter"/>
      </w:pPr>
      <w:r>
        <w:t>Mästerskapsserie (D</w:t>
      </w:r>
      <w:r w:rsidR="00B007FE">
        <w:t xml:space="preserve"> senior</w:t>
      </w:r>
      <w:r>
        <w:t>) &amp; Division 1-matcher: mi</w:t>
      </w:r>
      <w:r w:rsidR="00B007FE">
        <w:t xml:space="preserve">nst 5 domare med seniorlicens </w:t>
      </w:r>
    </w:p>
    <w:p w:rsidR="0036540B" w:rsidRDefault="0036540B" w:rsidP="008C13D0">
      <w:pPr>
        <w:pStyle w:val="Punkter"/>
      </w:pPr>
      <w:r>
        <w:t xml:space="preserve">Division 2: minst 5 domare med seniorlicens </w:t>
      </w:r>
    </w:p>
    <w:p w:rsidR="0036540B" w:rsidRDefault="0036540B" w:rsidP="008C13D0">
      <w:pPr>
        <w:pStyle w:val="Punkter"/>
      </w:pPr>
      <w:r>
        <w:t xml:space="preserve">Division 3: minst 5 domare med seniorlicens </w:t>
      </w:r>
    </w:p>
    <w:p w:rsidR="0036540B" w:rsidRDefault="00B007FE" w:rsidP="008C13D0">
      <w:pPr>
        <w:pStyle w:val="Punkter"/>
      </w:pPr>
      <w:r>
        <w:t>Juniormästerskap</w:t>
      </w:r>
      <w:r w:rsidR="0036540B" w:rsidRPr="00B007FE">
        <w:t xml:space="preserve">: minst 3 domare med juniorlicens samt 2 med seniorlicens </w:t>
      </w:r>
    </w:p>
    <w:p w:rsidR="00B007FE" w:rsidRPr="00B007FE" w:rsidRDefault="00B007FE" w:rsidP="008C13D0">
      <w:pPr>
        <w:pStyle w:val="Punkter"/>
      </w:pPr>
      <w:r>
        <w:t xml:space="preserve">Junior (övriga): </w:t>
      </w:r>
      <w:r w:rsidRPr="00B007FE">
        <w:t>minst 3 domare med juniorlicens samt 1 med seniorlicens</w:t>
      </w:r>
    </w:p>
    <w:p w:rsidR="0036540B" w:rsidRPr="00B007FE" w:rsidRDefault="00B007FE" w:rsidP="008C13D0">
      <w:pPr>
        <w:pStyle w:val="Punkter"/>
      </w:pPr>
      <w:r>
        <w:t>Ungdomsmästerskap</w:t>
      </w:r>
      <w:r w:rsidR="0036540B" w:rsidRPr="00B007FE">
        <w:t xml:space="preserve">: minst 3 domare med juniorlicens samt 1 med seniorlicens </w:t>
      </w:r>
    </w:p>
    <w:p w:rsidR="0036540B" w:rsidRPr="00B007FE" w:rsidRDefault="00B007FE" w:rsidP="008C13D0">
      <w:pPr>
        <w:pStyle w:val="Punkter"/>
      </w:pPr>
      <w:r>
        <w:t>Ungdom (Övriga)</w:t>
      </w:r>
      <w:r w:rsidR="0036540B" w:rsidRPr="00B007FE">
        <w:t xml:space="preserve">: minst 4 domare med juniorlicens </w:t>
      </w:r>
    </w:p>
    <w:p w:rsidR="0036540B" w:rsidRPr="00B007FE" w:rsidRDefault="00B007FE" w:rsidP="008C13D0">
      <w:pPr>
        <w:pStyle w:val="Punkter"/>
      </w:pPr>
      <w:r>
        <w:t>Barn</w:t>
      </w:r>
      <w:r w:rsidR="0036540B" w:rsidRPr="00B007FE">
        <w:t xml:space="preserve">: minst 3 domare med flagglicens respektive 3 domare med </w:t>
      </w:r>
      <w:r w:rsidR="009B005B">
        <w:t>barnlicens</w:t>
      </w:r>
    </w:p>
    <w:p w:rsidR="0036540B" w:rsidRDefault="0036540B" w:rsidP="0036540B"/>
    <w:p w:rsidR="0036540B" w:rsidRDefault="00507B6E" w:rsidP="00507B6E">
      <w:pPr>
        <w:pStyle w:val="Nummer"/>
      </w:pPr>
      <w:r>
        <w:t xml:space="preserve">2. </w:t>
      </w:r>
      <w:r>
        <w:tab/>
      </w:r>
      <w:r w:rsidR="0036540B">
        <w:t xml:space="preserve">Straffavgift: 1 000 kr per domare och licensnivå. </w:t>
      </w:r>
    </w:p>
    <w:p w:rsidR="0036540B" w:rsidRDefault="0036540B" w:rsidP="0036540B"/>
    <w:p w:rsidR="0036540B" w:rsidRDefault="00507B6E" w:rsidP="008C13D0">
      <w:pPr>
        <w:pStyle w:val="Nummer"/>
      </w:pPr>
      <w:r>
        <w:t>3</w:t>
      </w:r>
      <w:r w:rsidR="0036540B">
        <w:t xml:space="preserve">. </w:t>
      </w:r>
      <w:r w:rsidR="00EA4BB0">
        <w:tab/>
      </w:r>
      <w:r w:rsidR="0036540B">
        <w:t>Tillåtelse att döma</w:t>
      </w:r>
    </w:p>
    <w:p w:rsidR="0036540B" w:rsidRPr="009B005B" w:rsidRDefault="0036540B" w:rsidP="009B005B">
      <w:pPr>
        <w:pStyle w:val="Punkter"/>
      </w:pPr>
      <w:r w:rsidRPr="009B005B">
        <w:t xml:space="preserve">För senior och </w:t>
      </w:r>
      <w:r w:rsidR="00B007FE" w:rsidRPr="009B005B">
        <w:t>junior matcher</w:t>
      </w:r>
      <w:r w:rsidR="00F914CC" w:rsidRPr="009B005B">
        <w:t xml:space="preserve"> ska domaren, förutom godkänd licens, minst fylla 18 år under innevarande år</w:t>
      </w:r>
      <w:r w:rsidR="00A72567" w:rsidRPr="009B005B">
        <w:t xml:space="preserve">. </w:t>
      </w:r>
    </w:p>
    <w:p w:rsidR="0036540B" w:rsidRPr="009B005B" w:rsidRDefault="00B007FE" w:rsidP="009B005B">
      <w:pPr>
        <w:pStyle w:val="Punkter"/>
      </w:pPr>
      <w:r w:rsidRPr="009B005B">
        <w:t>För Ungdomsmatcher ska domaren vare minst lika många kalenderår som äldste spelaren (utan dispens)</w:t>
      </w:r>
    </w:p>
    <w:p w:rsidR="0036540B" w:rsidRPr="009B005B" w:rsidRDefault="0036540B" w:rsidP="009B005B">
      <w:pPr>
        <w:pStyle w:val="Punkter"/>
      </w:pPr>
      <w:r w:rsidRPr="009B005B">
        <w:t xml:space="preserve">För </w:t>
      </w:r>
      <w:r w:rsidR="00A72567" w:rsidRPr="009B005B">
        <w:t>b</w:t>
      </w:r>
      <w:r w:rsidR="00B007FE" w:rsidRPr="009B005B">
        <w:t>arnmatcher ska domaren för</w:t>
      </w:r>
      <w:r w:rsidR="00F914CC" w:rsidRPr="009B005B">
        <w:t xml:space="preserve">utom godkänd licens under innevarande år fylla minst 14 år. </w:t>
      </w:r>
      <w:r w:rsidR="009B005B">
        <w:br/>
      </w:r>
    </w:p>
    <w:p w:rsidR="0036540B" w:rsidRPr="0036540B" w:rsidRDefault="0036540B" w:rsidP="00767841">
      <w:pPr>
        <w:pStyle w:val="Rubrik3"/>
      </w:pPr>
      <w:bookmarkStart w:id="210" w:name="_Toc113160349"/>
      <w:bookmarkStart w:id="211" w:name="_Toc113368447"/>
      <w:r w:rsidRPr="0036540B">
        <w:t>7. Olicensierade domare</w:t>
      </w:r>
      <w:bookmarkEnd w:id="210"/>
      <w:bookmarkEnd w:id="211"/>
      <w:r w:rsidRPr="0036540B">
        <w:t xml:space="preserve"> </w:t>
      </w:r>
    </w:p>
    <w:p w:rsidR="0036540B" w:rsidRDefault="0036540B" w:rsidP="008C13D0">
      <w:pPr>
        <w:pStyle w:val="Nummer"/>
      </w:pPr>
      <w:r>
        <w:t xml:space="preserve">1. </w:t>
      </w:r>
      <w:r w:rsidR="004D176C">
        <w:tab/>
      </w:r>
      <w:r>
        <w:t xml:space="preserve">En match som genomförs med en eller fler olicensierade domare </w:t>
      </w:r>
      <w:r w:rsidR="004D176C">
        <w:t>ska</w:t>
      </w:r>
      <w:r w:rsidR="00A72567">
        <w:t xml:space="preserve"> ogiltigförklaras. </w:t>
      </w:r>
    </w:p>
    <w:p w:rsidR="0036540B" w:rsidRDefault="0036540B" w:rsidP="008C13D0">
      <w:pPr>
        <w:pStyle w:val="Nummer"/>
      </w:pPr>
      <w:r>
        <w:t xml:space="preserve">2. </w:t>
      </w:r>
      <w:r w:rsidR="004D176C">
        <w:tab/>
      </w:r>
      <w:r>
        <w:t>Ingen officiell match får genomföras med mindre än att 3 licensierade domare med rätt licensnivå dömer matchen.</w:t>
      </w:r>
    </w:p>
    <w:p w:rsidR="0036540B" w:rsidRDefault="0036540B" w:rsidP="0036540B"/>
    <w:p w:rsidR="00507B6E" w:rsidRDefault="00507B6E">
      <w:pPr>
        <w:spacing w:after="200" w:line="276" w:lineRule="auto"/>
        <w:rPr>
          <w:rFonts w:asciiTheme="majorHAnsi" w:eastAsiaTheme="majorEastAsia" w:hAnsiTheme="majorHAnsi" w:cstheme="majorBidi"/>
          <w:b/>
          <w:bCs/>
          <w:sz w:val="28"/>
          <w:szCs w:val="26"/>
        </w:rPr>
      </w:pPr>
      <w:bookmarkStart w:id="212" w:name="_Toc113160350"/>
      <w:r>
        <w:br w:type="page"/>
      </w:r>
    </w:p>
    <w:p w:rsidR="0036540B" w:rsidRPr="001704FE" w:rsidRDefault="0036540B" w:rsidP="00BC3DEE">
      <w:pPr>
        <w:pStyle w:val="Rubrik2"/>
      </w:pPr>
      <w:bookmarkStart w:id="213" w:name="_Toc113368448"/>
      <w:r w:rsidRPr="001704FE">
        <w:lastRenderedPageBreak/>
        <w:t>B. Föreningarnas domaråtaganden</w:t>
      </w:r>
      <w:bookmarkEnd w:id="212"/>
      <w:bookmarkEnd w:id="213"/>
      <w:r w:rsidRPr="001704FE">
        <w:t xml:space="preserve"> </w:t>
      </w:r>
    </w:p>
    <w:p w:rsidR="0036540B" w:rsidRPr="001704FE" w:rsidRDefault="0036540B" w:rsidP="00767841">
      <w:pPr>
        <w:pStyle w:val="Rubrik3"/>
      </w:pPr>
      <w:bookmarkStart w:id="214" w:name="_Toc113160351"/>
      <w:bookmarkStart w:id="215" w:name="_Toc113368449"/>
      <w:r w:rsidRPr="001704FE">
        <w:t>1. Föreningarnas utbildningsskyldighet</w:t>
      </w:r>
      <w:bookmarkEnd w:id="214"/>
      <w:bookmarkEnd w:id="215"/>
      <w:r w:rsidRPr="001704FE">
        <w:t xml:space="preserve"> </w:t>
      </w:r>
    </w:p>
    <w:p w:rsidR="0036540B" w:rsidRDefault="0036540B" w:rsidP="008C13D0">
      <w:pPr>
        <w:pStyle w:val="Nummer"/>
      </w:pPr>
      <w:r>
        <w:t xml:space="preserve">1. </w:t>
      </w:r>
      <w:r w:rsidR="004D176C">
        <w:tab/>
      </w:r>
      <w:r>
        <w:t>Första året en förening har ett seniorlag, juniorlag (</w:t>
      </w:r>
      <w:r w:rsidR="004D176C">
        <w:t>18-20 år</w:t>
      </w:r>
      <w:r>
        <w:t>) eller ungdomslag (</w:t>
      </w:r>
      <w:r w:rsidR="004D176C">
        <w:t>13-17 år</w:t>
      </w:r>
      <w:r>
        <w:t xml:space="preserve">) i seriespel har föreningen inget licenseringskrav, dock rekommenderas att förening påbörjar utbildning av domare. </w:t>
      </w:r>
    </w:p>
    <w:p w:rsidR="004D176C" w:rsidRDefault="0036540B" w:rsidP="009B005B">
      <w:pPr>
        <w:pStyle w:val="Nummer"/>
      </w:pPr>
      <w:r>
        <w:t xml:space="preserve">2. </w:t>
      </w:r>
      <w:r w:rsidR="004D176C">
        <w:tab/>
      </w:r>
      <w:r>
        <w:t xml:space="preserve">Från andra året en förening har ett seniorlag (herr/dam), eller </w:t>
      </w:r>
      <w:r w:rsidR="004D176C">
        <w:t>ett juniorlag</w:t>
      </w:r>
      <w:r>
        <w:t xml:space="preserve"> i seriespel </w:t>
      </w:r>
      <w:r w:rsidR="00514714">
        <w:t>ska</w:t>
      </w:r>
      <w:r>
        <w:t xml:space="preserve"> de licensiera minst fem domare per lag. </w:t>
      </w:r>
    </w:p>
    <w:p w:rsidR="0036540B" w:rsidRDefault="00A72567" w:rsidP="008C13D0">
      <w:pPr>
        <w:pStyle w:val="Nummer"/>
      </w:pPr>
      <w:r>
        <w:t>3.</w:t>
      </w:r>
      <w:r>
        <w:tab/>
      </w:r>
      <w:r w:rsidR="0036540B">
        <w:t xml:space="preserve">Domarna </w:t>
      </w:r>
      <w:r w:rsidR="00514714">
        <w:t>ska</w:t>
      </w:r>
      <w:r w:rsidR="0036540B">
        <w:t xml:space="preserve"> ha erforderliga licensnivåer för att döma det egna laget. Om laget är ett </w:t>
      </w:r>
      <w:r w:rsidR="004D176C">
        <w:t>senior</w:t>
      </w:r>
      <w:r w:rsidR="0036540B">
        <w:t xml:space="preserve">lag så räcker det </w:t>
      </w:r>
      <w:r w:rsidR="004D176C">
        <w:t xml:space="preserve">med </w:t>
      </w:r>
      <w:r w:rsidR="0036540B">
        <w:t xml:space="preserve">att domarna har rätt att döma matcher med seniorlag i </w:t>
      </w:r>
      <w:r w:rsidR="004D176C">
        <w:t xml:space="preserve">nästa underliggande division om sådan finns. </w:t>
      </w:r>
      <w:r>
        <w:t xml:space="preserve"> </w:t>
      </w:r>
    </w:p>
    <w:p w:rsidR="0036540B" w:rsidRDefault="00A72567" w:rsidP="008C13D0">
      <w:pPr>
        <w:pStyle w:val="Nummer"/>
      </w:pPr>
      <w:r>
        <w:t>4</w:t>
      </w:r>
      <w:r w:rsidR="0036540B">
        <w:t xml:space="preserve">. </w:t>
      </w:r>
      <w:r w:rsidR="004D176C">
        <w:tab/>
      </w:r>
      <w:r w:rsidR="0036540B">
        <w:t xml:space="preserve">Förening som har mer än ett seniorlag (herr/dam) i seriespel </w:t>
      </w:r>
      <w:r w:rsidR="00514714">
        <w:t>ska</w:t>
      </w:r>
      <w:r w:rsidR="0036540B">
        <w:t xml:space="preserve"> licensiera ytterligare minst tre domare med sen</w:t>
      </w:r>
      <w:r>
        <w:t xml:space="preserve">iorlicens för varje seniorlag. </w:t>
      </w:r>
    </w:p>
    <w:p w:rsidR="00A72567" w:rsidRDefault="00A72567" w:rsidP="008C13D0">
      <w:pPr>
        <w:pStyle w:val="Nummer"/>
      </w:pPr>
      <w:r>
        <w:t>5.</w:t>
      </w:r>
      <w:r>
        <w:tab/>
      </w:r>
      <w:r w:rsidR="0036540B">
        <w:t xml:space="preserve">Licensiering sker senast 30 dagar innan det licensdrivande laget börjar sin säsong. DU fastställer varje år licensieringskraven för respektive domarlicensnivå. </w:t>
      </w:r>
      <w:r w:rsidR="004D176C">
        <w:t>Om laget är ett seniorlag så räcker det med att domarna har rätt att döma matcher med seniorlag i nästa underligg</w:t>
      </w:r>
      <w:r>
        <w:t xml:space="preserve">ande division om sådan finns.  </w:t>
      </w:r>
    </w:p>
    <w:p w:rsidR="0036540B" w:rsidRDefault="00A72567" w:rsidP="008C13D0">
      <w:pPr>
        <w:pStyle w:val="Nummer"/>
      </w:pPr>
      <w:r>
        <w:t>6.</w:t>
      </w:r>
      <w:r>
        <w:tab/>
      </w:r>
      <w:r w:rsidR="0036540B">
        <w:t>Straffavgiften per domare som förening underlåter att lic</w:t>
      </w:r>
      <w:r w:rsidR="00EA4BB0">
        <w:t>ensiera är 2 </w:t>
      </w:r>
      <w:r w:rsidR="0036540B">
        <w:t xml:space="preserve">000 kr. </w:t>
      </w:r>
    </w:p>
    <w:p w:rsidR="0036540B" w:rsidRPr="001704FE" w:rsidRDefault="0036540B" w:rsidP="0036540B">
      <w:pPr>
        <w:rPr>
          <w:b/>
        </w:rPr>
      </w:pPr>
      <w:r w:rsidRPr="001704FE">
        <w:rPr>
          <w:b/>
        </w:rPr>
        <w:t xml:space="preserve">2. Föreningarnas domaransvar </w:t>
      </w:r>
    </w:p>
    <w:p w:rsidR="000517E8" w:rsidRDefault="0036540B" w:rsidP="008C13D0">
      <w:pPr>
        <w:pStyle w:val="Nummer"/>
      </w:pPr>
      <w:r>
        <w:t xml:space="preserve">1. </w:t>
      </w:r>
      <w:r w:rsidR="000517E8">
        <w:tab/>
      </w:r>
      <w:r>
        <w:t xml:space="preserve">Föreningarna </w:t>
      </w:r>
      <w:r w:rsidR="000517E8">
        <w:t>har oftast</w:t>
      </w:r>
      <w:r>
        <w:t xml:space="preserve"> domaransvar i </w:t>
      </w:r>
      <w:r w:rsidR="004D176C">
        <w:t xml:space="preserve">av SWE3 sanktionerad </w:t>
      </w:r>
      <w:r>
        <w:t>tävling</w:t>
      </w:r>
      <w:r w:rsidR="000517E8">
        <w:t>/serie</w:t>
      </w:r>
      <w:r>
        <w:t xml:space="preserve">. </w:t>
      </w:r>
    </w:p>
    <w:p w:rsidR="00A72567" w:rsidRDefault="00A72567" w:rsidP="008C13D0">
      <w:pPr>
        <w:pStyle w:val="Nummer"/>
      </w:pPr>
      <w:r>
        <w:t xml:space="preserve">2. </w:t>
      </w:r>
      <w:r>
        <w:tab/>
      </w:r>
      <w:r w:rsidR="0036540B">
        <w:t xml:space="preserve">Domaransvar innebär att förening ansvarar för att domare, med rätt behörighet, kommer till matchen samt att domarna fullgör sina uppgifter enligt tävlingsbestämmelserna. </w:t>
      </w:r>
    </w:p>
    <w:p w:rsidR="0036540B" w:rsidRDefault="00A72567" w:rsidP="008C13D0">
      <w:pPr>
        <w:pStyle w:val="Nummer"/>
      </w:pPr>
      <w:r>
        <w:t xml:space="preserve">3. </w:t>
      </w:r>
      <w:r w:rsidR="00EA4BB0">
        <w:tab/>
      </w:r>
      <w:r w:rsidR="0036540B">
        <w:t xml:space="preserve">I </w:t>
      </w:r>
      <w:r w:rsidR="000517E8">
        <w:t>Barn och Ungdomsserierna</w:t>
      </w:r>
      <w:r w:rsidR="0036540B">
        <w:t xml:space="preserve"> har hemmalaget ansvaret att tillsätta domare. I senior/</w:t>
      </w:r>
      <w:r w:rsidR="000517E8">
        <w:t xml:space="preserve">junior och mästerskapsserier </w:t>
      </w:r>
      <w:r w:rsidR="0036540B">
        <w:t>tillsätts</w:t>
      </w:r>
      <w:r>
        <w:t xml:space="preserve"> domaransvarig förening av DU. </w:t>
      </w:r>
    </w:p>
    <w:p w:rsidR="00A72567" w:rsidRDefault="00A72567" w:rsidP="008C13D0">
      <w:pPr>
        <w:pStyle w:val="Nummer"/>
      </w:pPr>
      <w:r>
        <w:t>4.</w:t>
      </w:r>
      <w:r>
        <w:tab/>
      </w:r>
      <w:r w:rsidR="0036540B">
        <w:t>Lyckas domaransvarig förening inte tillsätta rätt antal domare, med rätt behörighet, till match utgår en straffavgift med</w:t>
      </w:r>
      <w:r>
        <w:t xml:space="preserve"> upp till 5 000 kr. </w:t>
      </w:r>
    </w:p>
    <w:p w:rsidR="0036540B" w:rsidRDefault="00A72567" w:rsidP="009B005B">
      <w:pPr>
        <w:pStyle w:val="Nummer"/>
        <w:ind w:firstLine="0"/>
      </w:pPr>
      <w:r>
        <w:t xml:space="preserve">Detta gäller ej barn- och ungdomsmatcher. </w:t>
      </w:r>
    </w:p>
    <w:p w:rsidR="0036540B" w:rsidRDefault="00A72567" w:rsidP="008C13D0">
      <w:pPr>
        <w:pStyle w:val="Nummer"/>
      </w:pPr>
      <w:r>
        <w:t>5</w:t>
      </w:r>
      <w:r w:rsidR="0036540B">
        <w:t xml:space="preserve">. </w:t>
      </w:r>
      <w:r w:rsidR="000517E8">
        <w:tab/>
      </w:r>
      <w:r w:rsidR="0036540B">
        <w:t>Om en match blir inställd på grund av att domarna inte kommer till matchen blir domaransvarig förening skyldig att ersätta de styrkta kostnader som lagen har i samband med matchen.</w:t>
      </w:r>
    </w:p>
    <w:p w:rsidR="00C244AB" w:rsidRDefault="00C244AB">
      <w:pPr>
        <w:spacing w:after="200" w:line="276" w:lineRule="auto"/>
        <w:rPr>
          <w:rFonts w:asciiTheme="majorHAnsi" w:eastAsiaTheme="majorEastAsia" w:hAnsiTheme="majorHAnsi" w:cstheme="majorBidi"/>
          <w:b/>
          <w:bCs/>
          <w:sz w:val="28"/>
          <w:szCs w:val="26"/>
        </w:rPr>
      </w:pPr>
      <w:bookmarkStart w:id="216" w:name="_Toc113160352"/>
      <w:r>
        <w:br w:type="page"/>
      </w:r>
    </w:p>
    <w:p w:rsidR="0036540B" w:rsidRPr="001704FE" w:rsidRDefault="0036540B" w:rsidP="00BC3DEE">
      <w:pPr>
        <w:pStyle w:val="Rubrik2"/>
      </w:pPr>
      <w:bookmarkStart w:id="217" w:name="_Toc113368450"/>
      <w:r w:rsidRPr="001704FE">
        <w:lastRenderedPageBreak/>
        <w:t>C. Domarens utrustning &amp; regelverk</w:t>
      </w:r>
      <w:bookmarkEnd w:id="216"/>
      <w:bookmarkEnd w:id="217"/>
      <w:r w:rsidRPr="001704FE">
        <w:t xml:space="preserve"> </w:t>
      </w:r>
    </w:p>
    <w:p w:rsidR="0036540B" w:rsidRPr="001704FE" w:rsidRDefault="0036540B" w:rsidP="00767841">
      <w:pPr>
        <w:pStyle w:val="Rubrik3"/>
      </w:pPr>
      <w:bookmarkStart w:id="218" w:name="_Toc113160353"/>
      <w:bookmarkStart w:id="219" w:name="_Toc113368451"/>
      <w:r w:rsidRPr="001704FE">
        <w:t>1. DU:s direktiv</w:t>
      </w:r>
      <w:bookmarkEnd w:id="218"/>
      <w:bookmarkEnd w:id="219"/>
      <w:r w:rsidRPr="001704FE">
        <w:t xml:space="preserve"> </w:t>
      </w:r>
    </w:p>
    <w:p w:rsidR="0036540B" w:rsidRDefault="0036540B" w:rsidP="008C13D0">
      <w:pPr>
        <w:pStyle w:val="Nummer"/>
      </w:pPr>
      <w:r>
        <w:t xml:space="preserve">1. </w:t>
      </w:r>
      <w:r w:rsidR="00A72567">
        <w:tab/>
      </w:r>
      <w:r>
        <w:t xml:space="preserve">Domare och domares utrustning </w:t>
      </w:r>
      <w:r w:rsidR="00514714">
        <w:t>ska</w:t>
      </w:r>
      <w:r>
        <w:t xml:space="preserve"> efterleva de direktiv som ställs upp av DU och den av DU godkända domarmanualen. Det är föreningen som domaren är licensierad hos ansvar att tillhandahålla sina domare med utrustning som är enligt DU:s direktiv. </w:t>
      </w:r>
    </w:p>
    <w:p w:rsidR="0036540B" w:rsidRDefault="0036540B" w:rsidP="0036540B"/>
    <w:p w:rsidR="0036540B" w:rsidRPr="001704FE" w:rsidRDefault="0036540B" w:rsidP="00767841">
      <w:pPr>
        <w:pStyle w:val="Rubrik3"/>
      </w:pPr>
      <w:bookmarkStart w:id="220" w:name="_Toc113160354"/>
      <w:bookmarkStart w:id="221" w:name="_Toc113368452"/>
      <w:r w:rsidRPr="001704FE">
        <w:t>2. SWE3:s direktiv</w:t>
      </w:r>
      <w:bookmarkEnd w:id="220"/>
      <w:bookmarkEnd w:id="221"/>
      <w:r w:rsidRPr="001704FE">
        <w:t xml:space="preserve"> </w:t>
      </w:r>
    </w:p>
    <w:p w:rsidR="0036540B" w:rsidRDefault="0036540B" w:rsidP="008C13D0">
      <w:pPr>
        <w:pStyle w:val="Nummer"/>
      </w:pPr>
      <w:r>
        <w:t xml:space="preserve">1. </w:t>
      </w:r>
      <w:r w:rsidR="00A72567">
        <w:tab/>
      </w:r>
      <w:r>
        <w:t xml:space="preserve">Domare </w:t>
      </w:r>
      <w:r w:rsidR="00514714">
        <w:t>ska</w:t>
      </w:r>
      <w:r>
        <w:t xml:space="preserve"> döma efter de regler som fastställs i tävlings</w:t>
      </w:r>
      <w:r w:rsidR="00EA4BB0">
        <w:softHyphen/>
      </w:r>
      <w:r>
        <w:t xml:space="preserve">bestämmelserna, IFAF regelbok, domarmanualen och domarhandboken. Det är föreningen som domaren är licenserad hos ansvar att tillhandahålla sina domare med dessa regelverk i pappersform. </w:t>
      </w:r>
    </w:p>
    <w:p w:rsidR="0036540B" w:rsidRDefault="0036540B" w:rsidP="0036540B"/>
    <w:p w:rsidR="0036540B" w:rsidRPr="0036540B" w:rsidRDefault="0036540B" w:rsidP="00BC3DEE">
      <w:pPr>
        <w:pStyle w:val="Rubrik2"/>
      </w:pPr>
      <w:bookmarkStart w:id="222" w:name="_Toc113160355"/>
      <w:bookmarkStart w:id="223" w:name="_Toc113368453"/>
      <w:r w:rsidRPr="0036540B">
        <w:t>D. Straffavgifter</w:t>
      </w:r>
      <w:bookmarkEnd w:id="222"/>
      <w:bookmarkEnd w:id="223"/>
      <w:r w:rsidRPr="0036540B">
        <w:t xml:space="preserve"> </w:t>
      </w:r>
    </w:p>
    <w:p w:rsidR="0036540B" w:rsidRPr="0036540B" w:rsidRDefault="0036540B" w:rsidP="00767841">
      <w:pPr>
        <w:pStyle w:val="Rubrik3"/>
      </w:pPr>
      <w:bookmarkStart w:id="224" w:name="_Toc113160356"/>
      <w:bookmarkStart w:id="225" w:name="_Toc113368454"/>
      <w:r w:rsidRPr="0036540B">
        <w:t>1. Utdömande av straffavgifter</w:t>
      </w:r>
      <w:bookmarkEnd w:id="224"/>
      <w:bookmarkEnd w:id="225"/>
      <w:r w:rsidRPr="0036540B">
        <w:t xml:space="preserve"> </w:t>
      </w:r>
    </w:p>
    <w:p w:rsidR="0036540B" w:rsidRDefault="0036540B" w:rsidP="008C13D0">
      <w:pPr>
        <w:pStyle w:val="Nummer"/>
      </w:pPr>
      <w:r>
        <w:t xml:space="preserve">1. </w:t>
      </w:r>
      <w:r w:rsidR="00A72567">
        <w:tab/>
      </w:r>
      <w:r>
        <w:t xml:space="preserve">Straffavgifter kan utdömas till domaransvarig förening enligt följande: </w:t>
      </w:r>
    </w:p>
    <w:p w:rsidR="0036540B" w:rsidRDefault="0036540B" w:rsidP="008C13D0">
      <w:pPr>
        <w:pStyle w:val="Punkter"/>
      </w:pPr>
      <w:r>
        <w:t xml:space="preserve">Färre än föreskrivet antal domare anländer till match: 1 000 kr per utebliven domare. </w:t>
      </w:r>
    </w:p>
    <w:p w:rsidR="0036540B" w:rsidRDefault="0036540B" w:rsidP="008C13D0">
      <w:pPr>
        <w:pStyle w:val="Punkter"/>
      </w:pPr>
      <w:r>
        <w:t xml:space="preserve">Domarlag använder sig av olicensierad domare: 1 000 kr per olicensierad domare. </w:t>
      </w:r>
    </w:p>
    <w:p w:rsidR="0036540B" w:rsidRDefault="0036540B" w:rsidP="008C13D0">
      <w:pPr>
        <w:pStyle w:val="Punkter"/>
      </w:pPr>
      <w:r>
        <w:t xml:space="preserve">Felande uniform: maximalt 500 kr per domare iförd felande uniform. </w:t>
      </w:r>
    </w:p>
    <w:p w:rsidR="0036540B" w:rsidRDefault="0036540B" w:rsidP="008C13D0">
      <w:pPr>
        <w:pStyle w:val="Punkter"/>
      </w:pPr>
      <w:r>
        <w:t xml:space="preserve">Domarlag eller Huvuddomare i </w:t>
      </w:r>
      <w:r w:rsidR="00D36B09" w:rsidRPr="00D36B09">
        <w:t xml:space="preserve">mästerskapsserie </w:t>
      </w:r>
      <w:r w:rsidRPr="00D36B09">
        <w:t>(H</w:t>
      </w:r>
      <w:r w:rsidR="00D36B09" w:rsidRPr="00D36B09">
        <w:t>errar</w:t>
      </w:r>
      <w:r w:rsidRPr="00D36B09">
        <w:t>)</w:t>
      </w:r>
      <w:r>
        <w:t xml:space="preserve"> skickar inte in matchrapporten inom ett dygn efter matchen spelats: 200 kr. </w:t>
      </w:r>
    </w:p>
    <w:p w:rsidR="0036540B" w:rsidRDefault="0036540B" w:rsidP="008C13D0">
      <w:pPr>
        <w:pStyle w:val="Punkter"/>
      </w:pPr>
      <w:r>
        <w:t xml:space="preserve">Domarlag eller Huvuddomare </w:t>
      </w:r>
      <w:r w:rsidR="00D36B09">
        <w:t xml:space="preserve">i </w:t>
      </w:r>
      <w:r w:rsidR="00D36B09" w:rsidRPr="00D36B09">
        <w:t>mästerskapsserie (Herrar)</w:t>
      </w:r>
      <w:r>
        <w:t xml:space="preserve"> skickar inte in matchrapporten inom fem dygn efter matchen spelats: 1 000 kr. </w:t>
      </w:r>
    </w:p>
    <w:p w:rsidR="00D36B09" w:rsidRPr="00D36B09" w:rsidRDefault="00D36B09" w:rsidP="0036540B"/>
    <w:p w:rsidR="0036540B" w:rsidRPr="001704FE" w:rsidRDefault="0036540B" w:rsidP="00BC3DEE">
      <w:pPr>
        <w:pStyle w:val="Rubrik2"/>
      </w:pPr>
      <w:bookmarkStart w:id="226" w:name="_Toc113160357"/>
      <w:bookmarkStart w:id="227" w:name="_Toc113368455"/>
      <w:r w:rsidRPr="001704FE">
        <w:t>E. Domarutvärderare</w:t>
      </w:r>
      <w:bookmarkEnd w:id="226"/>
      <w:bookmarkEnd w:id="227"/>
      <w:r w:rsidRPr="001704FE">
        <w:t xml:space="preserve"> </w:t>
      </w:r>
    </w:p>
    <w:p w:rsidR="00D36B09" w:rsidRDefault="0036540B" w:rsidP="008C13D0">
      <w:pPr>
        <w:pStyle w:val="Nummer"/>
      </w:pPr>
      <w:r>
        <w:t xml:space="preserve">1. </w:t>
      </w:r>
      <w:r w:rsidR="00D36B09">
        <w:tab/>
      </w:r>
      <w:r>
        <w:t xml:space="preserve">DU kan schemalägga domarutvärderare till alla matcher. Maximalt en utvärderare per match kan utses och hemmalaget </w:t>
      </w:r>
      <w:r w:rsidR="00514714">
        <w:t>ska</w:t>
      </w:r>
      <w:r>
        <w:t xml:space="preserve"> informeras om att domarutvärdering kommer ske (på plats alt. via video) senast 2 dagar före matchen. </w:t>
      </w:r>
    </w:p>
    <w:p w:rsidR="0036540B" w:rsidRDefault="00D36B09" w:rsidP="008C13D0">
      <w:pPr>
        <w:pStyle w:val="Nummer"/>
      </w:pPr>
      <w:r>
        <w:t>2.</w:t>
      </w:r>
      <w:r>
        <w:tab/>
      </w:r>
      <w:r w:rsidR="0036540B">
        <w:t>Domarutvärderare har rätt till ett halvt domararvode för den aktuella matchen i arvode. Arvodet betalas av SWE3 i enlighet med bestämmelserna för domararvodet</w:t>
      </w:r>
    </w:p>
    <w:p w:rsidR="0042690F" w:rsidRDefault="0042690F">
      <w:pPr>
        <w:spacing w:after="200" w:line="276" w:lineRule="auto"/>
        <w:rPr>
          <w:rFonts w:asciiTheme="majorHAnsi" w:eastAsiaTheme="majorEastAsia" w:hAnsiTheme="majorHAnsi" w:cstheme="majorBidi"/>
          <w:b/>
          <w:bCs/>
          <w:sz w:val="36"/>
          <w:szCs w:val="36"/>
        </w:rPr>
      </w:pPr>
      <w:bookmarkStart w:id="228" w:name="_Toc113160358"/>
      <w:r>
        <w:br w:type="page"/>
      </w:r>
    </w:p>
    <w:p w:rsidR="0036540B" w:rsidRPr="0036540B" w:rsidRDefault="0036540B" w:rsidP="00BC3DEE">
      <w:pPr>
        <w:pStyle w:val="Rubrik1"/>
      </w:pPr>
      <w:bookmarkStart w:id="229" w:name="_Toc113368456"/>
      <w:r w:rsidRPr="0036540B">
        <w:lastRenderedPageBreak/>
        <w:t>Appendix A</w:t>
      </w:r>
      <w:bookmarkEnd w:id="228"/>
      <w:bookmarkEnd w:id="229"/>
      <w:r w:rsidRPr="0036540B">
        <w:t xml:space="preserve"> </w:t>
      </w:r>
    </w:p>
    <w:p w:rsidR="0036540B" w:rsidRDefault="0036540B" w:rsidP="0036540B">
      <w:r>
        <w:t xml:space="preserve">Syftet med detta förtydligande av tävlingsbestämmelserna är inte att exkludera könsvarianta personer, utan att cementera en redan etablerad praxis i TB. Det är heller inte till för att begränsa eller att som förbund bestämma vilka könsidentiteter som är ok eller inte hos oss i SWE3. Vi vill öppna för att istället för att prata om kropp prata om identitet. Vi välkomnar alla som spelare oavsett könsidentitet; man, kvinna, eller icke-binär. </w:t>
      </w:r>
    </w:p>
    <w:p w:rsidR="0036540B" w:rsidRDefault="0036540B" w:rsidP="0036540B"/>
    <w:p w:rsidR="0036540B" w:rsidRDefault="0036540B" w:rsidP="0036540B">
      <w:r>
        <w:t xml:space="preserve">I denna text avser ”Trans" en person vars könsidentitet inte matchar deras tilldelade födelsekön. "Intersex" är en allmän term som används för en rad olika tillstånd där en person är född med en reproduktiv eller sexuell anatomi som inte verkar passa de typiska definitionerna av kvinnlig eller manlig. "Icke-binär" är ett samlingsbegrepp för personer som inte identifierar sig enligt det binära kvinna-eller-man. Här inkluderas individer som inte identifierar med något kön alls, som identifierar med ett tredje kön, eller som identifierar som båda av eller mellan de binära kategorierna. </w:t>
      </w:r>
    </w:p>
    <w:p w:rsidR="0036540B" w:rsidRDefault="0036540B" w:rsidP="0036540B"/>
    <w:p w:rsidR="0036540B" w:rsidRDefault="0036540B" w:rsidP="0036540B">
      <w:r>
        <w:t xml:space="preserve">SWE3 vill inkludera och tillstå antidiskrimineringsmetoder i förhållande till alla trans, intersex och icke-binära spelare och syftar till att säkerställa att alla spelares rättigheter respekteras och skyddas. </w:t>
      </w:r>
    </w:p>
    <w:p w:rsidR="0036540B" w:rsidRDefault="0036540B" w:rsidP="0036540B"/>
    <w:p w:rsidR="0036540B" w:rsidRDefault="0036540B" w:rsidP="0036540B">
      <w:r>
        <w:t xml:space="preserve">SWE3 erkänner att identifiera sig som trans, intersex, och/eller icke-binär inte på något sätt är relaterad till individens rätt till att utöva amerikansk fotboll. SWE3 kommer aktivt att arbeta för att främja ett klimat som är välkomnande och inkluderande av trans, intersex, och icke-binära deltagare. Handlingar som främjar en fientlig miljö för deltagare på grund av könsidentitet kommer inte att tolereras. En spelares könsidentitet betraktas som konfidentiell och privat. </w:t>
      </w:r>
    </w:p>
    <w:p w:rsidR="0036540B" w:rsidRDefault="0036540B" w:rsidP="0036540B"/>
    <w:p w:rsidR="0036540B" w:rsidRDefault="0036540B" w:rsidP="0036540B">
      <w:r>
        <w:t xml:space="preserve">Tolkningen av det föreslagna tillägget innebär alltså att en manlig cisperson, någon vars biologiska kön överensstämmer med deras juridiska, sociala och upplevda kön, ska spela i serier som överensstämmer med deras uppleva könsidentitet. </w:t>
      </w:r>
      <w:r w:rsidR="00274C6F" w:rsidRPr="00274C6F">
        <w:rPr>
          <w:b/>
        </w:rPr>
        <w:t>Undantag</w:t>
      </w:r>
      <w:r>
        <w:t xml:space="preserve"> från TB:s uppdelning enligt biologiskt kön görs för ciskvinnor, transmän, icke-binära och intersex som vill spela i herrserier. </w:t>
      </w:r>
      <w:r w:rsidR="00274C6F" w:rsidRPr="00274C6F">
        <w:rPr>
          <w:b/>
        </w:rPr>
        <w:t>Undantag</w:t>
      </w:r>
      <w:r>
        <w:t xml:space="preserve"> kan även göras för transkvinnor, icke-binära och intersex som vill spela i damserier. Inga </w:t>
      </w:r>
      <w:r w:rsidR="00274C6F" w:rsidRPr="00274C6F">
        <w:rPr>
          <w:b/>
        </w:rPr>
        <w:t>Undantag</w:t>
      </w:r>
      <w:r>
        <w:t xml:space="preserve"> görs för cismän som vill spela i damserier.’ </w:t>
      </w:r>
    </w:p>
    <w:p w:rsidR="0036540B" w:rsidRDefault="0036540B" w:rsidP="0036540B"/>
    <w:p w:rsidR="0036540B" w:rsidRDefault="0036540B" w:rsidP="0036540B">
      <w:r>
        <w:t>Fotnot (Antidoping): SWE3 har förbundit sig till att följa de antidopingregler som är framtagna av RF och WADA och enligt dem får inga dopingklassade läkemedel användas utan godkänd dispens. Alla spelare är själv ansvariga för att ta reda på regler för läkemedel som används vid könskorrigerande behandlingar.</w:t>
      </w:r>
    </w:p>
    <w:p w:rsidR="0036540B" w:rsidRDefault="0036540B" w:rsidP="0036540B"/>
    <w:p w:rsidR="0036540B" w:rsidRPr="0036540B" w:rsidRDefault="0036540B" w:rsidP="0036540B">
      <w:pPr>
        <w:rPr>
          <w:b/>
        </w:rPr>
      </w:pPr>
      <w:r w:rsidRPr="0036540B">
        <w:rPr>
          <w:b/>
        </w:rPr>
        <w:t>Listor på dopingklassade läkemedel:</w:t>
      </w:r>
    </w:p>
    <w:p w:rsidR="0036540B" w:rsidRDefault="005001CD" w:rsidP="0036540B">
      <w:hyperlink r:id="rId12" w:history="1">
        <w:r w:rsidR="004E085A" w:rsidRPr="00EC430C">
          <w:rPr>
            <w:rStyle w:val="Hyperlnk"/>
          </w:rPr>
          <w:t>https://www.rf.se/Arbetsrum/AntidopingSverige/dopinglistanlakemedelssok</w:t>
        </w:r>
      </w:hyperlink>
    </w:p>
    <w:sectPr w:rsidR="0036540B" w:rsidSect="004D2100">
      <w:footerReference w:type="default" r:id="rId13"/>
      <w:footerReference w:type="first" r:id="rId14"/>
      <w:pgSz w:w="11906" w:h="16838"/>
      <w:pgMar w:top="1418" w:right="1134" w:bottom="266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1CD" w:rsidRDefault="005001CD" w:rsidP="0022155C">
      <w:pPr>
        <w:spacing w:line="240" w:lineRule="auto"/>
      </w:pPr>
      <w:r>
        <w:separator/>
      </w:r>
    </w:p>
  </w:endnote>
  <w:endnote w:type="continuationSeparator" w:id="0">
    <w:p w:rsidR="005001CD" w:rsidRDefault="005001CD" w:rsidP="002215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2435728"/>
      <w:docPartObj>
        <w:docPartGallery w:val="Page Numbers (Bottom of Page)"/>
        <w:docPartUnique/>
      </w:docPartObj>
    </w:sdtPr>
    <w:sdtContent>
      <w:p w:rsidR="005001CD" w:rsidRDefault="005001CD" w:rsidP="00BC6C35">
        <w:pPr>
          <w:pStyle w:val="Sidfot"/>
          <w:jc w:val="right"/>
        </w:pPr>
        <w:r>
          <w:rPr>
            <w:noProof/>
            <w:lang w:eastAsia="sv-SE"/>
          </w:rPr>
          <w:drawing>
            <wp:anchor distT="0" distB="0" distL="114300" distR="114300" simplePos="0" relativeHeight="251660288" behindDoc="0" locked="0" layoutInCell="1" allowOverlap="1" wp14:anchorId="7439753D" wp14:editId="5B53A92F">
              <wp:simplePos x="0" y="0"/>
              <wp:positionH relativeFrom="margin">
                <wp:align>center</wp:align>
              </wp:positionH>
              <wp:positionV relativeFrom="paragraph">
                <wp:posOffset>-145788</wp:posOffset>
              </wp:positionV>
              <wp:extent cx="2336149" cy="405213"/>
              <wp:effectExtent l="0" t="0" r="7620" b="0"/>
              <wp:wrapNone/>
              <wp:docPr id="17" name="Bildobjekt 17" descr="Hem - SW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m - SWE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35231" b="35528"/>
                      <a:stretch/>
                    </pic:blipFill>
                    <pic:spPr bwMode="auto">
                      <a:xfrm>
                        <a:off x="0" y="0"/>
                        <a:ext cx="2336149" cy="4052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Sida </w:t>
        </w:r>
        <w:r>
          <w:rPr>
            <w:b/>
            <w:bCs/>
          </w:rPr>
          <w:fldChar w:fldCharType="begin"/>
        </w:r>
        <w:r>
          <w:rPr>
            <w:b/>
            <w:bCs/>
          </w:rPr>
          <w:instrText>PAGE  \* Arabic  \* MERGEFORMAT</w:instrText>
        </w:r>
        <w:r>
          <w:rPr>
            <w:b/>
            <w:bCs/>
          </w:rPr>
          <w:fldChar w:fldCharType="separate"/>
        </w:r>
        <w:r w:rsidR="0060357F">
          <w:rPr>
            <w:b/>
            <w:bCs/>
            <w:noProof/>
          </w:rPr>
          <w:t>21</w:t>
        </w:r>
        <w:r>
          <w:rPr>
            <w:b/>
            <w:bCs/>
          </w:rPr>
          <w:fldChar w:fldCharType="end"/>
        </w:r>
        <w:r>
          <w:t xml:space="preserve"> av </w:t>
        </w:r>
        <w:r>
          <w:rPr>
            <w:b/>
            <w:bCs/>
          </w:rPr>
          <w:fldChar w:fldCharType="begin"/>
        </w:r>
        <w:r>
          <w:rPr>
            <w:b/>
            <w:bCs/>
          </w:rPr>
          <w:instrText>NUMPAGES  \* Arabic  \* MERGEFORMAT</w:instrText>
        </w:r>
        <w:r>
          <w:rPr>
            <w:b/>
            <w:bCs/>
          </w:rPr>
          <w:fldChar w:fldCharType="separate"/>
        </w:r>
        <w:r w:rsidR="0060357F">
          <w:rPr>
            <w:b/>
            <w:bCs/>
            <w:noProof/>
          </w:rPr>
          <w:t>56</w:t>
        </w:r>
        <w:r>
          <w:rPr>
            <w:b/>
            <w:bCs/>
          </w:rPr>
          <w:fldChar w:fldCharType="end"/>
        </w:r>
      </w:p>
    </w:sdtContent>
  </w:sdt>
  <w:p w:rsidR="005001CD" w:rsidRDefault="005001CD" w:rsidP="00BC6C35">
    <w:pPr>
      <w:pStyle w:val="Sidfot"/>
    </w:pPr>
  </w:p>
  <w:p w:rsidR="005001CD" w:rsidRDefault="005001C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1CD" w:rsidRDefault="005001CD" w:rsidP="00670FC8">
    <w:pPr>
      <w:pStyle w:val="Sidfot"/>
      <w:jc w:val="right"/>
    </w:pPr>
  </w:p>
  <w:p w:rsidR="005001CD" w:rsidRDefault="005001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1CD" w:rsidRDefault="005001CD" w:rsidP="0022155C">
      <w:pPr>
        <w:spacing w:line="240" w:lineRule="auto"/>
      </w:pPr>
      <w:r>
        <w:separator/>
      </w:r>
    </w:p>
  </w:footnote>
  <w:footnote w:type="continuationSeparator" w:id="0">
    <w:p w:rsidR="005001CD" w:rsidRDefault="005001CD" w:rsidP="0022155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1BED"/>
    <w:multiLevelType w:val="hybridMultilevel"/>
    <w:tmpl w:val="C6DA3154"/>
    <w:lvl w:ilvl="0" w:tplc="50D6B5C8">
      <w:start w:val="1"/>
      <w:numFmt w:val="bullet"/>
      <w:lvlText w:val="-"/>
      <w:lvlJc w:val="left"/>
      <w:pPr>
        <w:ind w:left="720" w:hanging="360"/>
      </w:pPr>
      <w:rPr>
        <w:rFonts w:ascii="Georgia" w:eastAsiaTheme="minorHAnsi"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757094"/>
    <w:multiLevelType w:val="multilevel"/>
    <w:tmpl w:val="567A1C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800714"/>
    <w:multiLevelType w:val="multilevel"/>
    <w:tmpl w:val="B9F225E0"/>
    <w:numStyleLink w:val="TFListor"/>
  </w:abstractNum>
  <w:abstractNum w:abstractNumId="3" w15:restartNumberingAfterBreak="0">
    <w:nsid w:val="0F8640FF"/>
    <w:multiLevelType w:val="hybridMultilevel"/>
    <w:tmpl w:val="6D0AA57E"/>
    <w:lvl w:ilvl="0" w:tplc="FC2CAFF8">
      <w:numFmt w:val="bullet"/>
      <w:lvlText w:val="-"/>
      <w:lvlJc w:val="left"/>
      <w:pPr>
        <w:ind w:left="720" w:hanging="360"/>
      </w:pPr>
      <w:rPr>
        <w:rFonts w:ascii="Georgia" w:eastAsiaTheme="minorHAnsi"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15803F5"/>
    <w:multiLevelType w:val="multilevel"/>
    <w:tmpl w:val="F6FE2BE2"/>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17C101D4"/>
    <w:multiLevelType w:val="hybridMultilevel"/>
    <w:tmpl w:val="70B0AE78"/>
    <w:lvl w:ilvl="0" w:tplc="E244FEE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8802980"/>
    <w:multiLevelType w:val="hybridMultilevel"/>
    <w:tmpl w:val="1FB02CAA"/>
    <w:lvl w:ilvl="0" w:tplc="4CF6F1DC">
      <w:start w:val="1"/>
      <w:numFmt w:val="decimal"/>
      <w:lvlText w:val="%1."/>
      <w:lvlJc w:val="left"/>
      <w:pPr>
        <w:ind w:left="785" w:hanging="360"/>
      </w:pPr>
      <w:rPr>
        <w:rFonts w:hint="default"/>
      </w:rPr>
    </w:lvl>
    <w:lvl w:ilvl="1" w:tplc="041D0019" w:tentative="1">
      <w:start w:val="1"/>
      <w:numFmt w:val="lowerLetter"/>
      <w:lvlText w:val="%2."/>
      <w:lvlJc w:val="left"/>
      <w:pPr>
        <w:ind w:left="1505" w:hanging="360"/>
      </w:pPr>
    </w:lvl>
    <w:lvl w:ilvl="2" w:tplc="041D001B" w:tentative="1">
      <w:start w:val="1"/>
      <w:numFmt w:val="lowerRoman"/>
      <w:lvlText w:val="%3."/>
      <w:lvlJc w:val="right"/>
      <w:pPr>
        <w:ind w:left="2225" w:hanging="180"/>
      </w:pPr>
    </w:lvl>
    <w:lvl w:ilvl="3" w:tplc="041D000F" w:tentative="1">
      <w:start w:val="1"/>
      <w:numFmt w:val="decimal"/>
      <w:lvlText w:val="%4."/>
      <w:lvlJc w:val="left"/>
      <w:pPr>
        <w:ind w:left="2945" w:hanging="360"/>
      </w:pPr>
    </w:lvl>
    <w:lvl w:ilvl="4" w:tplc="041D0019" w:tentative="1">
      <w:start w:val="1"/>
      <w:numFmt w:val="lowerLetter"/>
      <w:lvlText w:val="%5."/>
      <w:lvlJc w:val="left"/>
      <w:pPr>
        <w:ind w:left="3665" w:hanging="360"/>
      </w:pPr>
    </w:lvl>
    <w:lvl w:ilvl="5" w:tplc="041D001B" w:tentative="1">
      <w:start w:val="1"/>
      <w:numFmt w:val="lowerRoman"/>
      <w:lvlText w:val="%6."/>
      <w:lvlJc w:val="right"/>
      <w:pPr>
        <w:ind w:left="4385" w:hanging="180"/>
      </w:pPr>
    </w:lvl>
    <w:lvl w:ilvl="6" w:tplc="041D000F" w:tentative="1">
      <w:start w:val="1"/>
      <w:numFmt w:val="decimal"/>
      <w:lvlText w:val="%7."/>
      <w:lvlJc w:val="left"/>
      <w:pPr>
        <w:ind w:left="5105" w:hanging="360"/>
      </w:pPr>
    </w:lvl>
    <w:lvl w:ilvl="7" w:tplc="041D0019" w:tentative="1">
      <w:start w:val="1"/>
      <w:numFmt w:val="lowerLetter"/>
      <w:lvlText w:val="%8."/>
      <w:lvlJc w:val="left"/>
      <w:pPr>
        <w:ind w:left="5825" w:hanging="360"/>
      </w:pPr>
    </w:lvl>
    <w:lvl w:ilvl="8" w:tplc="041D001B" w:tentative="1">
      <w:start w:val="1"/>
      <w:numFmt w:val="lowerRoman"/>
      <w:lvlText w:val="%9."/>
      <w:lvlJc w:val="right"/>
      <w:pPr>
        <w:ind w:left="6545" w:hanging="180"/>
      </w:pPr>
    </w:lvl>
  </w:abstractNum>
  <w:abstractNum w:abstractNumId="7" w15:restartNumberingAfterBreak="0">
    <w:nsid w:val="1EDD2B6C"/>
    <w:multiLevelType w:val="hybridMultilevel"/>
    <w:tmpl w:val="BEA69BB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069197A"/>
    <w:multiLevelType w:val="multilevel"/>
    <w:tmpl w:val="C962585C"/>
    <w:numStyleLink w:val="TFNumreraderubriker"/>
  </w:abstractNum>
  <w:abstractNum w:abstractNumId="9" w15:restartNumberingAfterBreak="0">
    <w:nsid w:val="241153A8"/>
    <w:multiLevelType w:val="hybridMultilevel"/>
    <w:tmpl w:val="511E5D9E"/>
    <w:lvl w:ilvl="0" w:tplc="94063660">
      <w:numFmt w:val="bullet"/>
      <w:lvlText w:val="-"/>
      <w:lvlJc w:val="left"/>
      <w:pPr>
        <w:ind w:left="1430" w:hanging="360"/>
      </w:pPr>
      <w:rPr>
        <w:rFonts w:ascii="Georgia" w:eastAsiaTheme="minorHAnsi" w:hAnsi="Georgia" w:cstheme="minorBidi" w:hint="default"/>
      </w:rPr>
    </w:lvl>
    <w:lvl w:ilvl="1" w:tplc="041D0003" w:tentative="1">
      <w:start w:val="1"/>
      <w:numFmt w:val="bullet"/>
      <w:lvlText w:val="o"/>
      <w:lvlJc w:val="left"/>
      <w:pPr>
        <w:ind w:left="2150" w:hanging="360"/>
      </w:pPr>
      <w:rPr>
        <w:rFonts w:ascii="Courier New" w:hAnsi="Courier New" w:cs="Courier New" w:hint="default"/>
      </w:rPr>
    </w:lvl>
    <w:lvl w:ilvl="2" w:tplc="041D0005" w:tentative="1">
      <w:start w:val="1"/>
      <w:numFmt w:val="bullet"/>
      <w:lvlText w:val=""/>
      <w:lvlJc w:val="left"/>
      <w:pPr>
        <w:ind w:left="2870" w:hanging="360"/>
      </w:pPr>
      <w:rPr>
        <w:rFonts w:ascii="Wingdings" w:hAnsi="Wingdings" w:hint="default"/>
      </w:rPr>
    </w:lvl>
    <w:lvl w:ilvl="3" w:tplc="041D0001" w:tentative="1">
      <w:start w:val="1"/>
      <w:numFmt w:val="bullet"/>
      <w:lvlText w:val=""/>
      <w:lvlJc w:val="left"/>
      <w:pPr>
        <w:ind w:left="3590" w:hanging="360"/>
      </w:pPr>
      <w:rPr>
        <w:rFonts w:ascii="Symbol" w:hAnsi="Symbol" w:hint="default"/>
      </w:rPr>
    </w:lvl>
    <w:lvl w:ilvl="4" w:tplc="041D0003" w:tentative="1">
      <w:start w:val="1"/>
      <w:numFmt w:val="bullet"/>
      <w:lvlText w:val="o"/>
      <w:lvlJc w:val="left"/>
      <w:pPr>
        <w:ind w:left="4310" w:hanging="360"/>
      </w:pPr>
      <w:rPr>
        <w:rFonts w:ascii="Courier New" w:hAnsi="Courier New" w:cs="Courier New" w:hint="default"/>
      </w:rPr>
    </w:lvl>
    <w:lvl w:ilvl="5" w:tplc="041D0005" w:tentative="1">
      <w:start w:val="1"/>
      <w:numFmt w:val="bullet"/>
      <w:lvlText w:val=""/>
      <w:lvlJc w:val="left"/>
      <w:pPr>
        <w:ind w:left="5030" w:hanging="360"/>
      </w:pPr>
      <w:rPr>
        <w:rFonts w:ascii="Wingdings" w:hAnsi="Wingdings" w:hint="default"/>
      </w:rPr>
    </w:lvl>
    <w:lvl w:ilvl="6" w:tplc="041D0001" w:tentative="1">
      <w:start w:val="1"/>
      <w:numFmt w:val="bullet"/>
      <w:lvlText w:val=""/>
      <w:lvlJc w:val="left"/>
      <w:pPr>
        <w:ind w:left="5750" w:hanging="360"/>
      </w:pPr>
      <w:rPr>
        <w:rFonts w:ascii="Symbol" w:hAnsi="Symbol" w:hint="default"/>
      </w:rPr>
    </w:lvl>
    <w:lvl w:ilvl="7" w:tplc="041D0003" w:tentative="1">
      <w:start w:val="1"/>
      <w:numFmt w:val="bullet"/>
      <w:lvlText w:val="o"/>
      <w:lvlJc w:val="left"/>
      <w:pPr>
        <w:ind w:left="6470" w:hanging="360"/>
      </w:pPr>
      <w:rPr>
        <w:rFonts w:ascii="Courier New" w:hAnsi="Courier New" w:cs="Courier New" w:hint="default"/>
      </w:rPr>
    </w:lvl>
    <w:lvl w:ilvl="8" w:tplc="041D0005" w:tentative="1">
      <w:start w:val="1"/>
      <w:numFmt w:val="bullet"/>
      <w:lvlText w:val=""/>
      <w:lvlJc w:val="left"/>
      <w:pPr>
        <w:ind w:left="7190" w:hanging="360"/>
      </w:pPr>
      <w:rPr>
        <w:rFonts w:ascii="Wingdings" w:hAnsi="Wingdings" w:hint="default"/>
      </w:rPr>
    </w:lvl>
  </w:abstractNum>
  <w:abstractNum w:abstractNumId="10" w15:restartNumberingAfterBreak="0">
    <w:nsid w:val="244515B2"/>
    <w:multiLevelType w:val="multilevel"/>
    <w:tmpl w:val="B9F225E0"/>
    <w:styleLink w:val="TFListor"/>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737"/>
        </w:tabs>
        <w:ind w:left="737" w:hanging="453"/>
      </w:pPr>
      <w:rPr>
        <w:rFonts w:hint="default"/>
      </w:rPr>
    </w:lvl>
    <w:lvl w:ilvl="2">
      <w:start w:val="1"/>
      <w:numFmt w:val="lowerRoman"/>
      <w:lvlText w:val="%3."/>
      <w:lvlJc w:val="left"/>
      <w:pPr>
        <w:tabs>
          <w:tab w:val="num" w:pos="1021"/>
        </w:tabs>
        <w:ind w:left="1021" w:hanging="454"/>
      </w:pPr>
      <w:rPr>
        <w:rFonts w:hint="default"/>
      </w:rPr>
    </w:lvl>
    <w:lvl w:ilvl="3">
      <w:start w:val="1"/>
      <w:numFmt w:val="bullet"/>
      <w:lvlRestart w:val="0"/>
      <w:lvlText w:val="•"/>
      <w:lvlJc w:val="left"/>
      <w:pPr>
        <w:tabs>
          <w:tab w:val="num" w:pos="340"/>
        </w:tabs>
        <w:ind w:left="340" w:hanging="340"/>
      </w:pPr>
      <w:rPr>
        <w:rFonts w:ascii="Georgia" w:hAnsi="Georgia" w:hint="default"/>
        <w:color w:val="auto"/>
      </w:rPr>
    </w:lvl>
    <w:lvl w:ilvl="4">
      <w:start w:val="1"/>
      <w:numFmt w:val="bullet"/>
      <w:lvlRestart w:val="0"/>
      <w:lvlText w:val=""/>
      <w:lvlJc w:val="left"/>
      <w:pPr>
        <w:tabs>
          <w:tab w:val="num" w:pos="680"/>
        </w:tabs>
        <w:ind w:left="680" w:hanging="340"/>
      </w:pPr>
      <w:rPr>
        <w:rFonts w:ascii="Symbol" w:hAnsi="Symbol" w:hint="default"/>
        <w:color w:val="auto"/>
      </w:rPr>
    </w:lvl>
    <w:lvl w:ilvl="5">
      <w:start w:val="1"/>
      <w:numFmt w:val="bullet"/>
      <w:lvlText w:val="▪"/>
      <w:lvlJc w:val="left"/>
      <w:pPr>
        <w:tabs>
          <w:tab w:val="num" w:pos="1021"/>
        </w:tabs>
        <w:ind w:left="1021" w:hanging="341"/>
      </w:pPr>
      <w:rPr>
        <w:rFonts w:ascii="Georgia" w:hAnsi="Georgia" w:hint="default"/>
        <w:color w:val="auto"/>
      </w:rPr>
    </w:lvl>
    <w:lvl w:ilvl="6">
      <w:start w:val="1"/>
      <w:numFmt w:val="bullet"/>
      <w:lvlText w:val=""/>
      <w:lvlJc w:val="left"/>
      <w:pPr>
        <w:tabs>
          <w:tab w:val="num" w:pos="340"/>
        </w:tabs>
        <w:ind w:left="340" w:hanging="340"/>
      </w:pPr>
      <w:rPr>
        <w:rFonts w:ascii="Symbol" w:hAnsi="Symbol" w:hint="default"/>
        <w:color w:val="auto"/>
      </w:rPr>
    </w:lvl>
    <w:lvl w:ilvl="7">
      <w:start w:val="1"/>
      <w:numFmt w:val="bullet"/>
      <w:lvlText w:val="•"/>
      <w:lvlJc w:val="left"/>
      <w:pPr>
        <w:tabs>
          <w:tab w:val="num" w:pos="680"/>
        </w:tabs>
        <w:ind w:left="680" w:hanging="340"/>
      </w:pPr>
      <w:rPr>
        <w:rFonts w:ascii="Georgia" w:hAnsi="Georgia" w:hint="default"/>
        <w:color w:val="auto"/>
      </w:rPr>
    </w:lvl>
    <w:lvl w:ilvl="8">
      <w:start w:val="1"/>
      <w:numFmt w:val="bullet"/>
      <w:lvlText w:val="▪"/>
      <w:lvlJc w:val="left"/>
      <w:pPr>
        <w:tabs>
          <w:tab w:val="num" w:pos="1021"/>
        </w:tabs>
        <w:ind w:left="1021" w:hanging="341"/>
      </w:pPr>
      <w:rPr>
        <w:rFonts w:ascii="Georgia" w:hAnsi="Georgia" w:hint="default"/>
        <w:color w:val="auto"/>
      </w:rPr>
    </w:lvl>
  </w:abstractNum>
  <w:abstractNum w:abstractNumId="11" w15:restartNumberingAfterBreak="0">
    <w:nsid w:val="254464F6"/>
    <w:multiLevelType w:val="multilevel"/>
    <w:tmpl w:val="4BA09C78"/>
    <w:styleLink w:val="TFListanumrera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A721D4D"/>
    <w:multiLevelType w:val="multilevel"/>
    <w:tmpl w:val="4BA09C78"/>
    <w:numStyleLink w:val="TFListanumrerad"/>
  </w:abstractNum>
  <w:abstractNum w:abstractNumId="13" w15:restartNumberingAfterBreak="0">
    <w:nsid w:val="2A832C45"/>
    <w:multiLevelType w:val="multilevel"/>
    <w:tmpl w:val="4BA09C78"/>
    <w:numStyleLink w:val="TFListanumrerad"/>
  </w:abstractNum>
  <w:abstractNum w:abstractNumId="14" w15:restartNumberingAfterBreak="0">
    <w:nsid w:val="2AA10C9C"/>
    <w:multiLevelType w:val="hybridMultilevel"/>
    <w:tmpl w:val="DD209D60"/>
    <w:lvl w:ilvl="0" w:tplc="8DB61DB4">
      <w:start w:val="1"/>
      <w:numFmt w:val="decimal"/>
      <w:lvlText w:val="%1."/>
      <w:lvlJc w:val="left"/>
      <w:pPr>
        <w:ind w:left="786" w:hanging="360"/>
      </w:pPr>
      <w:rPr>
        <w:rFonts w:hint="default"/>
      </w:rPr>
    </w:lvl>
    <w:lvl w:ilvl="1" w:tplc="041D0019" w:tentative="1">
      <w:start w:val="1"/>
      <w:numFmt w:val="lowerLetter"/>
      <w:lvlText w:val="%2."/>
      <w:lvlJc w:val="left"/>
      <w:pPr>
        <w:ind w:left="1506" w:hanging="360"/>
      </w:pPr>
    </w:lvl>
    <w:lvl w:ilvl="2" w:tplc="041D001B" w:tentative="1">
      <w:start w:val="1"/>
      <w:numFmt w:val="lowerRoman"/>
      <w:lvlText w:val="%3."/>
      <w:lvlJc w:val="right"/>
      <w:pPr>
        <w:ind w:left="2226" w:hanging="180"/>
      </w:pPr>
    </w:lvl>
    <w:lvl w:ilvl="3" w:tplc="041D000F" w:tentative="1">
      <w:start w:val="1"/>
      <w:numFmt w:val="decimal"/>
      <w:lvlText w:val="%4."/>
      <w:lvlJc w:val="left"/>
      <w:pPr>
        <w:ind w:left="2946" w:hanging="360"/>
      </w:pPr>
    </w:lvl>
    <w:lvl w:ilvl="4" w:tplc="041D0019" w:tentative="1">
      <w:start w:val="1"/>
      <w:numFmt w:val="lowerLetter"/>
      <w:lvlText w:val="%5."/>
      <w:lvlJc w:val="left"/>
      <w:pPr>
        <w:ind w:left="3666" w:hanging="360"/>
      </w:pPr>
    </w:lvl>
    <w:lvl w:ilvl="5" w:tplc="041D001B" w:tentative="1">
      <w:start w:val="1"/>
      <w:numFmt w:val="lowerRoman"/>
      <w:lvlText w:val="%6."/>
      <w:lvlJc w:val="right"/>
      <w:pPr>
        <w:ind w:left="4386" w:hanging="180"/>
      </w:pPr>
    </w:lvl>
    <w:lvl w:ilvl="6" w:tplc="041D000F" w:tentative="1">
      <w:start w:val="1"/>
      <w:numFmt w:val="decimal"/>
      <w:lvlText w:val="%7."/>
      <w:lvlJc w:val="left"/>
      <w:pPr>
        <w:ind w:left="5106" w:hanging="360"/>
      </w:pPr>
    </w:lvl>
    <w:lvl w:ilvl="7" w:tplc="041D0019" w:tentative="1">
      <w:start w:val="1"/>
      <w:numFmt w:val="lowerLetter"/>
      <w:lvlText w:val="%8."/>
      <w:lvlJc w:val="left"/>
      <w:pPr>
        <w:ind w:left="5826" w:hanging="360"/>
      </w:pPr>
    </w:lvl>
    <w:lvl w:ilvl="8" w:tplc="041D001B" w:tentative="1">
      <w:start w:val="1"/>
      <w:numFmt w:val="lowerRoman"/>
      <w:lvlText w:val="%9."/>
      <w:lvlJc w:val="right"/>
      <w:pPr>
        <w:ind w:left="6546" w:hanging="180"/>
      </w:pPr>
    </w:lvl>
  </w:abstractNum>
  <w:abstractNum w:abstractNumId="15" w15:restartNumberingAfterBreak="0">
    <w:nsid w:val="2C32451E"/>
    <w:multiLevelType w:val="hybridMultilevel"/>
    <w:tmpl w:val="79F4266C"/>
    <w:lvl w:ilvl="0" w:tplc="4C140BC2">
      <w:start w:val="1"/>
      <w:numFmt w:val="bullet"/>
      <w:lvlText w:val="•"/>
      <w:lvlJc w:val="left"/>
      <w:pPr>
        <w:ind w:left="720" w:hanging="360"/>
      </w:pPr>
      <w:rPr>
        <w:rFonts w:ascii="Georgia" w:eastAsiaTheme="minorHAnsi"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C5B6A19"/>
    <w:multiLevelType w:val="hybridMultilevel"/>
    <w:tmpl w:val="AE3CCB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5792D86"/>
    <w:multiLevelType w:val="hybridMultilevel"/>
    <w:tmpl w:val="2FC88108"/>
    <w:lvl w:ilvl="0" w:tplc="041D000F">
      <w:start w:val="1"/>
      <w:numFmt w:val="decimal"/>
      <w:lvlText w:val="%1."/>
      <w:lvlJc w:val="left"/>
      <w:pPr>
        <w:ind w:left="644" w:hanging="360"/>
      </w:pPr>
    </w:lvl>
    <w:lvl w:ilvl="1" w:tplc="7CE6E33A">
      <w:numFmt w:val="bullet"/>
      <w:pStyle w:val="Punkter"/>
      <w:lvlText w:val="•"/>
      <w:lvlJc w:val="left"/>
      <w:pPr>
        <w:ind w:left="1440" w:hanging="360"/>
      </w:pPr>
      <w:rPr>
        <w:rFonts w:ascii="Georgia" w:eastAsiaTheme="minorHAnsi" w:hAnsi="Georgia" w:cstheme="minorBidi" w:hint="default"/>
      </w:r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CE54C75"/>
    <w:multiLevelType w:val="hybridMultilevel"/>
    <w:tmpl w:val="9E34D7A4"/>
    <w:lvl w:ilvl="0" w:tplc="041D000F">
      <w:start w:val="1"/>
      <w:numFmt w:val="decimal"/>
      <w:lvlText w:val="%1."/>
      <w:lvlJc w:val="left"/>
      <w:pPr>
        <w:ind w:left="644"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DB87150"/>
    <w:multiLevelType w:val="multilevel"/>
    <w:tmpl w:val="B9F225E0"/>
    <w:numStyleLink w:val="TFListor"/>
  </w:abstractNum>
  <w:abstractNum w:abstractNumId="20" w15:restartNumberingAfterBreak="0">
    <w:nsid w:val="3FF964F6"/>
    <w:multiLevelType w:val="multilevel"/>
    <w:tmpl w:val="C962585C"/>
    <w:numStyleLink w:val="TFNumreraderubriker"/>
  </w:abstractNum>
  <w:abstractNum w:abstractNumId="21" w15:restartNumberingAfterBreak="0">
    <w:nsid w:val="433F01F3"/>
    <w:multiLevelType w:val="hybridMultilevel"/>
    <w:tmpl w:val="D6CE21C8"/>
    <w:lvl w:ilvl="0" w:tplc="249CFA0E">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4B152F61"/>
    <w:multiLevelType w:val="multilevel"/>
    <w:tmpl w:val="C962585C"/>
    <w:styleLink w:val="TFNumreraderubriker"/>
    <w:lvl w:ilvl="0">
      <w:start w:val="1"/>
      <w:numFmt w:val="decimal"/>
      <w:pStyle w:val="NumrRub1"/>
      <w:lvlText w:val="%1"/>
      <w:lvlJc w:val="right"/>
      <w:pPr>
        <w:ind w:left="227" w:hanging="227"/>
      </w:pPr>
      <w:rPr>
        <w:rFonts w:hint="default"/>
      </w:rPr>
    </w:lvl>
    <w:lvl w:ilvl="1">
      <w:start w:val="1"/>
      <w:numFmt w:val="decimal"/>
      <w:pStyle w:val="NumrRub2"/>
      <w:lvlText w:val="%1.%2"/>
      <w:lvlJc w:val="right"/>
      <w:pPr>
        <w:ind w:left="227" w:hanging="227"/>
      </w:pPr>
      <w:rPr>
        <w:rFonts w:hint="default"/>
      </w:rPr>
    </w:lvl>
    <w:lvl w:ilvl="2">
      <w:start w:val="1"/>
      <w:numFmt w:val="decimal"/>
      <w:pStyle w:val="NumrRub3"/>
      <w:lvlText w:val="%1.%2.%3"/>
      <w:lvlJc w:val="right"/>
      <w:pPr>
        <w:ind w:left="227" w:hanging="227"/>
      </w:pPr>
      <w:rPr>
        <w:rFonts w:hint="default"/>
      </w:rPr>
    </w:lvl>
    <w:lvl w:ilvl="3">
      <w:start w:val="1"/>
      <w:numFmt w:val="decimal"/>
      <w:pStyle w:val="NumrRub4"/>
      <w:lvlText w:val="%1.%2.%3.%4"/>
      <w:lvlJc w:val="right"/>
      <w:pPr>
        <w:ind w:left="227" w:hanging="22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7B15F88"/>
    <w:multiLevelType w:val="multilevel"/>
    <w:tmpl w:val="6B82D200"/>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4" w15:restartNumberingAfterBreak="0">
    <w:nsid w:val="5B761655"/>
    <w:multiLevelType w:val="hybridMultilevel"/>
    <w:tmpl w:val="4FE21990"/>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619B362B"/>
    <w:multiLevelType w:val="hybridMultilevel"/>
    <w:tmpl w:val="BEEA89A0"/>
    <w:lvl w:ilvl="0" w:tplc="041D000F">
      <w:start w:val="1"/>
      <w:numFmt w:val="decimal"/>
      <w:lvlText w:val="%1."/>
      <w:lvlJc w:val="left"/>
      <w:pPr>
        <w:ind w:left="1146" w:hanging="360"/>
      </w:p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26" w15:restartNumberingAfterBreak="0">
    <w:nsid w:val="621931BD"/>
    <w:multiLevelType w:val="hybridMultilevel"/>
    <w:tmpl w:val="8C0AEF2C"/>
    <w:lvl w:ilvl="0" w:tplc="A8E60BDE">
      <w:start w:val="1"/>
      <w:numFmt w:val="decimal"/>
      <w:lvlText w:val="%1."/>
      <w:lvlJc w:val="left"/>
      <w:pPr>
        <w:ind w:left="785" w:hanging="360"/>
      </w:pPr>
      <w:rPr>
        <w:rFonts w:hint="default"/>
      </w:rPr>
    </w:lvl>
    <w:lvl w:ilvl="1" w:tplc="041D0019">
      <w:start w:val="1"/>
      <w:numFmt w:val="lowerLetter"/>
      <w:lvlText w:val="%2."/>
      <w:lvlJc w:val="left"/>
      <w:pPr>
        <w:ind w:left="1505" w:hanging="360"/>
      </w:pPr>
    </w:lvl>
    <w:lvl w:ilvl="2" w:tplc="041D001B" w:tentative="1">
      <w:start w:val="1"/>
      <w:numFmt w:val="lowerRoman"/>
      <w:lvlText w:val="%3."/>
      <w:lvlJc w:val="right"/>
      <w:pPr>
        <w:ind w:left="2225" w:hanging="180"/>
      </w:pPr>
    </w:lvl>
    <w:lvl w:ilvl="3" w:tplc="041D000F" w:tentative="1">
      <w:start w:val="1"/>
      <w:numFmt w:val="decimal"/>
      <w:lvlText w:val="%4."/>
      <w:lvlJc w:val="left"/>
      <w:pPr>
        <w:ind w:left="2945" w:hanging="360"/>
      </w:pPr>
    </w:lvl>
    <w:lvl w:ilvl="4" w:tplc="041D0019" w:tentative="1">
      <w:start w:val="1"/>
      <w:numFmt w:val="lowerLetter"/>
      <w:lvlText w:val="%5."/>
      <w:lvlJc w:val="left"/>
      <w:pPr>
        <w:ind w:left="3665" w:hanging="360"/>
      </w:pPr>
    </w:lvl>
    <w:lvl w:ilvl="5" w:tplc="041D001B" w:tentative="1">
      <w:start w:val="1"/>
      <w:numFmt w:val="lowerRoman"/>
      <w:lvlText w:val="%6."/>
      <w:lvlJc w:val="right"/>
      <w:pPr>
        <w:ind w:left="4385" w:hanging="180"/>
      </w:pPr>
    </w:lvl>
    <w:lvl w:ilvl="6" w:tplc="041D000F" w:tentative="1">
      <w:start w:val="1"/>
      <w:numFmt w:val="decimal"/>
      <w:lvlText w:val="%7."/>
      <w:lvlJc w:val="left"/>
      <w:pPr>
        <w:ind w:left="5105" w:hanging="360"/>
      </w:pPr>
    </w:lvl>
    <w:lvl w:ilvl="7" w:tplc="041D0019" w:tentative="1">
      <w:start w:val="1"/>
      <w:numFmt w:val="lowerLetter"/>
      <w:lvlText w:val="%8."/>
      <w:lvlJc w:val="left"/>
      <w:pPr>
        <w:ind w:left="5825" w:hanging="360"/>
      </w:pPr>
    </w:lvl>
    <w:lvl w:ilvl="8" w:tplc="041D001B" w:tentative="1">
      <w:start w:val="1"/>
      <w:numFmt w:val="lowerRoman"/>
      <w:lvlText w:val="%9."/>
      <w:lvlJc w:val="right"/>
      <w:pPr>
        <w:ind w:left="6545" w:hanging="180"/>
      </w:pPr>
    </w:lvl>
  </w:abstractNum>
  <w:abstractNum w:abstractNumId="27" w15:restartNumberingAfterBreak="0">
    <w:nsid w:val="65FF2DCA"/>
    <w:multiLevelType w:val="hybridMultilevel"/>
    <w:tmpl w:val="EECEF36C"/>
    <w:lvl w:ilvl="0" w:tplc="572450DE">
      <w:start w:val="1"/>
      <w:numFmt w:val="lowerLetter"/>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28" w15:restartNumberingAfterBreak="0">
    <w:nsid w:val="67236D43"/>
    <w:multiLevelType w:val="multilevel"/>
    <w:tmpl w:val="4BA09C78"/>
    <w:numStyleLink w:val="TFListanumrerad"/>
  </w:abstractNum>
  <w:abstractNum w:abstractNumId="29" w15:restartNumberingAfterBreak="0">
    <w:nsid w:val="67450A13"/>
    <w:multiLevelType w:val="multilevel"/>
    <w:tmpl w:val="B9F225E0"/>
    <w:numStyleLink w:val="TFListor"/>
  </w:abstractNum>
  <w:abstractNum w:abstractNumId="30" w15:restartNumberingAfterBreak="0">
    <w:nsid w:val="6A010511"/>
    <w:multiLevelType w:val="hybridMultilevel"/>
    <w:tmpl w:val="4D2E321C"/>
    <w:lvl w:ilvl="0" w:tplc="94063660">
      <w:numFmt w:val="bullet"/>
      <w:lvlText w:val="-"/>
      <w:lvlJc w:val="left"/>
      <w:pPr>
        <w:ind w:left="720" w:hanging="360"/>
      </w:pPr>
      <w:rPr>
        <w:rFonts w:ascii="Georgia" w:eastAsiaTheme="minorHAnsi"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D5B78C9"/>
    <w:multiLevelType w:val="hybridMultilevel"/>
    <w:tmpl w:val="1DFEDE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3472CD3"/>
    <w:multiLevelType w:val="hybridMultilevel"/>
    <w:tmpl w:val="303A69CC"/>
    <w:lvl w:ilvl="0" w:tplc="26A05174">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5494E0B"/>
    <w:multiLevelType w:val="hybridMultilevel"/>
    <w:tmpl w:val="C60E8D6E"/>
    <w:lvl w:ilvl="0" w:tplc="B298F8C8">
      <w:start w:val="2"/>
      <w:numFmt w:val="bullet"/>
      <w:lvlText w:val="-"/>
      <w:lvlJc w:val="left"/>
      <w:pPr>
        <w:ind w:left="720" w:hanging="360"/>
      </w:pPr>
      <w:rPr>
        <w:rFonts w:ascii="Georgia" w:eastAsiaTheme="minorHAnsi"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6637FCB"/>
    <w:multiLevelType w:val="hybridMultilevel"/>
    <w:tmpl w:val="EC342A6E"/>
    <w:lvl w:ilvl="0" w:tplc="50D6B5C8">
      <w:numFmt w:val="bullet"/>
      <w:lvlText w:val="-"/>
      <w:lvlJc w:val="left"/>
      <w:pPr>
        <w:ind w:left="720" w:hanging="360"/>
      </w:pPr>
      <w:rPr>
        <w:rFonts w:ascii="Georgia" w:eastAsiaTheme="minorHAnsi"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6BD10D6"/>
    <w:multiLevelType w:val="multilevel"/>
    <w:tmpl w:val="C962585C"/>
    <w:numStyleLink w:val="TFNumreraderubriker"/>
  </w:abstractNum>
  <w:num w:numId="1">
    <w:abstractNumId w:val="22"/>
  </w:num>
  <w:num w:numId="2">
    <w:abstractNumId w:val="35"/>
  </w:num>
  <w:num w:numId="3">
    <w:abstractNumId w:val="20"/>
  </w:num>
  <w:num w:numId="4">
    <w:abstractNumId w:val="8"/>
    <w:lvlOverride w:ilvl="3">
      <w:lvl w:ilvl="3">
        <w:start w:val="1"/>
        <w:numFmt w:val="decimal"/>
        <w:pStyle w:val="NumrRub4"/>
        <w:lvlText w:val="%1.%2.%3.%4"/>
        <w:lvlJc w:val="right"/>
        <w:pPr>
          <w:ind w:left="227" w:hanging="227"/>
        </w:pPr>
        <w:rPr>
          <w:rFonts w:hint="default"/>
          <w:lang w:val="en-GB"/>
        </w:rPr>
      </w:lvl>
    </w:lvlOverride>
  </w:num>
  <w:num w:numId="5">
    <w:abstractNumId w:val="10"/>
  </w:num>
  <w:num w:numId="6">
    <w:abstractNumId w:val="2"/>
  </w:num>
  <w:num w:numId="7">
    <w:abstractNumId w:val="29"/>
  </w:num>
  <w:num w:numId="8">
    <w:abstractNumId w:val="21"/>
  </w:num>
  <w:num w:numId="9">
    <w:abstractNumId w:val="12"/>
  </w:num>
  <w:num w:numId="10">
    <w:abstractNumId w:val="11"/>
  </w:num>
  <w:num w:numId="11">
    <w:abstractNumId w:val="28"/>
  </w:num>
  <w:num w:numId="12">
    <w:abstractNumId w:val="13"/>
  </w:num>
  <w:num w:numId="13">
    <w:abstractNumId w:val="19"/>
  </w:num>
  <w:num w:numId="14">
    <w:abstractNumId w:val="30"/>
  </w:num>
  <w:num w:numId="15">
    <w:abstractNumId w:val="3"/>
  </w:num>
  <w:num w:numId="16">
    <w:abstractNumId w:val="18"/>
  </w:num>
  <w:num w:numId="17">
    <w:abstractNumId w:val="23"/>
  </w:num>
  <w:num w:numId="18">
    <w:abstractNumId w:val="4"/>
  </w:num>
  <w:num w:numId="19">
    <w:abstractNumId w:val="1"/>
  </w:num>
  <w:num w:numId="20">
    <w:abstractNumId w:val="27"/>
  </w:num>
  <w:num w:numId="21">
    <w:abstractNumId w:val="16"/>
  </w:num>
  <w:num w:numId="22">
    <w:abstractNumId w:val="7"/>
  </w:num>
  <w:num w:numId="23">
    <w:abstractNumId w:val="33"/>
  </w:num>
  <w:num w:numId="24">
    <w:abstractNumId w:val="31"/>
  </w:num>
  <w:num w:numId="25">
    <w:abstractNumId w:val="17"/>
  </w:num>
  <w:num w:numId="26">
    <w:abstractNumId w:val="34"/>
  </w:num>
  <w:num w:numId="27">
    <w:abstractNumId w:val="9"/>
  </w:num>
  <w:num w:numId="28">
    <w:abstractNumId w:val="25"/>
  </w:num>
  <w:num w:numId="29">
    <w:abstractNumId w:val="14"/>
  </w:num>
  <w:num w:numId="30">
    <w:abstractNumId w:val="24"/>
  </w:num>
  <w:num w:numId="31">
    <w:abstractNumId w:val="15"/>
  </w:num>
  <w:num w:numId="32">
    <w:abstractNumId w:val="5"/>
  </w:num>
  <w:num w:numId="33">
    <w:abstractNumId w:val="0"/>
  </w:num>
  <w:num w:numId="34">
    <w:abstractNumId w:val="17"/>
    <w:lvlOverride w:ilvl="0">
      <w:startOverride w:val="4"/>
    </w:lvlOverride>
  </w:num>
  <w:num w:numId="35">
    <w:abstractNumId w:val="17"/>
    <w:lvlOverride w:ilvl="0">
      <w:startOverride w:val="1"/>
    </w:lvlOverride>
  </w:num>
  <w:num w:numId="36">
    <w:abstractNumId w:val="32"/>
  </w:num>
  <w:num w:numId="37">
    <w:abstractNumId w:val="17"/>
    <w:lvlOverride w:ilvl="0">
      <w:startOverride w:val="8"/>
    </w:lvlOverride>
  </w:num>
  <w:num w:numId="38">
    <w:abstractNumId w:val="6"/>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doNotDisplayPageBoundaries/>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BB0"/>
    <w:rsid w:val="00000110"/>
    <w:rsid w:val="00013A65"/>
    <w:rsid w:val="000171FD"/>
    <w:rsid w:val="000275A0"/>
    <w:rsid w:val="00035ECD"/>
    <w:rsid w:val="00036394"/>
    <w:rsid w:val="00036E85"/>
    <w:rsid w:val="00037ADB"/>
    <w:rsid w:val="00041562"/>
    <w:rsid w:val="000517E8"/>
    <w:rsid w:val="000552B7"/>
    <w:rsid w:val="0006040D"/>
    <w:rsid w:val="0006498B"/>
    <w:rsid w:val="00071737"/>
    <w:rsid w:val="0007486F"/>
    <w:rsid w:val="00076822"/>
    <w:rsid w:val="00087CB4"/>
    <w:rsid w:val="000A1115"/>
    <w:rsid w:val="000A4490"/>
    <w:rsid w:val="000A5541"/>
    <w:rsid w:val="000B413B"/>
    <w:rsid w:val="000B58D8"/>
    <w:rsid w:val="000B6527"/>
    <w:rsid w:val="000C0BBB"/>
    <w:rsid w:val="000C17EB"/>
    <w:rsid w:val="000C4D89"/>
    <w:rsid w:val="000C5117"/>
    <w:rsid w:val="000C6313"/>
    <w:rsid w:val="000D03FD"/>
    <w:rsid w:val="000D618F"/>
    <w:rsid w:val="000E2873"/>
    <w:rsid w:val="000E5220"/>
    <w:rsid w:val="000F0BC3"/>
    <w:rsid w:val="00112EEC"/>
    <w:rsid w:val="0011487B"/>
    <w:rsid w:val="00114B8E"/>
    <w:rsid w:val="00123F52"/>
    <w:rsid w:val="00135610"/>
    <w:rsid w:val="0014108D"/>
    <w:rsid w:val="001444EA"/>
    <w:rsid w:val="0014674D"/>
    <w:rsid w:val="00174E81"/>
    <w:rsid w:val="00175004"/>
    <w:rsid w:val="00177CED"/>
    <w:rsid w:val="001851E1"/>
    <w:rsid w:val="00194C9B"/>
    <w:rsid w:val="00197703"/>
    <w:rsid w:val="001A211D"/>
    <w:rsid w:val="001A3ADD"/>
    <w:rsid w:val="001B17BB"/>
    <w:rsid w:val="001B60A9"/>
    <w:rsid w:val="001C3E8A"/>
    <w:rsid w:val="001C6CC1"/>
    <w:rsid w:val="001D1E91"/>
    <w:rsid w:val="001E17E5"/>
    <w:rsid w:val="001E6D2A"/>
    <w:rsid w:val="001F1FEC"/>
    <w:rsid w:val="001F4268"/>
    <w:rsid w:val="001F4E1C"/>
    <w:rsid w:val="001F7249"/>
    <w:rsid w:val="001F7BBD"/>
    <w:rsid w:val="002006E9"/>
    <w:rsid w:val="00201299"/>
    <w:rsid w:val="00202618"/>
    <w:rsid w:val="002102CA"/>
    <w:rsid w:val="002118B8"/>
    <w:rsid w:val="00211EBB"/>
    <w:rsid w:val="00212000"/>
    <w:rsid w:val="0021208D"/>
    <w:rsid w:val="0022155C"/>
    <w:rsid w:val="00231E70"/>
    <w:rsid w:val="002410B9"/>
    <w:rsid w:val="00241781"/>
    <w:rsid w:val="00250822"/>
    <w:rsid w:val="002512F2"/>
    <w:rsid w:val="0025441F"/>
    <w:rsid w:val="002611B0"/>
    <w:rsid w:val="002645DE"/>
    <w:rsid w:val="00265174"/>
    <w:rsid w:val="002738E5"/>
    <w:rsid w:val="00274C6F"/>
    <w:rsid w:val="00280656"/>
    <w:rsid w:val="0029035D"/>
    <w:rsid w:val="002A0DDA"/>
    <w:rsid w:val="002A2860"/>
    <w:rsid w:val="002A649B"/>
    <w:rsid w:val="002C790E"/>
    <w:rsid w:val="002E0073"/>
    <w:rsid w:val="002E0E2F"/>
    <w:rsid w:val="002E503E"/>
    <w:rsid w:val="002F2F94"/>
    <w:rsid w:val="002F378B"/>
    <w:rsid w:val="002F3B04"/>
    <w:rsid w:val="002F5B6A"/>
    <w:rsid w:val="002F6093"/>
    <w:rsid w:val="0030065B"/>
    <w:rsid w:val="00300D04"/>
    <w:rsid w:val="003056C3"/>
    <w:rsid w:val="0030681B"/>
    <w:rsid w:val="003168EC"/>
    <w:rsid w:val="0032436B"/>
    <w:rsid w:val="00330287"/>
    <w:rsid w:val="00344A43"/>
    <w:rsid w:val="00344D3A"/>
    <w:rsid w:val="0034744C"/>
    <w:rsid w:val="0035227E"/>
    <w:rsid w:val="00355816"/>
    <w:rsid w:val="00362ABE"/>
    <w:rsid w:val="0036540B"/>
    <w:rsid w:val="003851C0"/>
    <w:rsid w:val="0039421E"/>
    <w:rsid w:val="003A3804"/>
    <w:rsid w:val="003A41A9"/>
    <w:rsid w:val="003B4C53"/>
    <w:rsid w:val="003B680F"/>
    <w:rsid w:val="003C02DC"/>
    <w:rsid w:val="003D3AC5"/>
    <w:rsid w:val="003D7DCC"/>
    <w:rsid w:val="003E78F8"/>
    <w:rsid w:val="003F0AF3"/>
    <w:rsid w:val="003F5CF1"/>
    <w:rsid w:val="003F72C8"/>
    <w:rsid w:val="0041409C"/>
    <w:rsid w:val="00415444"/>
    <w:rsid w:val="00416445"/>
    <w:rsid w:val="00420EEE"/>
    <w:rsid w:val="004216B1"/>
    <w:rsid w:val="00426244"/>
    <w:rsid w:val="0042690F"/>
    <w:rsid w:val="0042743C"/>
    <w:rsid w:val="00433AB2"/>
    <w:rsid w:val="004564EC"/>
    <w:rsid w:val="0046793E"/>
    <w:rsid w:val="00472FEC"/>
    <w:rsid w:val="00473AAE"/>
    <w:rsid w:val="00476190"/>
    <w:rsid w:val="00480E23"/>
    <w:rsid w:val="004815F2"/>
    <w:rsid w:val="004859C7"/>
    <w:rsid w:val="0048629F"/>
    <w:rsid w:val="004919BA"/>
    <w:rsid w:val="0049455C"/>
    <w:rsid w:val="00496FA8"/>
    <w:rsid w:val="004A0561"/>
    <w:rsid w:val="004B38AD"/>
    <w:rsid w:val="004C025A"/>
    <w:rsid w:val="004C25EB"/>
    <w:rsid w:val="004D176C"/>
    <w:rsid w:val="004D2100"/>
    <w:rsid w:val="004D237F"/>
    <w:rsid w:val="004D58DC"/>
    <w:rsid w:val="004D76AC"/>
    <w:rsid w:val="004D7B5E"/>
    <w:rsid w:val="004E085A"/>
    <w:rsid w:val="004E6FF1"/>
    <w:rsid w:val="004F04E9"/>
    <w:rsid w:val="004F07A0"/>
    <w:rsid w:val="004F1F39"/>
    <w:rsid w:val="005001CD"/>
    <w:rsid w:val="0050046B"/>
    <w:rsid w:val="005059F4"/>
    <w:rsid w:val="00507B6E"/>
    <w:rsid w:val="00514714"/>
    <w:rsid w:val="0053061C"/>
    <w:rsid w:val="0053385D"/>
    <w:rsid w:val="005531D9"/>
    <w:rsid w:val="00572710"/>
    <w:rsid w:val="005728D0"/>
    <w:rsid w:val="00577539"/>
    <w:rsid w:val="00577DEA"/>
    <w:rsid w:val="00593C7B"/>
    <w:rsid w:val="005B0E1F"/>
    <w:rsid w:val="005B104E"/>
    <w:rsid w:val="005C15B3"/>
    <w:rsid w:val="005E0292"/>
    <w:rsid w:val="005E69C9"/>
    <w:rsid w:val="005E7EA3"/>
    <w:rsid w:val="005F25C1"/>
    <w:rsid w:val="005F4F2E"/>
    <w:rsid w:val="005F51CD"/>
    <w:rsid w:val="00600A9C"/>
    <w:rsid w:val="00600FDA"/>
    <w:rsid w:val="006015D5"/>
    <w:rsid w:val="0060357F"/>
    <w:rsid w:val="006055F6"/>
    <w:rsid w:val="0061285E"/>
    <w:rsid w:val="00614876"/>
    <w:rsid w:val="00616BFD"/>
    <w:rsid w:val="006208AB"/>
    <w:rsid w:val="00621A50"/>
    <w:rsid w:val="00630951"/>
    <w:rsid w:val="00631C69"/>
    <w:rsid w:val="00636936"/>
    <w:rsid w:val="00644AAA"/>
    <w:rsid w:val="0064624C"/>
    <w:rsid w:val="00665914"/>
    <w:rsid w:val="00670760"/>
    <w:rsid w:val="00670FC8"/>
    <w:rsid w:val="00677D68"/>
    <w:rsid w:val="00677E75"/>
    <w:rsid w:val="00681363"/>
    <w:rsid w:val="0068262F"/>
    <w:rsid w:val="0069787A"/>
    <w:rsid w:val="006A4428"/>
    <w:rsid w:val="006A70F5"/>
    <w:rsid w:val="006A7B74"/>
    <w:rsid w:val="006D631C"/>
    <w:rsid w:val="006E27AF"/>
    <w:rsid w:val="006E40F5"/>
    <w:rsid w:val="006E7627"/>
    <w:rsid w:val="006F4EC0"/>
    <w:rsid w:val="006F6B07"/>
    <w:rsid w:val="0070067C"/>
    <w:rsid w:val="007037EE"/>
    <w:rsid w:val="00703CCB"/>
    <w:rsid w:val="007136DB"/>
    <w:rsid w:val="007137E5"/>
    <w:rsid w:val="0072351E"/>
    <w:rsid w:val="007236C4"/>
    <w:rsid w:val="00727777"/>
    <w:rsid w:val="00746D92"/>
    <w:rsid w:val="00746F8F"/>
    <w:rsid w:val="0075745D"/>
    <w:rsid w:val="007603D8"/>
    <w:rsid w:val="00767841"/>
    <w:rsid w:val="00771400"/>
    <w:rsid w:val="00780D80"/>
    <w:rsid w:val="00792113"/>
    <w:rsid w:val="00794C97"/>
    <w:rsid w:val="007A0CC7"/>
    <w:rsid w:val="007A566A"/>
    <w:rsid w:val="007B5103"/>
    <w:rsid w:val="007E531D"/>
    <w:rsid w:val="007E6091"/>
    <w:rsid w:val="007F2260"/>
    <w:rsid w:val="008014CC"/>
    <w:rsid w:val="0080626D"/>
    <w:rsid w:val="00812F3B"/>
    <w:rsid w:val="00817EB2"/>
    <w:rsid w:val="00846CD8"/>
    <w:rsid w:val="00846E2C"/>
    <w:rsid w:val="00847966"/>
    <w:rsid w:val="008516F4"/>
    <w:rsid w:val="008565D4"/>
    <w:rsid w:val="00864499"/>
    <w:rsid w:val="0087216D"/>
    <w:rsid w:val="0087363B"/>
    <w:rsid w:val="008809E7"/>
    <w:rsid w:val="00891CAE"/>
    <w:rsid w:val="00893602"/>
    <w:rsid w:val="008A069B"/>
    <w:rsid w:val="008A0B1F"/>
    <w:rsid w:val="008A2681"/>
    <w:rsid w:val="008A66F1"/>
    <w:rsid w:val="008C13D0"/>
    <w:rsid w:val="008C176D"/>
    <w:rsid w:val="008C1C55"/>
    <w:rsid w:val="008C4B48"/>
    <w:rsid w:val="008C6E79"/>
    <w:rsid w:val="008C7C11"/>
    <w:rsid w:val="008D1CD7"/>
    <w:rsid w:val="008D2354"/>
    <w:rsid w:val="008E1B52"/>
    <w:rsid w:val="008E295A"/>
    <w:rsid w:val="008E5EC6"/>
    <w:rsid w:val="008F2A1C"/>
    <w:rsid w:val="009079EA"/>
    <w:rsid w:val="0091126E"/>
    <w:rsid w:val="0091371B"/>
    <w:rsid w:val="0092013F"/>
    <w:rsid w:val="00923291"/>
    <w:rsid w:val="00923AE0"/>
    <w:rsid w:val="00941A58"/>
    <w:rsid w:val="00945763"/>
    <w:rsid w:val="00947AF7"/>
    <w:rsid w:val="0095054C"/>
    <w:rsid w:val="009530FA"/>
    <w:rsid w:val="0095387F"/>
    <w:rsid w:val="00954BAF"/>
    <w:rsid w:val="0095722A"/>
    <w:rsid w:val="0097032F"/>
    <w:rsid w:val="009845D0"/>
    <w:rsid w:val="00990274"/>
    <w:rsid w:val="00994AEA"/>
    <w:rsid w:val="009B005B"/>
    <w:rsid w:val="009B1C9F"/>
    <w:rsid w:val="009B4299"/>
    <w:rsid w:val="009C132B"/>
    <w:rsid w:val="009C5E8C"/>
    <w:rsid w:val="009D18AD"/>
    <w:rsid w:val="009D1920"/>
    <w:rsid w:val="009D1AC8"/>
    <w:rsid w:val="009D7CB3"/>
    <w:rsid w:val="009F119E"/>
    <w:rsid w:val="009F7810"/>
    <w:rsid w:val="00A01547"/>
    <w:rsid w:val="00A174B8"/>
    <w:rsid w:val="00A226F2"/>
    <w:rsid w:val="00A244FA"/>
    <w:rsid w:val="00A26E89"/>
    <w:rsid w:val="00A329A9"/>
    <w:rsid w:val="00A32DA7"/>
    <w:rsid w:val="00A3531E"/>
    <w:rsid w:val="00A50C1F"/>
    <w:rsid w:val="00A52C2B"/>
    <w:rsid w:val="00A66829"/>
    <w:rsid w:val="00A72567"/>
    <w:rsid w:val="00A91C16"/>
    <w:rsid w:val="00AA3B64"/>
    <w:rsid w:val="00AA500A"/>
    <w:rsid w:val="00AB1EC9"/>
    <w:rsid w:val="00AB2778"/>
    <w:rsid w:val="00AC787D"/>
    <w:rsid w:val="00AC7D11"/>
    <w:rsid w:val="00AD0D77"/>
    <w:rsid w:val="00AD21E2"/>
    <w:rsid w:val="00AD77B3"/>
    <w:rsid w:val="00AE6498"/>
    <w:rsid w:val="00AE6C0D"/>
    <w:rsid w:val="00AF2D79"/>
    <w:rsid w:val="00AF50BD"/>
    <w:rsid w:val="00AF6504"/>
    <w:rsid w:val="00B007FE"/>
    <w:rsid w:val="00B05AFA"/>
    <w:rsid w:val="00B0714F"/>
    <w:rsid w:val="00B10625"/>
    <w:rsid w:val="00B20CDD"/>
    <w:rsid w:val="00B2701C"/>
    <w:rsid w:val="00B334C6"/>
    <w:rsid w:val="00B37FE2"/>
    <w:rsid w:val="00B44DC4"/>
    <w:rsid w:val="00B51346"/>
    <w:rsid w:val="00B56EC3"/>
    <w:rsid w:val="00B60AA3"/>
    <w:rsid w:val="00B66C4E"/>
    <w:rsid w:val="00B70F71"/>
    <w:rsid w:val="00B71533"/>
    <w:rsid w:val="00B730F2"/>
    <w:rsid w:val="00B74710"/>
    <w:rsid w:val="00B807BE"/>
    <w:rsid w:val="00B8333C"/>
    <w:rsid w:val="00B9007B"/>
    <w:rsid w:val="00BB427F"/>
    <w:rsid w:val="00BB5660"/>
    <w:rsid w:val="00BC3754"/>
    <w:rsid w:val="00BC3DEE"/>
    <w:rsid w:val="00BC41CF"/>
    <w:rsid w:val="00BC6C35"/>
    <w:rsid w:val="00BD7E20"/>
    <w:rsid w:val="00BF4649"/>
    <w:rsid w:val="00BF47F4"/>
    <w:rsid w:val="00C13F59"/>
    <w:rsid w:val="00C158EE"/>
    <w:rsid w:val="00C244AB"/>
    <w:rsid w:val="00C26C9B"/>
    <w:rsid w:val="00C3019B"/>
    <w:rsid w:val="00C36086"/>
    <w:rsid w:val="00C40517"/>
    <w:rsid w:val="00C43C4C"/>
    <w:rsid w:val="00C442DC"/>
    <w:rsid w:val="00C52BE0"/>
    <w:rsid w:val="00C552B9"/>
    <w:rsid w:val="00C56045"/>
    <w:rsid w:val="00C574A5"/>
    <w:rsid w:val="00C57B3B"/>
    <w:rsid w:val="00C715C3"/>
    <w:rsid w:val="00C735FF"/>
    <w:rsid w:val="00C903CA"/>
    <w:rsid w:val="00C9566A"/>
    <w:rsid w:val="00C97190"/>
    <w:rsid w:val="00CA6843"/>
    <w:rsid w:val="00CB3E57"/>
    <w:rsid w:val="00CB7B47"/>
    <w:rsid w:val="00CD16D3"/>
    <w:rsid w:val="00CD1CA5"/>
    <w:rsid w:val="00CD22F5"/>
    <w:rsid w:val="00CD313B"/>
    <w:rsid w:val="00CE4380"/>
    <w:rsid w:val="00CF2EB4"/>
    <w:rsid w:val="00CF3817"/>
    <w:rsid w:val="00D2591D"/>
    <w:rsid w:val="00D349F9"/>
    <w:rsid w:val="00D36B09"/>
    <w:rsid w:val="00D3764A"/>
    <w:rsid w:val="00D470F6"/>
    <w:rsid w:val="00D5006D"/>
    <w:rsid w:val="00D50F9D"/>
    <w:rsid w:val="00D53760"/>
    <w:rsid w:val="00D60E22"/>
    <w:rsid w:val="00D65182"/>
    <w:rsid w:val="00D6759B"/>
    <w:rsid w:val="00D705C4"/>
    <w:rsid w:val="00D828A3"/>
    <w:rsid w:val="00D87F6E"/>
    <w:rsid w:val="00D92A94"/>
    <w:rsid w:val="00DA02AD"/>
    <w:rsid w:val="00DB333F"/>
    <w:rsid w:val="00DB6C80"/>
    <w:rsid w:val="00DC0AD0"/>
    <w:rsid w:val="00DC2FBF"/>
    <w:rsid w:val="00DC3F26"/>
    <w:rsid w:val="00DC7234"/>
    <w:rsid w:val="00DD55C0"/>
    <w:rsid w:val="00DE0D26"/>
    <w:rsid w:val="00DE39B2"/>
    <w:rsid w:val="00DF1C3D"/>
    <w:rsid w:val="00DF5534"/>
    <w:rsid w:val="00E053AF"/>
    <w:rsid w:val="00E103E1"/>
    <w:rsid w:val="00E15235"/>
    <w:rsid w:val="00E231FC"/>
    <w:rsid w:val="00E24B26"/>
    <w:rsid w:val="00E31345"/>
    <w:rsid w:val="00E33485"/>
    <w:rsid w:val="00E355DF"/>
    <w:rsid w:val="00E36030"/>
    <w:rsid w:val="00E369BD"/>
    <w:rsid w:val="00E535C8"/>
    <w:rsid w:val="00E55C3E"/>
    <w:rsid w:val="00E63519"/>
    <w:rsid w:val="00E64719"/>
    <w:rsid w:val="00E67E1B"/>
    <w:rsid w:val="00E67EE4"/>
    <w:rsid w:val="00E73D96"/>
    <w:rsid w:val="00E80473"/>
    <w:rsid w:val="00E871B5"/>
    <w:rsid w:val="00E9015B"/>
    <w:rsid w:val="00EA4BB0"/>
    <w:rsid w:val="00EC3386"/>
    <w:rsid w:val="00EC42B7"/>
    <w:rsid w:val="00ED441F"/>
    <w:rsid w:val="00EE3CE5"/>
    <w:rsid w:val="00EE5A2D"/>
    <w:rsid w:val="00EE6BB0"/>
    <w:rsid w:val="00F0488B"/>
    <w:rsid w:val="00F04F5F"/>
    <w:rsid w:val="00F054C2"/>
    <w:rsid w:val="00F06BD0"/>
    <w:rsid w:val="00F0709F"/>
    <w:rsid w:val="00F16005"/>
    <w:rsid w:val="00F170BA"/>
    <w:rsid w:val="00F2277D"/>
    <w:rsid w:val="00F23BCB"/>
    <w:rsid w:val="00F333DF"/>
    <w:rsid w:val="00F37D11"/>
    <w:rsid w:val="00F41FEC"/>
    <w:rsid w:val="00F440EF"/>
    <w:rsid w:val="00F44182"/>
    <w:rsid w:val="00F47EE2"/>
    <w:rsid w:val="00F51434"/>
    <w:rsid w:val="00F56537"/>
    <w:rsid w:val="00F57063"/>
    <w:rsid w:val="00F6147B"/>
    <w:rsid w:val="00F707BF"/>
    <w:rsid w:val="00F71A51"/>
    <w:rsid w:val="00F7685F"/>
    <w:rsid w:val="00F8628D"/>
    <w:rsid w:val="00F914CC"/>
    <w:rsid w:val="00F941A4"/>
    <w:rsid w:val="00FA189B"/>
    <w:rsid w:val="00FA1FFD"/>
    <w:rsid w:val="00FA2484"/>
    <w:rsid w:val="00FA4A56"/>
    <w:rsid w:val="00FA579E"/>
    <w:rsid w:val="00FB2C4D"/>
    <w:rsid w:val="00FB54E5"/>
    <w:rsid w:val="00FB6829"/>
    <w:rsid w:val="00FC190A"/>
    <w:rsid w:val="00FC28B8"/>
    <w:rsid w:val="00FC4306"/>
    <w:rsid w:val="00FC570A"/>
    <w:rsid w:val="00FD3F5A"/>
    <w:rsid w:val="00FD4335"/>
    <w:rsid w:val="00FD4E79"/>
    <w:rsid w:val="00FE1440"/>
    <w:rsid w:val="00FE4F1B"/>
    <w:rsid w:val="00FE50FE"/>
    <w:rsid w:val="00FF0066"/>
    <w:rsid w:val="00FF5E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4FA7AB"/>
  <w15:chartTrackingRefBased/>
  <w15:docId w15:val="{4802F229-34AE-443F-96C7-888DAE371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2F5"/>
    <w:pPr>
      <w:spacing w:after="60" w:line="280" w:lineRule="atLeast"/>
    </w:pPr>
  </w:style>
  <w:style w:type="paragraph" w:styleId="Rubrik1">
    <w:name w:val="heading 1"/>
    <w:basedOn w:val="Normal"/>
    <w:next w:val="Normal"/>
    <w:link w:val="Rubrik1Char"/>
    <w:uiPriority w:val="1"/>
    <w:qFormat/>
    <w:rsid w:val="00BC3DEE"/>
    <w:pPr>
      <w:keepNext/>
      <w:keepLines/>
      <w:spacing w:after="240"/>
      <w:outlineLvl w:val="0"/>
    </w:pPr>
    <w:rPr>
      <w:rFonts w:asciiTheme="majorHAnsi" w:eastAsiaTheme="majorEastAsia" w:hAnsiTheme="majorHAnsi" w:cstheme="majorBidi"/>
      <w:b/>
      <w:bCs/>
      <w:sz w:val="36"/>
      <w:szCs w:val="36"/>
    </w:rPr>
  </w:style>
  <w:style w:type="paragraph" w:styleId="Rubrik2">
    <w:name w:val="heading 2"/>
    <w:basedOn w:val="Normal"/>
    <w:next w:val="Normal"/>
    <w:link w:val="Rubrik2Char"/>
    <w:uiPriority w:val="1"/>
    <w:qFormat/>
    <w:rsid w:val="00767841"/>
    <w:pPr>
      <w:keepNext/>
      <w:keepLines/>
      <w:outlineLvl w:val="1"/>
    </w:pPr>
    <w:rPr>
      <w:rFonts w:asciiTheme="majorHAnsi" w:eastAsiaTheme="majorEastAsia" w:hAnsiTheme="majorHAnsi" w:cstheme="majorBidi"/>
      <w:b/>
      <w:bCs/>
      <w:sz w:val="28"/>
      <w:szCs w:val="26"/>
    </w:rPr>
  </w:style>
  <w:style w:type="paragraph" w:styleId="Rubrik3">
    <w:name w:val="heading 3"/>
    <w:basedOn w:val="Normal"/>
    <w:next w:val="Normal"/>
    <w:link w:val="Rubrik3Char"/>
    <w:uiPriority w:val="1"/>
    <w:qFormat/>
    <w:rsid w:val="00767841"/>
    <w:pPr>
      <w:keepNext/>
      <w:keepLines/>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1"/>
    <w:semiHidden/>
    <w:qFormat/>
    <w:rsid w:val="0022155C"/>
    <w:pPr>
      <w:keepNext/>
      <w:keepLines/>
      <w:outlineLvl w:val="3"/>
    </w:pPr>
    <w:rPr>
      <w:rFonts w:asciiTheme="majorHAnsi" w:eastAsiaTheme="majorEastAsia" w:hAnsiTheme="majorHAnsi" w:cstheme="majorBidi"/>
      <w:bCs/>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1"/>
    <w:rsid w:val="00BC3DEE"/>
    <w:rPr>
      <w:rFonts w:asciiTheme="majorHAnsi" w:eastAsiaTheme="majorEastAsia" w:hAnsiTheme="majorHAnsi" w:cstheme="majorBidi"/>
      <w:b/>
      <w:bCs/>
      <w:sz w:val="36"/>
      <w:szCs w:val="36"/>
    </w:rPr>
  </w:style>
  <w:style w:type="character" w:customStyle="1" w:styleId="Rubrik2Char">
    <w:name w:val="Rubrik 2 Char"/>
    <w:basedOn w:val="Standardstycketeckensnitt"/>
    <w:link w:val="Rubrik2"/>
    <w:uiPriority w:val="1"/>
    <w:rsid w:val="00767841"/>
    <w:rPr>
      <w:rFonts w:asciiTheme="majorHAnsi" w:eastAsiaTheme="majorEastAsia" w:hAnsiTheme="majorHAnsi" w:cstheme="majorBidi"/>
      <w:b/>
      <w:bCs/>
      <w:sz w:val="28"/>
      <w:szCs w:val="26"/>
    </w:rPr>
  </w:style>
  <w:style w:type="character" w:customStyle="1" w:styleId="Rubrik3Char">
    <w:name w:val="Rubrik 3 Char"/>
    <w:basedOn w:val="Standardstycketeckensnitt"/>
    <w:link w:val="Rubrik3"/>
    <w:uiPriority w:val="1"/>
    <w:rsid w:val="00767841"/>
    <w:rPr>
      <w:rFonts w:asciiTheme="majorHAnsi" w:eastAsiaTheme="majorEastAsia" w:hAnsiTheme="majorHAnsi" w:cstheme="majorBidi"/>
      <w:b/>
      <w:bCs/>
    </w:rPr>
  </w:style>
  <w:style w:type="character" w:customStyle="1" w:styleId="Rubrik4Char">
    <w:name w:val="Rubrik 4 Char"/>
    <w:basedOn w:val="Standardstycketeckensnitt"/>
    <w:link w:val="Rubrik4"/>
    <w:uiPriority w:val="1"/>
    <w:semiHidden/>
    <w:rsid w:val="00E24B26"/>
    <w:rPr>
      <w:rFonts w:asciiTheme="majorHAnsi" w:eastAsiaTheme="majorEastAsia" w:hAnsiTheme="majorHAnsi" w:cstheme="majorBidi"/>
      <w:bCs/>
      <w:i/>
      <w:iCs/>
    </w:rPr>
  </w:style>
  <w:style w:type="paragraph" w:styleId="Sidhuvud">
    <w:name w:val="header"/>
    <w:basedOn w:val="Normal"/>
    <w:link w:val="SidhuvudChar"/>
    <w:uiPriority w:val="99"/>
    <w:unhideWhenUsed/>
    <w:rsid w:val="00C57B3B"/>
    <w:pPr>
      <w:tabs>
        <w:tab w:val="center" w:pos="4536"/>
        <w:tab w:val="right" w:pos="9072"/>
      </w:tabs>
      <w:spacing w:line="240" w:lineRule="auto"/>
    </w:pPr>
    <w:rPr>
      <w:rFonts w:ascii="Verdana" w:hAnsi="Verdana"/>
      <w:sz w:val="18"/>
    </w:rPr>
  </w:style>
  <w:style w:type="character" w:customStyle="1" w:styleId="SidhuvudChar">
    <w:name w:val="Sidhuvud Char"/>
    <w:basedOn w:val="Standardstycketeckensnitt"/>
    <w:link w:val="Sidhuvud"/>
    <w:uiPriority w:val="99"/>
    <w:rsid w:val="00C57B3B"/>
    <w:rPr>
      <w:rFonts w:ascii="Verdana" w:hAnsi="Verdana"/>
      <w:sz w:val="18"/>
    </w:rPr>
  </w:style>
  <w:style w:type="paragraph" w:styleId="Sidfot">
    <w:name w:val="footer"/>
    <w:basedOn w:val="Normal"/>
    <w:link w:val="SidfotChar"/>
    <w:uiPriority w:val="99"/>
    <w:unhideWhenUsed/>
    <w:rsid w:val="004D237F"/>
    <w:pPr>
      <w:tabs>
        <w:tab w:val="center" w:pos="4536"/>
        <w:tab w:val="right" w:pos="9072"/>
      </w:tabs>
      <w:spacing w:line="240" w:lineRule="auto"/>
    </w:pPr>
    <w:rPr>
      <w:rFonts w:ascii="Verdana" w:hAnsi="Verdana"/>
      <w:sz w:val="16"/>
    </w:rPr>
  </w:style>
  <w:style w:type="character" w:customStyle="1" w:styleId="SidfotChar">
    <w:name w:val="Sidfot Char"/>
    <w:basedOn w:val="Standardstycketeckensnitt"/>
    <w:link w:val="Sidfot"/>
    <w:uiPriority w:val="99"/>
    <w:rsid w:val="004D237F"/>
    <w:rPr>
      <w:rFonts w:ascii="Verdana" w:hAnsi="Verdana"/>
      <w:sz w:val="16"/>
    </w:rPr>
  </w:style>
  <w:style w:type="numbering" w:customStyle="1" w:styleId="TFNumreraderubriker">
    <w:name w:val="TF Numrerade rubriker"/>
    <w:uiPriority w:val="99"/>
    <w:rsid w:val="003C02DC"/>
    <w:pPr>
      <w:numPr>
        <w:numId w:val="1"/>
      </w:numPr>
    </w:pPr>
  </w:style>
  <w:style w:type="paragraph" w:customStyle="1" w:styleId="NumrRub1">
    <w:name w:val="Numr. Rub 1"/>
    <w:basedOn w:val="Rubrik1"/>
    <w:next w:val="Normal"/>
    <w:uiPriority w:val="2"/>
    <w:rsid w:val="003C02DC"/>
    <w:pPr>
      <w:numPr>
        <w:numId w:val="4"/>
      </w:numPr>
      <w:ind w:left="0"/>
    </w:pPr>
    <w:rPr>
      <w:noProof/>
      <w:lang w:val="en-GB"/>
    </w:rPr>
  </w:style>
  <w:style w:type="paragraph" w:customStyle="1" w:styleId="NumrRub2">
    <w:name w:val="Numr. Rub 2"/>
    <w:basedOn w:val="Rubrik2"/>
    <w:next w:val="Normal"/>
    <w:uiPriority w:val="2"/>
    <w:rsid w:val="003C02DC"/>
    <w:pPr>
      <w:numPr>
        <w:ilvl w:val="1"/>
        <w:numId w:val="4"/>
      </w:numPr>
      <w:ind w:left="0"/>
    </w:pPr>
    <w:rPr>
      <w:noProof/>
    </w:rPr>
  </w:style>
  <w:style w:type="paragraph" w:customStyle="1" w:styleId="NumrRub3">
    <w:name w:val="Numr. Rub 3"/>
    <w:basedOn w:val="Rubrik3"/>
    <w:next w:val="Normal"/>
    <w:uiPriority w:val="2"/>
    <w:rsid w:val="003C02DC"/>
    <w:pPr>
      <w:numPr>
        <w:ilvl w:val="2"/>
        <w:numId w:val="4"/>
      </w:numPr>
      <w:ind w:left="0"/>
    </w:pPr>
    <w:rPr>
      <w:noProof/>
    </w:rPr>
  </w:style>
  <w:style w:type="paragraph" w:customStyle="1" w:styleId="NumrRub4">
    <w:name w:val="Numr. Rub 4"/>
    <w:basedOn w:val="Rubrik4"/>
    <w:next w:val="Normal"/>
    <w:uiPriority w:val="2"/>
    <w:semiHidden/>
    <w:qFormat/>
    <w:rsid w:val="003C02DC"/>
    <w:pPr>
      <w:numPr>
        <w:ilvl w:val="3"/>
        <w:numId w:val="4"/>
      </w:numPr>
      <w:ind w:left="0"/>
    </w:pPr>
    <w:rPr>
      <w:noProof/>
    </w:rPr>
  </w:style>
  <w:style w:type="paragraph" w:styleId="Rubrik">
    <w:name w:val="Title"/>
    <w:basedOn w:val="Normal"/>
    <w:next w:val="Normal"/>
    <w:link w:val="RubrikChar"/>
    <w:uiPriority w:val="1"/>
    <w:qFormat/>
    <w:rsid w:val="00891CAE"/>
    <w:pPr>
      <w:spacing w:after="240" w:line="240" w:lineRule="auto"/>
      <w:contextualSpacing/>
      <w:outlineLvl w:val="0"/>
    </w:pPr>
    <w:rPr>
      <w:rFonts w:ascii="Verdana" w:eastAsiaTheme="majorEastAsia" w:hAnsi="Verdana" w:cstheme="majorBidi"/>
      <w:b/>
      <w:spacing w:val="5"/>
      <w:kern w:val="28"/>
      <w:sz w:val="32"/>
      <w:szCs w:val="52"/>
    </w:rPr>
  </w:style>
  <w:style w:type="character" w:customStyle="1" w:styleId="RubrikChar">
    <w:name w:val="Rubrik Char"/>
    <w:basedOn w:val="Standardstycketeckensnitt"/>
    <w:link w:val="Rubrik"/>
    <w:uiPriority w:val="1"/>
    <w:rsid w:val="00891CAE"/>
    <w:rPr>
      <w:rFonts w:ascii="Verdana" w:eastAsiaTheme="majorEastAsia" w:hAnsi="Verdana" w:cstheme="majorBidi"/>
      <w:b/>
      <w:spacing w:val="5"/>
      <w:kern w:val="28"/>
      <w:sz w:val="32"/>
      <w:szCs w:val="52"/>
    </w:rPr>
  </w:style>
  <w:style w:type="paragraph" w:styleId="Innehll1">
    <w:name w:val="toc 1"/>
    <w:basedOn w:val="Normal"/>
    <w:next w:val="Normal"/>
    <w:autoRedefine/>
    <w:uiPriority w:val="39"/>
    <w:unhideWhenUsed/>
    <w:rsid w:val="00891CAE"/>
    <w:pPr>
      <w:tabs>
        <w:tab w:val="right" w:leader="dot" w:pos="9629"/>
      </w:tabs>
      <w:spacing w:before="120" w:after="120"/>
      <w:jc w:val="center"/>
    </w:pPr>
    <w:rPr>
      <w:b/>
      <w:bCs/>
      <w:caps/>
      <w:sz w:val="20"/>
      <w:szCs w:val="20"/>
    </w:rPr>
  </w:style>
  <w:style w:type="paragraph" w:styleId="Innehll2">
    <w:name w:val="toc 2"/>
    <w:basedOn w:val="Normal"/>
    <w:next w:val="Normal"/>
    <w:autoRedefine/>
    <w:uiPriority w:val="39"/>
    <w:unhideWhenUsed/>
    <w:rsid w:val="00B71533"/>
    <w:pPr>
      <w:spacing w:after="0"/>
      <w:ind w:left="220"/>
    </w:pPr>
    <w:rPr>
      <w:smallCaps/>
      <w:sz w:val="20"/>
      <w:szCs w:val="20"/>
    </w:rPr>
  </w:style>
  <w:style w:type="paragraph" w:styleId="Innehll3">
    <w:name w:val="toc 3"/>
    <w:basedOn w:val="Normal"/>
    <w:next w:val="Normal"/>
    <w:autoRedefine/>
    <w:uiPriority w:val="39"/>
    <w:unhideWhenUsed/>
    <w:rsid w:val="003B680F"/>
    <w:pPr>
      <w:tabs>
        <w:tab w:val="right" w:leader="dot" w:pos="9629"/>
      </w:tabs>
      <w:spacing w:after="0"/>
      <w:ind w:left="440"/>
    </w:pPr>
    <w:rPr>
      <w:iCs/>
      <w:noProof/>
      <w:sz w:val="20"/>
      <w:szCs w:val="20"/>
    </w:rPr>
  </w:style>
  <w:style w:type="paragraph" w:styleId="Innehll4">
    <w:name w:val="toc 4"/>
    <w:basedOn w:val="Normal"/>
    <w:next w:val="Normal"/>
    <w:autoRedefine/>
    <w:uiPriority w:val="39"/>
    <w:unhideWhenUsed/>
    <w:rsid w:val="00B71533"/>
    <w:pPr>
      <w:spacing w:after="0"/>
      <w:ind w:left="660"/>
    </w:pPr>
    <w:rPr>
      <w:sz w:val="18"/>
      <w:szCs w:val="18"/>
    </w:rPr>
  </w:style>
  <w:style w:type="character" w:styleId="Hyperlnk">
    <w:name w:val="Hyperlink"/>
    <w:basedOn w:val="Standardstycketeckensnitt"/>
    <w:uiPriority w:val="99"/>
    <w:unhideWhenUsed/>
    <w:rsid w:val="00847966"/>
    <w:rPr>
      <w:color w:val="0090FF" w:themeColor="hyperlink"/>
      <w:u w:val="single"/>
    </w:rPr>
  </w:style>
  <w:style w:type="numbering" w:customStyle="1" w:styleId="TFListor">
    <w:name w:val="TF Listor"/>
    <w:uiPriority w:val="99"/>
    <w:rsid w:val="0050046B"/>
    <w:pPr>
      <w:numPr>
        <w:numId w:val="5"/>
      </w:numPr>
    </w:pPr>
  </w:style>
  <w:style w:type="paragraph" w:styleId="Liststycke">
    <w:name w:val="List Paragraph"/>
    <w:basedOn w:val="Normal"/>
    <w:uiPriority w:val="34"/>
    <w:semiHidden/>
    <w:qFormat/>
    <w:rsid w:val="00ED441F"/>
    <w:pPr>
      <w:ind w:left="720"/>
      <w:contextualSpacing/>
    </w:pPr>
  </w:style>
  <w:style w:type="character" w:styleId="Platshllartext">
    <w:name w:val="Placeholder Text"/>
    <w:basedOn w:val="Standardstycketeckensnitt"/>
    <w:uiPriority w:val="99"/>
    <w:semiHidden/>
    <w:rsid w:val="00B807BE"/>
    <w:rPr>
      <w:color w:val="808080"/>
    </w:rPr>
  </w:style>
  <w:style w:type="table" w:styleId="Tabellrutnt">
    <w:name w:val="Table Grid"/>
    <w:basedOn w:val="Normaltabell"/>
    <w:uiPriority w:val="59"/>
    <w:rsid w:val="00B80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B807BE"/>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807BE"/>
    <w:rPr>
      <w:rFonts w:ascii="Tahoma" w:hAnsi="Tahoma" w:cs="Tahoma"/>
      <w:sz w:val="16"/>
      <w:szCs w:val="16"/>
    </w:rPr>
  </w:style>
  <w:style w:type="numbering" w:customStyle="1" w:styleId="TFListanumrerad">
    <w:name w:val="TF Lista numrerad"/>
    <w:uiPriority w:val="99"/>
    <w:rsid w:val="0050046B"/>
    <w:pPr>
      <w:numPr>
        <w:numId w:val="10"/>
      </w:numPr>
    </w:pPr>
  </w:style>
  <w:style w:type="paragraph" w:customStyle="1" w:styleId="Nummer">
    <w:name w:val="Nummer"/>
    <w:basedOn w:val="Normal"/>
    <w:link w:val="NummerChar"/>
    <w:qFormat/>
    <w:rsid w:val="008C13D0"/>
    <w:pPr>
      <w:spacing w:after="120"/>
      <w:ind w:left="851" w:hanging="426"/>
    </w:pPr>
  </w:style>
  <w:style w:type="paragraph" w:customStyle="1" w:styleId="Punkter">
    <w:name w:val="Punkter"/>
    <w:basedOn w:val="Nummer"/>
    <w:link w:val="PunkterChar"/>
    <w:qFormat/>
    <w:rsid w:val="00FD4335"/>
    <w:pPr>
      <w:numPr>
        <w:ilvl w:val="1"/>
        <w:numId w:val="25"/>
      </w:numPr>
      <w:spacing w:after="20"/>
      <w:ind w:left="1661" w:hanging="357"/>
    </w:pPr>
  </w:style>
  <w:style w:type="character" w:customStyle="1" w:styleId="NummerChar">
    <w:name w:val="Nummer Char"/>
    <w:basedOn w:val="Standardstycketeckensnitt"/>
    <w:link w:val="Nummer"/>
    <w:rsid w:val="008C13D0"/>
  </w:style>
  <w:style w:type="character" w:customStyle="1" w:styleId="PunkterChar">
    <w:name w:val="Punkter Char"/>
    <w:basedOn w:val="NummerChar"/>
    <w:link w:val="Punkter"/>
    <w:rsid w:val="00FD4335"/>
  </w:style>
  <w:style w:type="paragraph" w:styleId="Innehllsfrteckningsrubrik">
    <w:name w:val="TOC Heading"/>
    <w:basedOn w:val="Rubrik1"/>
    <w:next w:val="Normal"/>
    <w:uiPriority w:val="39"/>
    <w:unhideWhenUsed/>
    <w:rsid w:val="00D92A94"/>
    <w:pPr>
      <w:spacing w:before="240" w:after="0" w:line="259" w:lineRule="auto"/>
      <w:outlineLvl w:val="9"/>
    </w:pPr>
    <w:rPr>
      <w:b w:val="0"/>
      <w:bCs w:val="0"/>
      <w:color w:val="0081B3" w:themeColor="accent1" w:themeShade="BF"/>
      <w:sz w:val="32"/>
      <w:szCs w:val="32"/>
      <w:lang w:eastAsia="sv-SE"/>
    </w:rPr>
  </w:style>
  <w:style w:type="paragraph" w:styleId="Innehll5">
    <w:name w:val="toc 5"/>
    <w:basedOn w:val="Normal"/>
    <w:next w:val="Normal"/>
    <w:autoRedefine/>
    <w:uiPriority w:val="39"/>
    <w:unhideWhenUsed/>
    <w:rsid w:val="00D92A94"/>
    <w:pPr>
      <w:spacing w:after="0"/>
      <w:ind w:left="880"/>
    </w:pPr>
    <w:rPr>
      <w:sz w:val="18"/>
      <w:szCs w:val="18"/>
    </w:rPr>
  </w:style>
  <w:style w:type="paragraph" w:styleId="Innehll6">
    <w:name w:val="toc 6"/>
    <w:basedOn w:val="Normal"/>
    <w:next w:val="Normal"/>
    <w:autoRedefine/>
    <w:uiPriority w:val="39"/>
    <w:unhideWhenUsed/>
    <w:rsid w:val="00D92A94"/>
    <w:pPr>
      <w:spacing w:after="0"/>
      <w:ind w:left="1100"/>
    </w:pPr>
    <w:rPr>
      <w:sz w:val="18"/>
      <w:szCs w:val="18"/>
    </w:rPr>
  </w:style>
  <w:style w:type="paragraph" w:styleId="Innehll7">
    <w:name w:val="toc 7"/>
    <w:basedOn w:val="Normal"/>
    <w:next w:val="Normal"/>
    <w:autoRedefine/>
    <w:uiPriority w:val="39"/>
    <w:unhideWhenUsed/>
    <w:rsid w:val="00D92A94"/>
    <w:pPr>
      <w:spacing w:after="0"/>
      <w:ind w:left="1320"/>
    </w:pPr>
    <w:rPr>
      <w:sz w:val="18"/>
      <w:szCs w:val="18"/>
    </w:rPr>
  </w:style>
  <w:style w:type="paragraph" w:styleId="Innehll8">
    <w:name w:val="toc 8"/>
    <w:basedOn w:val="Normal"/>
    <w:next w:val="Normal"/>
    <w:autoRedefine/>
    <w:uiPriority w:val="39"/>
    <w:unhideWhenUsed/>
    <w:rsid w:val="00D92A94"/>
    <w:pPr>
      <w:spacing w:after="0"/>
      <w:ind w:left="1540"/>
    </w:pPr>
    <w:rPr>
      <w:sz w:val="18"/>
      <w:szCs w:val="18"/>
    </w:rPr>
  </w:style>
  <w:style w:type="paragraph" w:styleId="Innehll9">
    <w:name w:val="toc 9"/>
    <w:basedOn w:val="Normal"/>
    <w:next w:val="Normal"/>
    <w:autoRedefine/>
    <w:uiPriority w:val="39"/>
    <w:unhideWhenUsed/>
    <w:rsid w:val="00D92A94"/>
    <w:pPr>
      <w:spacing w:after="0"/>
      <w:ind w:left="176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72196">
      <w:bodyDiv w:val="1"/>
      <w:marLeft w:val="0"/>
      <w:marRight w:val="0"/>
      <w:marTop w:val="0"/>
      <w:marBottom w:val="0"/>
      <w:divBdr>
        <w:top w:val="none" w:sz="0" w:space="0" w:color="auto"/>
        <w:left w:val="none" w:sz="0" w:space="0" w:color="auto"/>
        <w:bottom w:val="none" w:sz="0" w:space="0" w:color="auto"/>
        <w:right w:val="none" w:sz="0" w:space="0" w:color="auto"/>
      </w:divBdr>
      <w:divsChild>
        <w:div w:id="273094981">
          <w:marLeft w:val="0"/>
          <w:marRight w:val="0"/>
          <w:marTop w:val="0"/>
          <w:marBottom w:val="0"/>
          <w:divBdr>
            <w:top w:val="none" w:sz="0" w:space="0" w:color="auto"/>
            <w:left w:val="none" w:sz="0" w:space="0" w:color="auto"/>
            <w:bottom w:val="none" w:sz="0" w:space="0" w:color="auto"/>
            <w:right w:val="none" w:sz="0" w:space="0" w:color="auto"/>
          </w:divBdr>
        </w:div>
      </w:divsChild>
    </w:div>
    <w:div w:id="191817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f.se/Arbetsrum/AntidopingSverige/dopinglistanlakemedelsso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LSV50\k_orto$\Desktop\Blandat\Maniacs.dotm" TargetMode="External"/></Relationships>
</file>

<file path=word/theme/theme1.xml><?xml version="1.0" encoding="utf-8"?>
<a:theme xmlns:a="http://schemas.openxmlformats.org/drawingml/2006/main" name="Trafikförvaltningen">
  <a:themeElements>
    <a:clrScheme name="Trafikförvaltningen">
      <a:dk1>
        <a:sysClr val="windowText" lastClr="000000"/>
      </a:dk1>
      <a:lt1>
        <a:sysClr val="window" lastClr="FFFFFF"/>
      </a:lt1>
      <a:dk2>
        <a:srgbClr val="0074BC"/>
      </a:dk2>
      <a:lt2>
        <a:srgbClr val="EEECE1"/>
      </a:lt2>
      <a:accent1>
        <a:srgbClr val="00AEEF"/>
      </a:accent1>
      <a:accent2>
        <a:srgbClr val="B30538"/>
      </a:accent2>
      <a:accent3>
        <a:srgbClr val="4F6F17"/>
      </a:accent3>
      <a:accent4>
        <a:srgbClr val="F8971C"/>
      </a:accent4>
      <a:accent5>
        <a:srgbClr val="003468"/>
      </a:accent5>
      <a:accent6>
        <a:srgbClr val="BAB0A5"/>
      </a:accent6>
      <a:hlink>
        <a:srgbClr val="0090FF"/>
      </a:hlink>
      <a:folHlink>
        <a:srgbClr val="800080"/>
      </a:folHlink>
    </a:clrScheme>
    <a:fontScheme name="Trafikförvaltningen">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9D61AB8A77A0E47A66CCD7406471ACE" ma:contentTypeVersion="9" ma:contentTypeDescription="Skapa ett nytt dokument." ma:contentTypeScope="" ma:versionID="f5d23cbdf4235fa374fd5e924b8cf387">
  <xsd:schema xmlns:xsd="http://www.w3.org/2001/XMLSchema" xmlns:xs="http://www.w3.org/2001/XMLSchema" xmlns:p="http://schemas.microsoft.com/office/2006/metadata/properties" xmlns:ns2="a2c8835c-d3d0-4b69-b07f-f6fe9a9179bf" xmlns:ns3="07d149a3-ae10-47d9-91b5-5b543d868ada" targetNamespace="http://schemas.microsoft.com/office/2006/metadata/properties" ma:root="true" ma:fieldsID="7b26c4be6d0e6d5a4a58893de78d302d" ns2:_="" ns3:_="">
    <xsd:import namespace="a2c8835c-d3d0-4b69-b07f-f6fe9a9179bf"/>
    <xsd:import namespace="07d149a3-ae10-47d9-91b5-5b543d868a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8835c-d3d0-4b69-b07f-f6fe9a917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d149a3-ae10-47d9-91b5-5b543d868ada"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CC573-B7BE-48CB-8C41-CF64B19F88FF}">
  <ds:schemaRefs>
    <ds:schemaRef ds:uri="http://schemas.microsoft.com/sharepoint/v3/contenttype/forms"/>
  </ds:schemaRefs>
</ds:datastoreItem>
</file>

<file path=customXml/itemProps2.xml><?xml version="1.0" encoding="utf-8"?>
<ds:datastoreItem xmlns:ds="http://schemas.openxmlformats.org/officeDocument/2006/customXml" ds:itemID="{64E8AF95-E766-473D-9B42-8DA52FE91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8835c-d3d0-4b69-b07f-f6fe9a9179bf"/>
    <ds:schemaRef ds:uri="07d149a3-ae10-47d9-91b5-5b543d868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99E092-3994-41A3-B102-48AAE8B06F1D}">
  <ds:schemaRefs>
    <ds:schemaRef ds:uri="http://purl.org/dc/dcmitype/"/>
    <ds:schemaRef ds:uri="http://schemas.openxmlformats.org/package/2006/metadata/core-properties"/>
    <ds:schemaRef ds:uri="a2c8835c-d3d0-4b69-b07f-f6fe9a9179bf"/>
    <ds:schemaRef ds:uri="http://purl.org/dc/elements/1.1/"/>
    <ds:schemaRef ds:uri="http://purl.org/dc/terms/"/>
    <ds:schemaRef ds:uri="http://schemas.microsoft.com/office/infopath/2007/PartnerControls"/>
    <ds:schemaRef ds:uri="http://schemas.microsoft.com/office/2006/documentManagement/types"/>
    <ds:schemaRef ds:uri="07d149a3-ae10-47d9-91b5-5b543d868ada"/>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4012772-5D95-4F6C-8CE9-CDB8801CF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Maniacs.dotm</Template>
  <TotalTime>41</TotalTime>
  <Pages>56</Pages>
  <Words>17704</Words>
  <Characters>93832</Characters>
  <Application>Microsoft Office Word</Application>
  <DocSecurity>0</DocSecurity>
  <Lines>781</Lines>
  <Paragraphs>222</Paragraphs>
  <ScaleCrop>false</ScaleCrop>
  <HeadingPairs>
    <vt:vector size="2" baseType="variant">
      <vt:variant>
        <vt:lpstr>Rubrik</vt:lpstr>
      </vt:variant>
      <vt:variant>
        <vt:i4>1</vt:i4>
      </vt:variant>
    </vt:vector>
  </HeadingPairs>
  <TitlesOfParts>
    <vt:vector size="1" baseType="lpstr">
      <vt:lpstr/>
    </vt:vector>
  </TitlesOfParts>
  <Company>Trafikförvaltningen</Company>
  <LinksUpToDate>false</LinksUpToDate>
  <CharactersWithSpaces>111314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Törmänen Örjan</dc:creator>
  <cp:keywords/>
  <dc:description/>
  <cp:lastModifiedBy>Törmänen Örjan</cp:lastModifiedBy>
  <cp:revision>17</cp:revision>
  <dcterms:created xsi:type="dcterms:W3CDTF">2022-09-05T14:13:00Z</dcterms:created>
  <dcterms:modified xsi:type="dcterms:W3CDTF">2022-09-06T12:51:00Z</dcterms:modified>
</cp:coreProperties>
</file>