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  <w:rPr>
          <w:b w:val="1"/>
          <w:bCs w:val="1"/>
          <w:color w:val="1b1c6e"/>
          <w:sz w:val="34"/>
          <w:szCs w:val="34"/>
        </w:rPr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  <w:rPr>
          <w:b w:val="1"/>
          <w:bCs w:val="1"/>
          <w:color w:val="0056cd"/>
          <w:sz w:val="64"/>
          <w:szCs w:val="64"/>
        </w:rPr>
      </w:pPr>
      <w:r>
        <w:rPr>
          <w:b w:val="1"/>
          <w:bCs w:val="1"/>
          <w:color w:val="0056cd"/>
          <w:sz w:val="64"/>
          <w:szCs w:val="64"/>
          <w:rtl w:val="0"/>
          <w:lang w:val="sv-SE"/>
        </w:rPr>
        <w:t>Att vara SIK-f</w:t>
      </w:r>
      <w:r>
        <w:rPr>
          <w:b w:val="1"/>
          <w:bCs w:val="1"/>
          <w:color w:val="0056cd"/>
          <w:sz w:val="64"/>
          <w:szCs w:val="64"/>
          <w:rtl w:val="0"/>
          <w:lang w:val="sv-SE"/>
        </w:rPr>
        <w:t>ö</w:t>
      </w:r>
      <w:r>
        <w:rPr>
          <w:b w:val="1"/>
          <w:bCs w:val="1"/>
          <w:color w:val="0056cd"/>
          <w:sz w:val="64"/>
          <w:szCs w:val="64"/>
          <w:rtl w:val="0"/>
          <w:lang w:val="sv-SE"/>
        </w:rPr>
        <w:t>r</w:t>
      </w:r>
      <w:r>
        <w:rPr>
          <w:b w:val="1"/>
          <w:bCs w:val="1"/>
          <w:color w:val="0056cd"/>
          <w:sz w:val="64"/>
          <w:szCs w:val="64"/>
          <w:rtl w:val="0"/>
          <w:lang w:val="sv-SE"/>
        </w:rPr>
        <w:t>ä</w:t>
      </w:r>
      <w:r>
        <w:rPr>
          <w:b w:val="1"/>
          <w:bCs w:val="1"/>
          <w:color w:val="0056cd"/>
          <w:sz w:val="64"/>
          <w:szCs w:val="64"/>
          <w:rtl w:val="0"/>
          <w:lang w:val="sv-SE"/>
        </w:rPr>
        <w:t>lder</w:t>
      </w: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  <w:rPr>
          <w:color w:val="0000ca"/>
        </w:rPr>
      </w:pPr>
      <w:r>
        <w:rPr>
          <w:color w:val="0000ca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-15240</wp:posOffset>
            </wp:positionH>
            <wp:positionV relativeFrom="line">
              <wp:posOffset>252729</wp:posOffset>
            </wp:positionV>
            <wp:extent cx="6116321" cy="3211068"/>
            <wp:effectExtent l="0" t="0" r="0" b="0"/>
            <wp:wrapThrough wrapText="bothSides" distL="152400" distR="152400">
              <wp:wrapPolygon edited="1">
                <wp:start x="0" y="0"/>
                <wp:lineTo x="21621" y="0"/>
                <wp:lineTo x="21621" y="21616"/>
                <wp:lineTo x="0" y="21616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32110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  <w:jc w:val="center"/>
      </w:pPr>
    </w:p>
    <w:p>
      <w:pPr>
        <w:pStyle w:val="Brödtext A"/>
        <w:spacing w:line="288" w:lineRule="auto"/>
      </w:pPr>
      <w:r>
        <w:rPr>
          <w:rtl w:val="0"/>
          <w:lang w:val="sv-SE"/>
        </w:rPr>
        <w:t>Att vara idrottsf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lder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sp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nnande, i SIK har vi en del riktlinjer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hur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ldrar skall agera, dessa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ljer nedan. Sedan har ni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en del skyldigheter som SIK-f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ldrar som ni m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ste 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lla upp p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, dessa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ljer ocks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ngre ned i dokumentet. 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Fotbollsf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lder, g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ra och inte g</w:t>
      </w:r>
      <w:r>
        <w:rPr>
          <w:b w:val="1"/>
          <w:bCs w:val="1"/>
          <w:sz w:val="24"/>
          <w:szCs w:val="24"/>
          <w:rtl w:val="0"/>
          <w:lang w:val="sv-SE"/>
        </w:rPr>
        <w:t>ö</w:t>
      </w:r>
      <w:r>
        <w:rPr>
          <w:b w:val="1"/>
          <w:bCs w:val="1"/>
          <w:sz w:val="24"/>
          <w:szCs w:val="24"/>
          <w:rtl w:val="0"/>
          <w:lang w:val="sv-SE"/>
        </w:rPr>
        <w:t>ra</w:t>
      </w:r>
    </w:p>
    <w:p>
      <w:pPr>
        <w:pStyle w:val="Brödtext A"/>
        <w:spacing w:line="288" w:lineRule="auto"/>
        <w:rPr>
          <w:b w:val="1"/>
          <w:bCs w:val="1"/>
          <w:color w:val="6dc037"/>
          <w:sz w:val="26"/>
          <w:szCs w:val="26"/>
          <w:u w:color="6dc037"/>
        </w:rPr>
      </w:pP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Att g</w:t>
      </w: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ö</w:t>
      </w: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ra som fotbollsf</w:t>
      </w: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ö</w:t>
      </w: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r</w:t>
      </w: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ä</w:t>
      </w:r>
      <w:r>
        <w:rPr>
          <w:b w:val="1"/>
          <w:bCs w:val="1"/>
          <w:color w:val="6dc037"/>
          <w:sz w:val="24"/>
          <w:szCs w:val="24"/>
          <w:u w:color="6dc037"/>
          <w:rtl w:val="0"/>
          <w:lang w:val="sv-SE"/>
        </w:rPr>
        <w:t>lder:</w:t>
      </w:r>
    </w:p>
    <w:p>
      <w:pPr>
        <w:pStyle w:val="Brödtext A"/>
        <w:spacing w:line="288" w:lineRule="auto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* Finnas d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r!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Visa engagemang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barnets idrott, var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rvarande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mycket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ningar och matcher du kan. Det 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jer ert barn!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2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T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nk l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ngsiktigt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ven fast fotboll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fantastiskt kul och man 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tt lever sig in i det just nu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det bra om man lyckas 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nka 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ngsiktigt, vi vill att barnen ska utveckla ett intresse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idrott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en 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ng tid fram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ver.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2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Heja och uppmuntra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Heja och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rk det positiva, 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rna till alla barn i gruppen. Det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 inte handla om prestation utan man kan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rka inst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llning, attityd, beteende eller kanske att barnet tog sig till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trots att hen haft en d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lig dag.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2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L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t barnet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ra samtalet och st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ll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gor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Idrott och framf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rallt match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coolt, 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 barnet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 samtalet om sin upplevelse. V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ga prata med barnen och</w:t>
      </w:r>
      <w:r>
        <w:rPr>
          <w:rtl w:val="0"/>
          <w:lang w:val="sv-SE"/>
        </w:rPr>
        <w:t xml:space="preserve"> 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ta de</w:t>
      </w:r>
      <w:r>
        <w:rPr>
          <w:rtl w:val="0"/>
          <w:lang w:val="sv-SE"/>
        </w:rPr>
        <w:t xml:space="preserve"> 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ga vad de tycker om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</w:t>
      </w:r>
      <w:r>
        <w:rPr>
          <w:rtl w:val="0"/>
          <w:lang w:val="sv-SE"/>
        </w:rPr>
        <w:t xml:space="preserve"> och match</w:t>
      </w:r>
      <w:r>
        <w:rPr>
          <w:rtl w:val="0"/>
          <w:lang w:val="sv-SE"/>
        </w:rPr>
        <w:t>, hur de vill att du som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lder skall agera och s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vidare.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2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 xml:space="preserve">Inse att ditt engagemang 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r viktigt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Ditt engagemang och din 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rvaro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ning och match betyder mycket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barnen och f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r de att forts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tta idrotta. Inse att du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superviktig!</w:t>
      </w:r>
    </w:p>
    <w:p>
      <w:pPr>
        <w:pStyle w:val="Brödtext A"/>
        <w:spacing w:line="288" w:lineRule="auto"/>
      </w:pPr>
    </w:p>
    <w:p>
      <w:pPr>
        <w:pStyle w:val="Brödtext A"/>
        <w:spacing w:line="288" w:lineRule="auto"/>
        <w:rPr>
          <w:b w:val="1"/>
          <w:bCs w:val="1"/>
          <w:color w:val="ff2c21"/>
          <w:sz w:val="24"/>
          <w:szCs w:val="24"/>
          <w:u w:color="ff2c21"/>
        </w:rPr>
      </w:pP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Att inte g</w:t>
      </w: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ö</w:t>
      </w: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ra som fotbollsf</w:t>
      </w: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ö</w:t>
      </w: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r</w:t>
      </w: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ä</w:t>
      </w:r>
      <w:r>
        <w:rPr>
          <w:b w:val="1"/>
          <w:bCs w:val="1"/>
          <w:color w:val="ff2c21"/>
          <w:sz w:val="24"/>
          <w:szCs w:val="24"/>
          <w:u w:color="ff2c21"/>
          <w:rtl w:val="0"/>
          <w:lang w:val="sv-SE"/>
        </w:rPr>
        <w:t>lder:</w:t>
      </w:r>
    </w:p>
    <w:p>
      <w:pPr>
        <w:pStyle w:val="Brödtext A"/>
        <w:numPr>
          <w:ilvl w:val="0"/>
          <w:numId w:val="3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Inga negativa kommentarer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Detta g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ller framf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rallt i den offentliga milj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n,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match och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ning, men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ven hemma och utanf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idrotten. Som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lder skall du enbart heja och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rka det som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positivt.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3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Stj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 inte upplevelsen fr</w:t>
      </w:r>
      <w:r>
        <w:rPr>
          <w:b w:val="1"/>
          <w:bCs w:val="1"/>
          <w:rtl w:val="0"/>
          <w:lang w:val="sv-SE"/>
        </w:rPr>
        <w:t>å</w:t>
      </w:r>
      <w:r>
        <w:rPr>
          <w:b w:val="1"/>
          <w:bCs w:val="1"/>
          <w:rtl w:val="0"/>
          <w:lang w:val="sv-SE"/>
        </w:rPr>
        <w:t>n barnet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Till exempel genom att kommentera situationer innan barnen tagit initiativ till att prata om dom g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 du upplevelsen till din egen och inte barnets, l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t barnet tala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rst!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3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L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gg dig inte i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Som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lder vet du inte vad barnen har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 xml:space="preserve">eller vad de har kommit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verens om med 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naren. Du skall inte ge n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>gra taktiska r</w:t>
      </w:r>
      <w:r>
        <w:rPr>
          <w:rtl w:val="0"/>
          <w:lang w:val="sv-SE"/>
        </w:rPr>
        <w:t>å</w:t>
      </w:r>
      <w:r>
        <w:rPr>
          <w:rtl w:val="0"/>
          <w:lang w:val="sv-SE"/>
        </w:rPr>
        <w:t xml:space="preserve">d 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verhuvudtaget, varken hemma eller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plats. Du skall heller inte vara i omkl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dningsrummet p</w:t>
      </w:r>
      <w:r>
        <w:rPr>
          <w:rtl w:val="0"/>
          <w:lang w:val="sv-SE"/>
        </w:rPr>
        <w:t xml:space="preserve">å </w:t>
      </w:r>
      <w:r>
        <w:rPr>
          <w:rtl w:val="0"/>
          <w:lang w:val="sv-SE"/>
        </w:rPr>
        <w:t>tr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ning eller match utan det 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en plats d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 laget beh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 xml:space="preserve">ver sin frihet. </w:t>
      </w:r>
    </w:p>
    <w:p>
      <w:pPr>
        <w:pStyle w:val="Brödtext A"/>
        <w:spacing w:line="288" w:lineRule="auto"/>
      </w:pPr>
    </w:p>
    <w:p>
      <w:pPr>
        <w:pStyle w:val="Brödtext A"/>
        <w:numPr>
          <w:ilvl w:val="0"/>
          <w:numId w:val="3"/>
        </w:numPr>
        <w:bidi w:val="0"/>
        <w:spacing w:line="288" w:lineRule="auto"/>
        <w:ind w:right="0"/>
        <w:jc w:val="left"/>
        <w:rPr>
          <w:b w:val="1"/>
          <w:bCs w:val="1"/>
          <w:rtl w:val="0"/>
          <w:lang w:val="sv-SE"/>
        </w:rPr>
      </w:pPr>
      <w:r>
        <w:rPr>
          <w:b w:val="1"/>
          <w:bCs w:val="1"/>
          <w:rtl w:val="0"/>
          <w:lang w:val="sv-SE"/>
        </w:rPr>
        <w:t>Kommentera inte domare eller andra funktion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rer</w:t>
      </w:r>
    </w:p>
    <w:p>
      <w:pPr>
        <w:pStyle w:val="Brödtext A"/>
        <w:spacing w:line="288" w:lineRule="auto"/>
      </w:pPr>
      <w:r>
        <w:rPr>
          <w:rtl w:val="0"/>
          <w:lang w:val="sv-SE"/>
        </w:rPr>
        <w:t>Som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lder skall du inte kommentera domare eller andra funktion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>rer. Allt fokus skall ligga i att f</w:t>
      </w:r>
      <w:r>
        <w:rPr>
          <w:rtl w:val="0"/>
          <w:lang w:val="sv-SE"/>
        </w:rPr>
        <w:t>ö</w:t>
      </w:r>
      <w:r>
        <w:rPr>
          <w:rtl w:val="0"/>
          <w:lang w:val="sv-SE"/>
        </w:rPr>
        <w:t>rst</w:t>
      </w:r>
      <w:r>
        <w:rPr>
          <w:rtl w:val="0"/>
          <w:lang w:val="sv-SE"/>
        </w:rPr>
        <w:t>ä</w:t>
      </w:r>
      <w:r>
        <w:rPr>
          <w:rtl w:val="0"/>
          <w:lang w:val="sv-SE"/>
        </w:rPr>
        <w:t xml:space="preserve">rka det positiva i dina barns idrottande. </w:t>
      </w:r>
    </w:p>
    <w:p>
      <w:pPr>
        <w:pStyle w:val="Brödtext A"/>
        <w:spacing w:line="288" w:lineRule="auto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Skyldigheter som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>lder i Skyllbergs IK:</w:t>
      </w:r>
    </w:p>
    <w:p>
      <w:pPr>
        <w:pStyle w:val="Brödtext A"/>
        <w:spacing w:line="288" w:lineRule="auto"/>
        <w:rPr>
          <w:b w:val="1"/>
          <w:bCs w:val="1"/>
        </w:rPr>
      </w:pP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ldrarna skall deltaga i lagets 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ldrarm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 xml:space="preserve">ten, dessa 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r 2-4 per 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r. H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r ska de inte bara vara 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h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rare utan ocks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ges m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jlighet att p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 xml:space="preserve">verka. </w:t>
      </w: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ldrarna skall hj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lpa till i matchkafeterian 1-3 g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nger per s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song utifr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 xml:space="preserve">n behov. </w:t>
      </w: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 har huvudansvaret att f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iv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g barnen i tid till tr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ning med 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tt utrustning.</w:t>
      </w: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H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lla sig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tt avst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nd fr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 tr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ningen s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att barnen kan fokusera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tr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ningen och tr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naren.</w:t>
      </w: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ldrarna skall st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tta alla lagets spelare b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de i medg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ng och motg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ng.</w:t>
      </w: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ldrarna b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fokusera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prestation och inte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resultat.</w:t>
      </w:r>
    </w:p>
    <w:p>
      <w:pPr>
        <w:pStyle w:val="Brödtext A"/>
        <w:numPr>
          <w:ilvl w:val="0"/>
          <w:numId w:val="4"/>
        </w:numPr>
        <w:spacing w:line="288" w:lineRule="auto"/>
        <w:rPr>
          <w:b w:val="0"/>
          <w:bCs w:val="0"/>
          <w:lang w:val="sv-SE"/>
        </w:rPr>
      </w:pPr>
      <w:r>
        <w:rPr>
          <w:b w:val="0"/>
          <w:bCs w:val="0"/>
          <w:rtl w:val="0"/>
          <w:lang w:val="sv-SE"/>
        </w:rPr>
        <w:t>Hj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lpa till med skjuts i s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stor m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n som m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jligt!</w:t>
      </w:r>
    </w:p>
    <w:p>
      <w:pPr>
        <w:pStyle w:val="Brödtext A"/>
        <w:spacing w:line="288" w:lineRule="auto"/>
        <w:rPr>
          <w:b w:val="0"/>
          <w:bCs w:val="0"/>
        </w:rPr>
      </w:pPr>
    </w:p>
    <w:p>
      <w:pPr>
        <w:pStyle w:val="Brödtext A"/>
        <w:spacing w:line="288" w:lineRule="auto"/>
        <w:rPr>
          <w:b w:val="0"/>
          <w:bCs w:val="0"/>
        </w:rPr>
      </w:pPr>
      <w:r>
        <w:rPr>
          <w:b w:val="0"/>
          <w:bCs w:val="0"/>
          <w:rtl w:val="0"/>
          <w:lang w:val="sv-SE"/>
        </w:rPr>
        <w:t>Bredvid detta beh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ver ocks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 xml:space="preserve">varje lag en engagerad </w:t>
      </w:r>
      <w:r>
        <w:rPr>
          <w:b w:val="1"/>
          <w:bCs w:val="1"/>
          <w:rtl w:val="0"/>
          <w:lang w:val="sv-SE"/>
        </w:rPr>
        <w:t xml:space="preserve"> f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  <w:lang w:val="sv-SE"/>
        </w:rPr>
        <w:t>r</w:t>
      </w:r>
      <w:r>
        <w:rPr>
          <w:b w:val="1"/>
          <w:bCs w:val="1"/>
          <w:rtl w:val="0"/>
          <w:lang w:val="sv-SE"/>
        </w:rPr>
        <w:t>ä</w:t>
      </w:r>
      <w:r>
        <w:rPr>
          <w:b w:val="1"/>
          <w:bCs w:val="1"/>
          <w:rtl w:val="0"/>
          <w:lang w:val="sv-SE"/>
        </w:rPr>
        <w:t xml:space="preserve">ldrargrupp, </w:t>
      </w:r>
      <w:r>
        <w:rPr>
          <w:b w:val="0"/>
          <w:bCs w:val="0"/>
          <w:rtl w:val="0"/>
          <w:lang w:val="sv-SE"/>
        </w:rPr>
        <w:t>d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en del riktar sig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rs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ljningar, andra p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sponsring eller andra saker som beh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 xml:space="preserve">vs. </w:t>
      </w:r>
    </w:p>
    <w:p>
      <w:pPr>
        <w:pStyle w:val="Brödtext A"/>
        <w:spacing w:line="288" w:lineRule="auto"/>
        <w:rPr>
          <w:b w:val="0"/>
          <w:bCs w:val="0"/>
        </w:rPr>
      </w:pPr>
    </w:p>
    <w:p>
      <w:pPr>
        <w:pStyle w:val="Brödtext A"/>
        <w:spacing w:line="288" w:lineRule="auto"/>
      </w:pPr>
      <w:r>
        <w:rPr>
          <w:b w:val="0"/>
          <w:bCs w:val="0"/>
          <w:rtl w:val="0"/>
          <w:lang w:val="sv-SE"/>
        </w:rPr>
        <w:t>SIK vill inte att socioekonomisk st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llning skall vara n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got hinder 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att vara ett hinder 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att deltaga i v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 och er verksamhet, vi str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var efter att bedriva v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r verksamhet med s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l</w:t>
      </w:r>
      <w:r>
        <w:rPr>
          <w:b w:val="0"/>
          <w:bCs w:val="0"/>
          <w:rtl w:val="0"/>
          <w:lang w:val="sv-SE"/>
        </w:rPr>
        <w:t>å</w:t>
      </w:r>
      <w:r>
        <w:rPr>
          <w:b w:val="0"/>
          <w:bCs w:val="0"/>
          <w:rtl w:val="0"/>
          <w:lang w:val="sv-SE"/>
        </w:rPr>
        <w:t>ga avgifter som m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jligt. Denna inst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llning kombinerat med att vi vill g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ra mycket h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ftiga saker g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 att bl.a 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rs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ljningar blir en del av deltagandet. Det som kr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vs av f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>r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 xml:space="preserve">ldrarna 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 allts</w:t>
      </w:r>
      <w:r>
        <w:rPr>
          <w:b w:val="0"/>
          <w:bCs w:val="0"/>
          <w:rtl w:val="0"/>
          <w:lang w:val="sv-SE"/>
        </w:rPr>
        <w:t xml:space="preserve">å </w:t>
      </w:r>
      <w:r>
        <w:rPr>
          <w:b w:val="0"/>
          <w:bCs w:val="0"/>
          <w:rtl w:val="0"/>
          <w:lang w:val="sv-SE"/>
        </w:rPr>
        <w:t>inte resurser i form av pengar, d</w:t>
      </w:r>
      <w:r>
        <w:rPr>
          <w:b w:val="0"/>
          <w:bCs w:val="0"/>
          <w:rtl w:val="0"/>
          <w:lang w:val="sv-SE"/>
        </w:rPr>
        <w:t>ä</w:t>
      </w:r>
      <w:r>
        <w:rPr>
          <w:b w:val="0"/>
          <w:bCs w:val="0"/>
          <w:rtl w:val="0"/>
          <w:lang w:val="sv-SE"/>
        </w:rPr>
        <w:t>remot beh</w:t>
      </w:r>
      <w:r>
        <w:rPr>
          <w:b w:val="0"/>
          <w:bCs w:val="0"/>
          <w:rtl w:val="0"/>
          <w:lang w:val="sv-SE"/>
        </w:rPr>
        <w:t>ö</w:t>
      </w:r>
      <w:r>
        <w:rPr>
          <w:b w:val="0"/>
          <w:bCs w:val="0"/>
          <w:rtl w:val="0"/>
          <w:lang w:val="sv-SE"/>
        </w:rPr>
        <w:t xml:space="preserve">vs resurser i form av massvis med </w:t>
      </w:r>
      <w:r>
        <w:rPr>
          <w:b w:val="1"/>
          <w:bCs w:val="1"/>
          <w:rtl w:val="0"/>
          <w:lang w:val="sv-SE"/>
        </w:rPr>
        <w:t>engagemang och tid</w:t>
      </w:r>
      <w:r>
        <w:rPr>
          <w:b w:val="0"/>
          <w:bCs w:val="0"/>
          <w:rtl w:val="0"/>
          <w:lang w:val="sv-SE"/>
        </w:rPr>
        <w:t xml:space="preserve">. 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tabs>
        <w:tab w:val="center" w:pos="4819"/>
        <w:tab w:val="right" w:pos="9612"/>
        <w:tab w:val="clear" w:pos="9020"/>
      </w:tabs>
    </w:pPr>
    <w:r>
      <w:tab/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6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4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2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90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8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6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4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20" w:hanging="18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*"/>
        <w:lvlJc w:val="left"/>
        <w:pPr>
          <w:ind w:left="18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36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*"/>
        <w:lvlJc w:val="left"/>
        <w:pPr>
          <w:ind w:left="54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*"/>
        <w:lvlJc w:val="left"/>
        <w:pPr>
          <w:ind w:left="72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*"/>
        <w:lvlJc w:val="left"/>
        <w:pPr>
          <w:ind w:left="90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*"/>
        <w:lvlJc w:val="left"/>
        <w:pPr>
          <w:ind w:left="108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*"/>
        <w:lvlJc w:val="left"/>
        <w:pPr>
          <w:ind w:left="126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*"/>
        <w:lvlJc w:val="left"/>
        <w:pPr>
          <w:ind w:left="144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*"/>
        <w:lvlJc w:val="left"/>
        <w:pPr>
          <w:ind w:left="1620" w:hanging="180"/>
        </w:pPr>
        <w:rPr>
          <w:rFonts w:ascii="Helvetica" w:cs="Helvetica" w:hAnsi="Helvetica" w:eastAsia="Helvetic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*"/>
        <w:lvlJc w:val="left"/>
        <w:pPr>
          <w:ind w:left="16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34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*"/>
        <w:lvlJc w:val="left"/>
        <w:pPr>
          <w:ind w:left="52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*"/>
        <w:lvlJc w:val="left"/>
        <w:pPr>
          <w:ind w:left="70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*"/>
        <w:lvlJc w:val="left"/>
        <w:pPr>
          <w:ind w:left="88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*"/>
        <w:lvlJc w:val="left"/>
        <w:pPr>
          <w:ind w:left="106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*"/>
        <w:lvlJc w:val="left"/>
        <w:pPr>
          <w:ind w:left="124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*"/>
        <w:lvlJc w:val="left"/>
        <w:pPr>
          <w:ind w:left="142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*"/>
        <w:lvlJc w:val="left"/>
        <w:pPr>
          <w:ind w:left="1605" w:hanging="16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