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974" w:rsidRPr="00242974" w:rsidRDefault="00242974" w:rsidP="00242974">
      <w:pPr>
        <w:rPr>
          <w:b/>
          <w:bCs/>
          <w:sz w:val="40"/>
          <w:szCs w:val="40"/>
        </w:rPr>
      </w:pPr>
      <w:r w:rsidRPr="00242974">
        <w:rPr>
          <w:b/>
          <w:bCs/>
          <w:sz w:val="40"/>
          <w:szCs w:val="40"/>
        </w:rPr>
        <w:t>Hanteringsplan vid policybrott</w:t>
      </w:r>
      <w:bookmarkStart w:id="0" w:name="_GoBack"/>
      <w:bookmarkEnd w:id="0"/>
    </w:p>
    <w:p w:rsidR="00242974" w:rsidRPr="00242974" w:rsidRDefault="00242974" w:rsidP="00242974">
      <w:pPr>
        <w:rPr>
          <w:sz w:val="24"/>
          <w:szCs w:val="24"/>
        </w:rPr>
      </w:pPr>
      <w:r w:rsidRPr="00242974">
        <w:rPr>
          <w:sz w:val="24"/>
          <w:szCs w:val="24"/>
        </w:rPr>
        <w:br/>
        <w:t>Föreningens styrelse har till ansvar att se till att en hanteringsprocess startas vid avvikelser från föreningens riktlinjer. Styrelsen agerar utifrån ett objektivt ställningstagande där man lyssnar på alla inblandade parter.</w:t>
      </w:r>
    </w:p>
    <w:p w:rsidR="00242974" w:rsidRPr="00242974" w:rsidRDefault="00242974" w:rsidP="00242974">
      <w:pPr>
        <w:rPr>
          <w:sz w:val="24"/>
          <w:szCs w:val="24"/>
        </w:rPr>
      </w:pPr>
    </w:p>
    <w:p w:rsidR="00242974" w:rsidRPr="00242974" w:rsidRDefault="00242974" w:rsidP="00242974">
      <w:pPr>
        <w:numPr>
          <w:ilvl w:val="0"/>
          <w:numId w:val="5"/>
        </w:numPr>
        <w:rPr>
          <w:sz w:val="24"/>
          <w:szCs w:val="24"/>
        </w:rPr>
      </w:pPr>
      <w:r w:rsidRPr="00242974">
        <w:rPr>
          <w:sz w:val="24"/>
          <w:szCs w:val="24"/>
        </w:rPr>
        <w:t>Styrelsen följer snabbt upp de händelser som direkt inte ligger i linjer för föreningens riktlinjer.</w:t>
      </w:r>
    </w:p>
    <w:p w:rsidR="00242974" w:rsidRPr="00242974" w:rsidRDefault="00242974" w:rsidP="00242974">
      <w:pPr>
        <w:numPr>
          <w:ilvl w:val="0"/>
          <w:numId w:val="5"/>
        </w:numPr>
        <w:rPr>
          <w:sz w:val="24"/>
          <w:szCs w:val="24"/>
        </w:rPr>
      </w:pPr>
      <w:r w:rsidRPr="00242974">
        <w:rPr>
          <w:sz w:val="24"/>
          <w:szCs w:val="24"/>
        </w:rPr>
        <w:t xml:space="preserve">Tar kontakt med vederbörande, samt utser en kontaktperson från styrelsen. Få hens berättelse korrekt från början. </w:t>
      </w:r>
    </w:p>
    <w:p w:rsidR="00242974" w:rsidRPr="00242974" w:rsidRDefault="00242974" w:rsidP="00242974">
      <w:pPr>
        <w:numPr>
          <w:ilvl w:val="0"/>
          <w:numId w:val="5"/>
        </w:numPr>
        <w:rPr>
          <w:sz w:val="24"/>
          <w:szCs w:val="24"/>
        </w:rPr>
      </w:pPr>
      <w:r w:rsidRPr="00242974">
        <w:rPr>
          <w:sz w:val="24"/>
          <w:szCs w:val="24"/>
        </w:rPr>
        <w:t xml:space="preserve">Vid kontakt med vederbörande under 18 år kopplas föräldrar/målsmän in. </w:t>
      </w:r>
    </w:p>
    <w:p w:rsidR="00242974" w:rsidRPr="00242974" w:rsidRDefault="00242974" w:rsidP="00242974">
      <w:pPr>
        <w:numPr>
          <w:ilvl w:val="0"/>
          <w:numId w:val="5"/>
        </w:numPr>
        <w:rPr>
          <w:sz w:val="24"/>
          <w:szCs w:val="24"/>
        </w:rPr>
      </w:pPr>
      <w:r w:rsidRPr="00242974">
        <w:rPr>
          <w:sz w:val="24"/>
          <w:szCs w:val="24"/>
        </w:rPr>
        <w:t xml:space="preserve">Tar reda på om personen förstår vad hen gjort och inser allvaret i sitt agerande. Styrelsen fattar ett beslut om vad som ska bli konsekvensen för personen som inte följt föreningens riktlinjer. Konsekvensen på agerandet måste bedömas från situation till situation, här nedan är några exempel: </w:t>
      </w:r>
    </w:p>
    <w:p w:rsidR="00242974" w:rsidRPr="00242974" w:rsidRDefault="00242974" w:rsidP="00242974">
      <w:pPr>
        <w:numPr>
          <w:ilvl w:val="0"/>
          <w:numId w:val="6"/>
        </w:numPr>
        <w:rPr>
          <w:sz w:val="24"/>
          <w:szCs w:val="24"/>
        </w:rPr>
      </w:pPr>
      <w:r w:rsidRPr="00242974">
        <w:rPr>
          <w:sz w:val="24"/>
          <w:szCs w:val="24"/>
        </w:rPr>
        <w:t xml:space="preserve">Ge personen en varning. </w:t>
      </w:r>
    </w:p>
    <w:p w:rsidR="00242974" w:rsidRPr="00242974" w:rsidRDefault="00242974" w:rsidP="00242974">
      <w:pPr>
        <w:numPr>
          <w:ilvl w:val="0"/>
          <w:numId w:val="6"/>
        </w:numPr>
        <w:rPr>
          <w:sz w:val="24"/>
          <w:szCs w:val="24"/>
        </w:rPr>
      </w:pPr>
      <w:r w:rsidRPr="00242974">
        <w:rPr>
          <w:sz w:val="24"/>
          <w:szCs w:val="24"/>
        </w:rPr>
        <w:t xml:space="preserve">Tillåter inte personen att vara i ledande roller. </w:t>
      </w:r>
    </w:p>
    <w:p w:rsidR="00242974" w:rsidRPr="00242974" w:rsidRDefault="00242974" w:rsidP="00242974">
      <w:pPr>
        <w:numPr>
          <w:ilvl w:val="0"/>
          <w:numId w:val="6"/>
        </w:numPr>
        <w:rPr>
          <w:sz w:val="24"/>
          <w:szCs w:val="24"/>
        </w:rPr>
      </w:pPr>
      <w:r w:rsidRPr="00242974">
        <w:rPr>
          <w:sz w:val="24"/>
          <w:szCs w:val="24"/>
        </w:rPr>
        <w:t xml:space="preserve">Tillåter inte personen att ha </w:t>
      </w:r>
      <w:proofErr w:type="gramStart"/>
      <w:r w:rsidRPr="00242974">
        <w:rPr>
          <w:sz w:val="24"/>
          <w:szCs w:val="24"/>
        </w:rPr>
        <w:t>vissa ansvar</w:t>
      </w:r>
      <w:proofErr w:type="gramEnd"/>
      <w:r w:rsidRPr="00242974">
        <w:rPr>
          <w:sz w:val="24"/>
          <w:szCs w:val="24"/>
        </w:rPr>
        <w:t xml:space="preserve">. </w:t>
      </w:r>
    </w:p>
    <w:p w:rsidR="00242974" w:rsidRPr="00242974" w:rsidRDefault="00242974" w:rsidP="00242974">
      <w:pPr>
        <w:numPr>
          <w:ilvl w:val="0"/>
          <w:numId w:val="6"/>
        </w:numPr>
        <w:rPr>
          <w:sz w:val="24"/>
          <w:szCs w:val="24"/>
        </w:rPr>
      </w:pPr>
      <w:r w:rsidRPr="00242974">
        <w:rPr>
          <w:sz w:val="24"/>
          <w:szCs w:val="24"/>
        </w:rPr>
        <w:t xml:space="preserve">Vid allvarlig förseelse sker avstängning. </w:t>
      </w:r>
    </w:p>
    <w:p w:rsidR="00242974" w:rsidRPr="00242974" w:rsidRDefault="00242974" w:rsidP="00242974">
      <w:pPr>
        <w:numPr>
          <w:ilvl w:val="0"/>
          <w:numId w:val="6"/>
        </w:numPr>
        <w:rPr>
          <w:sz w:val="24"/>
          <w:szCs w:val="24"/>
        </w:rPr>
      </w:pPr>
      <w:r w:rsidRPr="00242974">
        <w:rPr>
          <w:sz w:val="24"/>
          <w:szCs w:val="24"/>
        </w:rPr>
        <w:t xml:space="preserve">Vid upprepade förseelser fråntar vederbörande föreningsmedlemskapet. </w:t>
      </w:r>
    </w:p>
    <w:p w:rsidR="00242974" w:rsidRPr="00242974" w:rsidRDefault="00242974" w:rsidP="00242974">
      <w:pPr>
        <w:rPr>
          <w:sz w:val="24"/>
          <w:szCs w:val="24"/>
        </w:rPr>
      </w:pPr>
    </w:p>
    <w:p w:rsidR="00242974" w:rsidRPr="00242974" w:rsidRDefault="00242974" w:rsidP="00242974">
      <w:pPr>
        <w:numPr>
          <w:ilvl w:val="0"/>
          <w:numId w:val="7"/>
        </w:numPr>
        <w:rPr>
          <w:sz w:val="24"/>
          <w:szCs w:val="24"/>
        </w:rPr>
      </w:pPr>
      <w:r w:rsidRPr="00242974">
        <w:rPr>
          <w:sz w:val="24"/>
          <w:szCs w:val="24"/>
        </w:rPr>
        <w:t>Efter styrelsen fattat beslut sker återkoppling till vederbörande parter.</w:t>
      </w:r>
    </w:p>
    <w:p w:rsidR="00ED32AF" w:rsidRPr="00921C83" w:rsidRDefault="00921C83" w:rsidP="00A4553D">
      <w:pPr>
        <w:rPr>
          <w:sz w:val="24"/>
          <w:szCs w:val="24"/>
        </w:rPr>
      </w:pPr>
      <w:r w:rsidRPr="00921C83">
        <w:rPr>
          <w:sz w:val="24"/>
          <w:szCs w:val="24"/>
        </w:rPr>
        <w:t xml:space="preserve"> </w:t>
      </w:r>
    </w:p>
    <w:sectPr w:rsidR="00ED32AF" w:rsidRPr="00921C83">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988" w:rsidRDefault="00587988" w:rsidP="00BB0D5B">
      <w:pPr>
        <w:spacing w:after="0" w:line="240" w:lineRule="auto"/>
      </w:pPr>
      <w:r>
        <w:separator/>
      </w:r>
    </w:p>
  </w:endnote>
  <w:endnote w:type="continuationSeparator" w:id="0">
    <w:p w:rsidR="00587988" w:rsidRDefault="00587988" w:rsidP="00BB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988" w:rsidRDefault="00587988" w:rsidP="00BB0D5B">
      <w:pPr>
        <w:spacing w:after="0" w:line="240" w:lineRule="auto"/>
      </w:pPr>
      <w:r>
        <w:separator/>
      </w:r>
    </w:p>
  </w:footnote>
  <w:footnote w:type="continuationSeparator" w:id="0">
    <w:p w:rsidR="00587988" w:rsidRDefault="00587988" w:rsidP="00BB0D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D5B" w:rsidRDefault="00587988">
    <w:pPr>
      <w:pStyle w:val="Sidhuvu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655282" o:spid="_x0000_s2050" type="#_x0000_t75" style="position:absolute;margin-left:0;margin-top:0;width:453.5pt;height:453.5pt;z-index:-251657216;mso-position-horizontal:center;mso-position-horizontal-relative:margin;mso-position-vertical:center;mso-position-vertical-relative:margin" o:allowincell="f">
          <v:imagedata r:id="rId1" o:title="SKK_RED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D5B" w:rsidRDefault="00587988">
    <w:pPr>
      <w:pStyle w:val="Sidhuvu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655283" o:spid="_x0000_s2051" type="#_x0000_t75" style="position:absolute;margin-left:0;margin-top:0;width:453.5pt;height:453.5pt;z-index:-251656192;mso-position-horizontal:center;mso-position-horizontal-relative:margin;mso-position-vertical:center;mso-position-vertical-relative:margin" o:allowincell="f">
          <v:imagedata r:id="rId1" o:title="SKK_RED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D5B" w:rsidRDefault="00587988">
    <w:pPr>
      <w:pStyle w:val="Sidhuvud"/>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655281" o:spid="_x0000_s2049" type="#_x0000_t75" style="position:absolute;margin-left:0;margin-top:0;width:453.5pt;height:453.5pt;z-index:-251658240;mso-position-horizontal:center;mso-position-horizontal-relative:margin;mso-position-vertical:center;mso-position-vertical-relative:margin" o:allowincell="f">
          <v:imagedata r:id="rId1" o:title="SKK_RED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14DB"/>
    <w:multiLevelType w:val="hybridMultilevel"/>
    <w:tmpl w:val="3DBA5D90"/>
    <w:lvl w:ilvl="0" w:tplc="7DDCFB74">
      <w:numFmt w:val="bullet"/>
      <w:lvlText w:val="-"/>
      <w:lvlJc w:val="left"/>
      <w:pPr>
        <w:ind w:left="720" w:hanging="360"/>
      </w:pPr>
      <w:rPr>
        <w:rFonts w:ascii="Calibri" w:eastAsia="Times New Roman" w:hAnsi="Calibri" w:cs="Arial"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3F2188"/>
    <w:multiLevelType w:val="multilevel"/>
    <w:tmpl w:val="469C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A7E65"/>
    <w:multiLevelType w:val="hybridMultilevel"/>
    <w:tmpl w:val="8CD0A148"/>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A0437CF"/>
    <w:multiLevelType w:val="hybridMultilevel"/>
    <w:tmpl w:val="51049B10"/>
    <w:lvl w:ilvl="0" w:tplc="B7E43CDC">
      <w:numFmt w:val="bullet"/>
      <w:lvlText w:val="-"/>
      <w:lvlJc w:val="left"/>
      <w:pPr>
        <w:ind w:left="710" w:hanging="360"/>
      </w:pPr>
      <w:rPr>
        <w:rFonts w:ascii="Calibri" w:eastAsia="Times New Roman" w:hAnsi="Calibri" w:cs="Arial" w:hint="default"/>
        <w:sz w:val="22"/>
      </w:rPr>
    </w:lvl>
    <w:lvl w:ilvl="1" w:tplc="041D0003" w:tentative="1">
      <w:start w:val="1"/>
      <w:numFmt w:val="bullet"/>
      <w:lvlText w:val="o"/>
      <w:lvlJc w:val="left"/>
      <w:pPr>
        <w:ind w:left="1430" w:hanging="360"/>
      </w:pPr>
      <w:rPr>
        <w:rFonts w:ascii="Courier New" w:hAnsi="Courier New" w:cs="Courier New" w:hint="default"/>
      </w:rPr>
    </w:lvl>
    <w:lvl w:ilvl="2" w:tplc="041D0005" w:tentative="1">
      <w:start w:val="1"/>
      <w:numFmt w:val="bullet"/>
      <w:lvlText w:val=""/>
      <w:lvlJc w:val="left"/>
      <w:pPr>
        <w:ind w:left="2150" w:hanging="360"/>
      </w:pPr>
      <w:rPr>
        <w:rFonts w:ascii="Wingdings" w:hAnsi="Wingdings" w:hint="default"/>
      </w:rPr>
    </w:lvl>
    <w:lvl w:ilvl="3" w:tplc="041D0001" w:tentative="1">
      <w:start w:val="1"/>
      <w:numFmt w:val="bullet"/>
      <w:lvlText w:val=""/>
      <w:lvlJc w:val="left"/>
      <w:pPr>
        <w:ind w:left="2870" w:hanging="360"/>
      </w:pPr>
      <w:rPr>
        <w:rFonts w:ascii="Symbol" w:hAnsi="Symbol" w:hint="default"/>
      </w:rPr>
    </w:lvl>
    <w:lvl w:ilvl="4" w:tplc="041D0003" w:tentative="1">
      <w:start w:val="1"/>
      <w:numFmt w:val="bullet"/>
      <w:lvlText w:val="o"/>
      <w:lvlJc w:val="left"/>
      <w:pPr>
        <w:ind w:left="3590" w:hanging="360"/>
      </w:pPr>
      <w:rPr>
        <w:rFonts w:ascii="Courier New" w:hAnsi="Courier New" w:cs="Courier New" w:hint="default"/>
      </w:rPr>
    </w:lvl>
    <w:lvl w:ilvl="5" w:tplc="041D0005" w:tentative="1">
      <w:start w:val="1"/>
      <w:numFmt w:val="bullet"/>
      <w:lvlText w:val=""/>
      <w:lvlJc w:val="left"/>
      <w:pPr>
        <w:ind w:left="4310" w:hanging="360"/>
      </w:pPr>
      <w:rPr>
        <w:rFonts w:ascii="Wingdings" w:hAnsi="Wingdings" w:hint="default"/>
      </w:rPr>
    </w:lvl>
    <w:lvl w:ilvl="6" w:tplc="041D0001" w:tentative="1">
      <w:start w:val="1"/>
      <w:numFmt w:val="bullet"/>
      <w:lvlText w:val=""/>
      <w:lvlJc w:val="left"/>
      <w:pPr>
        <w:ind w:left="5030" w:hanging="360"/>
      </w:pPr>
      <w:rPr>
        <w:rFonts w:ascii="Symbol" w:hAnsi="Symbol" w:hint="default"/>
      </w:rPr>
    </w:lvl>
    <w:lvl w:ilvl="7" w:tplc="041D0003" w:tentative="1">
      <w:start w:val="1"/>
      <w:numFmt w:val="bullet"/>
      <w:lvlText w:val="o"/>
      <w:lvlJc w:val="left"/>
      <w:pPr>
        <w:ind w:left="5750" w:hanging="360"/>
      </w:pPr>
      <w:rPr>
        <w:rFonts w:ascii="Courier New" w:hAnsi="Courier New" w:cs="Courier New" w:hint="default"/>
      </w:rPr>
    </w:lvl>
    <w:lvl w:ilvl="8" w:tplc="041D0005" w:tentative="1">
      <w:start w:val="1"/>
      <w:numFmt w:val="bullet"/>
      <w:lvlText w:val=""/>
      <w:lvlJc w:val="left"/>
      <w:pPr>
        <w:ind w:left="6470" w:hanging="360"/>
      </w:pPr>
      <w:rPr>
        <w:rFonts w:ascii="Wingdings" w:hAnsi="Wingdings" w:hint="default"/>
      </w:rPr>
    </w:lvl>
  </w:abstractNum>
  <w:abstractNum w:abstractNumId="4" w15:restartNumberingAfterBreak="0">
    <w:nsid w:val="575A5B86"/>
    <w:multiLevelType w:val="hybridMultilevel"/>
    <w:tmpl w:val="D9A07772"/>
    <w:lvl w:ilvl="0" w:tplc="2382AFCC">
      <w:numFmt w:val="bullet"/>
      <w:lvlText w:val="-"/>
      <w:lvlJc w:val="left"/>
      <w:pPr>
        <w:ind w:left="720" w:hanging="360"/>
      </w:pPr>
      <w:rPr>
        <w:rFonts w:ascii="Calibri" w:eastAsia="Times New Roman"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22B33A0"/>
    <w:multiLevelType w:val="hybridMultilevel"/>
    <w:tmpl w:val="5BFE8A80"/>
    <w:lvl w:ilvl="0" w:tplc="268E5D72">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7414138"/>
    <w:multiLevelType w:val="multilevel"/>
    <w:tmpl w:val="8980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4"/>
  </w:num>
  <w:num w:numId="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E1"/>
    <w:rsid w:val="00040F70"/>
    <w:rsid w:val="000725A9"/>
    <w:rsid w:val="000C1294"/>
    <w:rsid w:val="000C2EB7"/>
    <w:rsid w:val="000D114A"/>
    <w:rsid w:val="0018214B"/>
    <w:rsid w:val="001B1250"/>
    <w:rsid w:val="0022200D"/>
    <w:rsid w:val="00242974"/>
    <w:rsid w:val="002C3F93"/>
    <w:rsid w:val="00347A70"/>
    <w:rsid w:val="003D51FB"/>
    <w:rsid w:val="003E51F9"/>
    <w:rsid w:val="00441A49"/>
    <w:rsid w:val="004620BA"/>
    <w:rsid w:val="005350E7"/>
    <w:rsid w:val="00585A72"/>
    <w:rsid w:val="00587988"/>
    <w:rsid w:val="005F5F6C"/>
    <w:rsid w:val="0060562F"/>
    <w:rsid w:val="00651DCB"/>
    <w:rsid w:val="0067625F"/>
    <w:rsid w:val="00683136"/>
    <w:rsid w:val="006941C5"/>
    <w:rsid w:val="006C0776"/>
    <w:rsid w:val="007B5EB8"/>
    <w:rsid w:val="00801E30"/>
    <w:rsid w:val="008646AA"/>
    <w:rsid w:val="00884212"/>
    <w:rsid w:val="008E3F9F"/>
    <w:rsid w:val="00921C83"/>
    <w:rsid w:val="009D7DF9"/>
    <w:rsid w:val="00A4553D"/>
    <w:rsid w:val="00A65B72"/>
    <w:rsid w:val="00AD6A59"/>
    <w:rsid w:val="00B908E8"/>
    <w:rsid w:val="00BB0D5B"/>
    <w:rsid w:val="00BC40E1"/>
    <w:rsid w:val="00DB7FD1"/>
    <w:rsid w:val="00E5022F"/>
    <w:rsid w:val="00E653D7"/>
    <w:rsid w:val="00ED32AF"/>
    <w:rsid w:val="00F004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88D1321-047E-4D25-ADC7-5B4E0624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E3F9F"/>
    <w:pPr>
      <w:spacing w:after="200" w:line="276" w:lineRule="auto"/>
    </w:pPr>
    <w:rPr>
      <w:rFonts w:eastAsiaTheme="minorEastAsia"/>
      <w:lang w:eastAsia="sv-SE"/>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B0D5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B0D5B"/>
  </w:style>
  <w:style w:type="paragraph" w:styleId="Sidfot">
    <w:name w:val="footer"/>
    <w:basedOn w:val="Normal"/>
    <w:link w:val="SidfotChar"/>
    <w:uiPriority w:val="99"/>
    <w:unhideWhenUsed/>
    <w:rsid w:val="00BB0D5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B0D5B"/>
  </w:style>
  <w:style w:type="paragraph" w:styleId="Brdtext">
    <w:name w:val="Body Text"/>
    <w:basedOn w:val="Normal"/>
    <w:link w:val="BrdtextChar"/>
    <w:rsid w:val="00347A70"/>
    <w:pPr>
      <w:suppressAutoHyphens/>
      <w:spacing w:after="0" w:line="240" w:lineRule="auto"/>
    </w:pPr>
    <w:rPr>
      <w:rFonts w:ascii="Times New Roman" w:eastAsia="Times New Roman" w:hAnsi="Times New Roman" w:cs="Times New Roman"/>
      <w:sz w:val="20"/>
      <w:szCs w:val="24"/>
      <w:lang w:val="en-GB" w:eastAsia="ar-SA"/>
    </w:rPr>
  </w:style>
  <w:style w:type="character" w:customStyle="1" w:styleId="BrdtextChar">
    <w:name w:val="Brödtext Char"/>
    <w:basedOn w:val="Standardstycketeckensnitt"/>
    <w:link w:val="Brdtext"/>
    <w:rsid w:val="00347A70"/>
    <w:rPr>
      <w:rFonts w:ascii="Times New Roman" w:eastAsia="Times New Roman" w:hAnsi="Times New Roman" w:cs="Times New Roman"/>
      <w:sz w:val="20"/>
      <w:szCs w:val="24"/>
      <w:lang w:val="en-GB" w:eastAsia="ar-SA"/>
    </w:rPr>
  </w:style>
  <w:style w:type="paragraph" w:styleId="Ballongtext">
    <w:name w:val="Balloon Text"/>
    <w:basedOn w:val="Normal"/>
    <w:link w:val="BallongtextChar"/>
    <w:uiPriority w:val="99"/>
    <w:semiHidden/>
    <w:unhideWhenUsed/>
    <w:rsid w:val="006C077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C0776"/>
    <w:rPr>
      <w:rFonts w:ascii="Tahoma" w:hAnsi="Tahoma" w:cs="Tahoma"/>
      <w:sz w:val="16"/>
      <w:szCs w:val="16"/>
    </w:rPr>
  </w:style>
  <w:style w:type="table" w:styleId="Tabellrutnt">
    <w:name w:val="Table Grid"/>
    <w:basedOn w:val="Normaltabell"/>
    <w:uiPriority w:val="39"/>
    <w:rsid w:val="00F00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8E3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F9EE7-4EDE-435A-8FD2-44D815403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970</Characters>
  <Application>Microsoft Office Word</Application>
  <DocSecurity>0</DocSecurity>
  <Lines>8</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Phadia</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SKK Kansli</dc:creator>
  <cp:lastModifiedBy>SKK Kansli</cp:lastModifiedBy>
  <cp:revision>3</cp:revision>
  <dcterms:created xsi:type="dcterms:W3CDTF">2016-08-18T16:12:00Z</dcterms:created>
  <dcterms:modified xsi:type="dcterms:W3CDTF">2016-08-18T16:13:00Z</dcterms:modified>
</cp:coreProperties>
</file>