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9B" w:rsidRDefault="00C75352" w:rsidP="00C75352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400370" cy="1428949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F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352" w:rsidRDefault="00C75352" w:rsidP="00C75352">
      <w:pPr>
        <w:jc w:val="center"/>
      </w:pPr>
    </w:p>
    <w:p w:rsidR="004C0447" w:rsidRDefault="00C75352" w:rsidP="00C75352">
      <w:pPr>
        <w:pStyle w:val="Normalweb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Barn &amp; Ungdom</w:t>
      </w:r>
      <w:r w:rsidR="00273214">
        <w:rPr>
          <w:color w:val="000000"/>
          <w:sz w:val="27"/>
          <w:szCs w:val="27"/>
        </w:rPr>
        <w:t xml:space="preserve"> </w:t>
      </w:r>
      <w:r w:rsidR="008E53A0">
        <w:rPr>
          <w:color w:val="000000"/>
          <w:sz w:val="27"/>
          <w:szCs w:val="27"/>
        </w:rPr>
        <w:t>samt cuper</w:t>
      </w:r>
      <w:r w:rsidR="00BE119F">
        <w:rPr>
          <w:color w:val="000000"/>
          <w:sz w:val="27"/>
          <w:szCs w:val="27"/>
        </w:rPr>
        <w:t>, DM</w:t>
      </w:r>
      <w:r w:rsidR="00E66CCD">
        <w:rPr>
          <w:color w:val="000000"/>
          <w:sz w:val="27"/>
          <w:szCs w:val="27"/>
        </w:rPr>
        <w:t xml:space="preserve"> och </w:t>
      </w:r>
      <w:proofErr w:type="spellStart"/>
      <w:r w:rsidR="00E66CCD">
        <w:rPr>
          <w:color w:val="000000"/>
          <w:sz w:val="27"/>
          <w:szCs w:val="27"/>
        </w:rPr>
        <w:t>Futsal</w:t>
      </w:r>
      <w:proofErr w:type="spellEnd"/>
      <w:r w:rsidR="00E66CCD">
        <w:rPr>
          <w:color w:val="000000"/>
          <w:sz w:val="27"/>
          <w:szCs w:val="27"/>
        </w:rPr>
        <w:t xml:space="preserve"> seniorer</w:t>
      </w:r>
      <w:r w:rsidR="00D73241">
        <w:rPr>
          <w:color w:val="000000"/>
          <w:sz w:val="27"/>
          <w:szCs w:val="27"/>
        </w:rPr>
        <w:t>/ungdom</w:t>
      </w:r>
    </w:p>
    <w:p w:rsidR="00C75352" w:rsidRDefault="00C75352" w:rsidP="00C75352">
      <w:pPr>
        <w:pStyle w:val="Normalweb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DOMARARVODEN I MEDELPAD 2025</w:t>
      </w:r>
    </w:p>
    <w:p w:rsidR="000B4A46" w:rsidRPr="00D74F19" w:rsidRDefault="00C75352" w:rsidP="00C75352">
      <w:pPr>
        <w:pStyle w:val="Normalwebb"/>
        <w:rPr>
          <w:b/>
          <w:color w:val="000000"/>
          <w:sz w:val="27"/>
          <w:szCs w:val="27"/>
          <w:u w:val="single"/>
        </w:rPr>
      </w:pPr>
      <w:r w:rsidRPr="00D74F19">
        <w:rPr>
          <w:b/>
          <w:color w:val="000000"/>
          <w:sz w:val="27"/>
          <w:szCs w:val="27"/>
          <w:u w:val="single"/>
        </w:rPr>
        <w:t xml:space="preserve">Ersättning till domare och assisterande i </w:t>
      </w:r>
      <w:r w:rsidRPr="009D2539">
        <w:rPr>
          <w:b/>
          <w:color w:val="000000"/>
          <w:sz w:val="27"/>
          <w:szCs w:val="27"/>
          <w:u w:val="single"/>
        </w:rPr>
        <w:t>distriktsserierna</w:t>
      </w:r>
      <w:r w:rsidRPr="00D74F19">
        <w:rPr>
          <w:b/>
          <w:color w:val="000000"/>
          <w:sz w:val="27"/>
          <w:szCs w:val="27"/>
          <w:u w:val="single"/>
        </w:rPr>
        <w:t xml:space="preserve"> gällande spelåret 2025</w:t>
      </w:r>
      <w:r w:rsidR="002A54E3" w:rsidRPr="00D74F19">
        <w:rPr>
          <w:b/>
          <w:color w:val="000000"/>
          <w:sz w:val="27"/>
          <w:szCs w:val="27"/>
          <w:u w:val="single"/>
        </w:rPr>
        <w:t>, 1 april 2025 till 31 mars 2026</w:t>
      </w:r>
      <w:r w:rsidRPr="00D74F19">
        <w:rPr>
          <w:b/>
          <w:color w:val="000000"/>
          <w:sz w:val="27"/>
          <w:szCs w:val="27"/>
          <w:u w:val="single"/>
        </w:rPr>
        <w:t xml:space="preserve">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5"/>
      </w:tblGrid>
      <w:tr w:rsidR="00A12F77" w:rsidRPr="00A12F77" w:rsidTr="00A12F77">
        <w:tc>
          <w:tcPr>
            <w:tcW w:w="0" w:type="auto"/>
          </w:tcPr>
          <w:p w:rsidR="00A12F77" w:rsidRPr="00A12F77" w:rsidRDefault="00A12F77" w:rsidP="000F4F3F">
            <w:pPr>
              <w:pStyle w:val="Normalwebb"/>
              <w:rPr>
                <w:b/>
                <w:color w:val="000000"/>
                <w:sz w:val="27"/>
                <w:szCs w:val="27"/>
              </w:rPr>
            </w:pPr>
            <w:r w:rsidRPr="00A12F77">
              <w:rPr>
                <w:b/>
                <w:color w:val="000000"/>
                <w:sz w:val="27"/>
                <w:szCs w:val="27"/>
              </w:rPr>
              <w:t>Ungdom</w:t>
            </w:r>
            <w:r w:rsidRPr="00A12F77">
              <w:rPr>
                <w:b/>
                <w:color w:val="000000"/>
                <w:sz w:val="27"/>
                <w:szCs w:val="27"/>
              </w:rPr>
              <w:tab/>
            </w:r>
            <w:r w:rsidRPr="00A12F77">
              <w:rPr>
                <w:b/>
                <w:color w:val="000000"/>
                <w:sz w:val="27"/>
                <w:szCs w:val="27"/>
              </w:rPr>
              <w:tab/>
            </w:r>
            <w:r w:rsidRPr="00A12F77">
              <w:rPr>
                <w:b/>
                <w:color w:val="000000"/>
                <w:sz w:val="27"/>
                <w:szCs w:val="27"/>
              </w:rPr>
              <w:tab/>
              <w:t>HD</w:t>
            </w:r>
            <w:r w:rsidRPr="00A12F77">
              <w:rPr>
                <w:b/>
                <w:color w:val="000000"/>
                <w:sz w:val="27"/>
                <w:szCs w:val="27"/>
              </w:rPr>
              <w:tab/>
            </w:r>
            <w:r w:rsidRPr="00A12F77">
              <w:rPr>
                <w:b/>
                <w:color w:val="000000"/>
                <w:sz w:val="27"/>
                <w:szCs w:val="27"/>
              </w:rPr>
              <w:tab/>
              <w:t>AD</w:t>
            </w:r>
          </w:p>
        </w:tc>
      </w:tr>
      <w:tr w:rsidR="00A12F77" w:rsidRPr="00A12F77" w:rsidTr="00A12F77">
        <w:tc>
          <w:tcPr>
            <w:tcW w:w="0" w:type="auto"/>
          </w:tcPr>
          <w:p w:rsidR="00A12F77" w:rsidRPr="00A12F77" w:rsidRDefault="00A12F77" w:rsidP="000F4F3F">
            <w:pPr>
              <w:pStyle w:val="Normalwebb"/>
              <w:spacing w:before="0" w:beforeAutospacing="0" w:after="0" w:afterAutospacing="0"/>
              <w:rPr>
                <w:sz w:val="27"/>
                <w:szCs w:val="27"/>
              </w:rPr>
            </w:pPr>
            <w:r w:rsidRPr="00A12F77">
              <w:rPr>
                <w:sz w:val="27"/>
                <w:szCs w:val="27"/>
              </w:rPr>
              <w:t xml:space="preserve">P / F div 1 </w:t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  <w:t>565 kr</w:t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  <w:t>365 kr</w:t>
            </w:r>
          </w:p>
        </w:tc>
      </w:tr>
      <w:tr w:rsidR="00A12F77" w:rsidRPr="00A12F77" w:rsidTr="00A12F77">
        <w:tc>
          <w:tcPr>
            <w:tcW w:w="0" w:type="auto"/>
          </w:tcPr>
          <w:p w:rsidR="00A12F77" w:rsidRPr="00A12F77" w:rsidRDefault="00A12F77" w:rsidP="000F4F3F">
            <w:pPr>
              <w:pStyle w:val="Normalwebb"/>
              <w:spacing w:before="0" w:beforeAutospacing="0" w:after="0" w:afterAutospacing="0"/>
              <w:rPr>
                <w:sz w:val="27"/>
                <w:szCs w:val="27"/>
              </w:rPr>
            </w:pPr>
            <w:r w:rsidRPr="00A12F77">
              <w:rPr>
                <w:sz w:val="27"/>
                <w:szCs w:val="27"/>
              </w:rPr>
              <w:t>NAFU 16-18</w:t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  <w:t xml:space="preserve">565 kr </w:t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  <w:t>365 kr</w:t>
            </w:r>
          </w:p>
        </w:tc>
      </w:tr>
      <w:tr w:rsidR="00A12F77" w:rsidRPr="00A12F77" w:rsidTr="00A12F77">
        <w:tc>
          <w:tcPr>
            <w:tcW w:w="0" w:type="auto"/>
          </w:tcPr>
          <w:p w:rsidR="00A12F77" w:rsidRPr="00A12F77" w:rsidRDefault="00A12F77" w:rsidP="000F4F3F">
            <w:pPr>
              <w:pStyle w:val="Normalwebb"/>
              <w:spacing w:before="0" w:beforeAutospacing="0" w:after="0" w:afterAutospacing="0"/>
              <w:rPr>
                <w:sz w:val="27"/>
                <w:szCs w:val="27"/>
              </w:rPr>
            </w:pPr>
            <w:r w:rsidRPr="00A12F77">
              <w:rPr>
                <w:sz w:val="27"/>
                <w:szCs w:val="27"/>
              </w:rPr>
              <w:t xml:space="preserve">P / F div 2 </w:t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  <w:t>480 kr</w:t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  <w:t>285 kr</w:t>
            </w:r>
          </w:p>
        </w:tc>
      </w:tr>
      <w:tr w:rsidR="00A12F77" w:rsidRPr="00A12F77" w:rsidTr="00A12F77">
        <w:tc>
          <w:tcPr>
            <w:tcW w:w="0" w:type="auto"/>
          </w:tcPr>
          <w:p w:rsidR="00A12F77" w:rsidRPr="00A12F77" w:rsidRDefault="00A12F77" w:rsidP="000F4F3F">
            <w:pPr>
              <w:pStyle w:val="Normalwebb"/>
              <w:spacing w:before="0" w:beforeAutospacing="0" w:after="0" w:afterAutospacing="0"/>
              <w:rPr>
                <w:sz w:val="27"/>
                <w:szCs w:val="27"/>
              </w:rPr>
            </w:pPr>
            <w:r w:rsidRPr="00A12F77">
              <w:rPr>
                <w:sz w:val="27"/>
                <w:szCs w:val="27"/>
              </w:rPr>
              <w:t xml:space="preserve">NAFU 15 </w:t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  <w:t>480 kr</w:t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  <w:t>285 kr</w:t>
            </w:r>
          </w:p>
        </w:tc>
      </w:tr>
      <w:tr w:rsidR="00A12F77" w:rsidRPr="00A12F77" w:rsidTr="00A12F77">
        <w:tc>
          <w:tcPr>
            <w:tcW w:w="0" w:type="auto"/>
          </w:tcPr>
          <w:p w:rsidR="00A12F77" w:rsidRPr="00A12F77" w:rsidRDefault="00A12F77" w:rsidP="000F4F3F">
            <w:pPr>
              <w:pStyle w:val="Normalwebb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</w:tr>
      <w:tr w:rsidR="00A12F77" w:rsidRPr="00A12F77" w:rsidTr="00A12F77">
        <w:tc>
          <w:tcPr>
            <w:tcW w:w="0" w:type="auto"/>
          </w:tcPr>
          <w:p w:rsidR="00A12F77" w:rsidRPr="00A12F77" w:rsidRDefault="00A12F77" w:rsidP="000F4F3F">
            <w:pPr>
              <w:pStyle w:val="Normalwebb"/>
              <w:spacing w:before="0" w:beforeAutospacing="0" w:after="0" w:afterAutospacing="0"/>
              <w:rPr>
                <w:sz w:val="27"/>
                <w:szCs w:val="27"/>
              </w:rPr>
            </w:pPr>
            <w:r w:rsidRPr="00A12F77">
              <w:rPr>
                <w:sz w:val="27"/>
                <w:szCs w:val="27"/>
              </w:rPr>
              <w:t xml:space="preserve">P/ F div 3, 9-m </w:t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  <w:t>350 kr</w:t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  <w:t>260 kr</w:t>
            </w:r>
          </w:p>
        </w:tc>
      </w:tr>
      <w:tr w:rsidR="00A12F77" w:rsidRPr="00A12F77" w:rsidTr="00A12F77">
        <w:tc>
          <w:tcPr>
            <w:tcW w:w="0" w:type="auto"/>
          </w:tcPr>
          <w:p w:rsidR="00A12F77" w:rsidRPr="00A12F77" w:rsidRDefault="00A12F77" w:rsidP="000F4F3F">
            <w:pPr>
              <w:pStyle w:val="Normalwebb"/>
              <w:spacing w:before="0" w:beforeAutospacing="0" w:after="0" w:afterAutospacing="0"/>
              <w:rPr>
                <w:sz w:val="27"/>
                <w:szCs w:val="27"/>
              </w:rPr>
            </w:pPr>
            <w:r w:rsidRPr="00A12F77">
              <w:rPr>
                <w:sz w:val="27"/>
                <w:szCs w:val="27"/>
              </w:rPr>
              <w:t xml:space="preserve">P / F div 4, 9-m </w:t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  <w:t>325 kr</w:t>
            </w:r>
          </w:p>
        </w:tc>
      </w:tr>
      <w:tr w:rsidR="00A12F77" w:rsidRPr="00A12F77" w:rsidTr="00A12F77">
        <w:tc>
          <w:tcPr>
            <w:tcW w:w="0" w:type="auto"/>
          </w:tcPr>
          <w:p w:rsidR="00A12F77" w:rsidRPr="00A12F77" w:rsidRDefault="00A12F77" w:rsidP="000569A0">
            <w:pPr>
              <w:pStyle w:val="Normalwebb"/>
              <w:spacing w:after="0" w:afterAutospacing="0"/>
              <w:rPr>
                <w:sz w:val="27"/>
                <w:szCs w:val="27"/>
              </w:rPr>
            </w:pPr>
            <w:r w:rsidRPr="00A12F77">
              <w:rPr>
                <w:sz w:val="27"/>
                <w:szCs w:val="27"/>
              </w:rPr>
              <w:t xml:space="preserve">P / F div 5, 7-m </w:t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  <w:t>205 kr i sammankomst 210 kr utbruten match</w:t>
            </w:r>
          </w:p>
        </w:tc>
      </w:tr>
      <w:tr w:rsidR="00A12F77" w:rsidRPr="00A12F77" w:rsidTr="00A12F77">
        <w:tc>
          <w:tcPr>
            <w:tcW w:w="0" w:type="auto"/>
          </w:tcPr>
          <w:p w:rsidR="00A12F77" w:rsidRPr="00A12F77" w:rsidRDefault="00A12F77" w:rsidP="000569A0">
            <w:pPr>
              <w:pStyle w:val="Normalwebb"/>
              <w:spacing w:before="0" w:beforeAutospacing="0" w:after="0" w:afterAutospacing="0"/>
              <w:rPr>
                <w:sz w:val="27"/>
                <w:szCs w:val="27"/>
              </w:rPr>
            </w:pPr>
            <w:r w:rsidRPr="00A12F77">
              <w:rPr>
                <w:sz w:val="27"/>
                <w:szCs w:val="27"/>
              </w:rPr>
              <w:t xml:space="preserve">P / F div 6 &amp; 7, 7-m </w:t>
            </w:r>
            <w:r w:rsidRPr="00A12F77">
              <w:rPr>
                <w:sz w:val="27"/>
                <w:szCs w:val="27"/>
              </w:rPr>
              <w:tab/>
            </w:r>
            <w:r w:rsidRPr="00A12F77">
              <w:rPr>
                <w:sz w:val="27"/>
                <w:szCs w:val="27"/>
              </w:rPr>
              <w:tab/>
              <w:t>185 kr i sammankomst 190 kr utbruten match</w:t>
            </w:r>
          </w:p>
        </w:tc>
      </w:tr>
      <w:tr w:rsidR="00A12F77" w:rsidRPr="00A12F77" w:rsidTr="00A12F77">
        <w:tc>
          <w:tcPr>
            <w:tcW w:w="0" w:type="auto"/>
          </w:tcPr>
          <w:p w:rsidR="00A12F77" w:rsidRPr="00A12F77" w:rsidRDefault="00A12F77" w:rsidP="000569A0">
            <w:pPr>
              <w:pStyle w:val="Normalwebb"/>
              <w:spacing w:before="0" w:beforeAutospacing="0" w:after="0" w:afterAutospacing="0"/>
              <w:rPr>
                <w:sz w:val="27"/>
                <w:szCs w:val="27"/>
              </w:rPr>
            </w:pPr>
            <w:r w:rsidRPr="00A12F77">
              <w:rPr>
                <w:sz w:val="27"/>
                <w:szCs w:val="27"/>
              </w:rPr>
              <w:t xml:space="preserve">P / F div 8, 9, &amp; 10, 5-m </w:t>
            </w:r>
            <w:r w:rsidRPr="00A12F77">
              <w:rPr>
                <w:sz w:val="27"/>
                <w:szCs w:val="27"/>
              </w:rPr>
              <w:tab/>
              <w:t>175 kr i sammankomst 180 kr utbruten match</w:t>
            </w:r>
          </w:p>
        </w:tc>
      </w:tr>
      <w:tr w:rsidR="00A12F77" w:rsidRPr="00A12F77" w:rsidTr="00A12F77">
        <w:tc>
          <w:tcPr>
            <w:tcW w:w="0" w:type="auto"/>
          </w:tcPr>
          <w:p w:rsidR="00A12F77" w:rsidRPr="00A12F77" w:rsidRDefault="00A12F77" w:rsidP="000569A0">
            <w:pPr>
              <w:pStyle w:val="Normalwebb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</w:tr>
      <w:tr w:rsidR="00A12F77" w:rsidRPr="00A12F77" w:rsidTr="00A12F77">
        <w:tc>
          <w:tcPr>
            <w:tcW w:w="0" w:type="auto"/>
          </w:tcPr>
          <w:p w:rsidR="00A12F77" w:rsidRPr="00A12F77" w:rsidRDefault="00A12F77" w:rsidP="000569A0">
            <w:pPr>
              <w:pStyle w:val="Normalwebb"/>
              <w:spacing w:before="0" w:beforeAutospacing="0" w:after="0" w:afterAutospacing="0"/>
              <w:rPr>
                <w:sz w:val="27"/>
                <w:szCs w:val="27"/>
              </w:rPr>
            </w:pPr>
            <w:r w:rsidRPr="00A12F77">
              <w:rPr>
                <w:sz w:val="27"/>
                <w:szCs w:val="27"/>
              </w:rPr>
              <w:t xml:space="preserve">2 Domarsystem 9 mot 9 </w:t>
            </w:r>
            <w:r w:rsidRPr="00A12F77">
              <w:rPr>
                <w:sz w:val="27"/>
                <w:szCs w:val="27"/>
              </w:rPr>
              <w:tab/>
              <w:t>190 kr/ Domare</w:t>
            </w:r>
          </w:p>
        </w:tc>
      </w:tr>
    </w:tbl>
    <w:p w:rsidR="004C0447" w:rsidRPr="00370967" w:rsidRDefault="004C0447" w:rsidP="004C0447">
      <w:pPr>
        <w:pStyle w:val="Normalwebb"/>
        <w:spacing w:before="0" w:beforeAutospacing="0" w:after="0" w:afterAutospacing="0"/>
        <w:rPr>
          <w:sz w:val="27"/>
          <w:szCs w:val="27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1134"/>
      </w:tblGrid>
      <w:tr w:rsidR="00A12F77" w:rsidRPr="00A12F77" w:rsidTr="00A12F77">
        <w:tc>
          <w:tcPr>
            <w:tcW w:w="4106" w:type="dxa"/>
          </w:tcPr>
          <w:p w:rsidR="00A12F77" w:rsidRPr="00A12F77" w:rsidRDefault="00A12F77" w:rsidP="005C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sv-SE"/>
              </w:rPr>
            </w:pPr>
            <w:r w:rsidRPr="00A12F77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sv-SE"/>
              </w:rPr>
              <w:t>Domararvode DM</w:t>
            </w:r>
          </w:p>
        </w:tc>
        <w:tc>
          <w:tcPr>
            <w:tcW w:w="2552" w:type="dxa"/>
          </w:tcPr>
          <w:p w:rsidR="00A12F77" w:rsidRPr="00A12F77" w:rsidRDefault="00A12F77" w:rsidP="005C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sv-SE"/>
              </w:rPr>
            </w:pPr>
            <w:r w:rsidRPr="00A12F77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sv-SE"/>
              </w:rPr>
              <w:t>HD</w:t>
            </w:r>
          </w:p>
        </w:tc>
        <w:tc>
          <w:tcPr>
            <w:tcW w:w="1134" w:type="dxa"/>
          </w:tcPr>
          <w:p w:rsidR="00A12F77" w:rsidRPr="00A12F77" w:rsidRDefault="00A12F77" w:rsidP="005C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sv-SE"/>
              </w:rPr>
            </w:pPr>
            <w:r w:rsidRPr="00A12F77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sv-SE"/>
              </w:rPr>
              <w:t>AD</w:t>
            </w:r>
          </w:p>
        </w:tc>
      </w:tr>
      <w:tr w:rsidR="00A12F77" w:rsidRPr="00A12F77" w:rsidTr="00A12F77">
        <w:tc>
          <w:tcPr>
            <w:tcW w:w="4106" w:type="dxa"/>
          </w:tcPr>
          <w:p w:rsidR="00A12F77" w:rsidRPr="00A12F77" w:rsidRDefault="00A12F77" w:rsidP="005C0325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sv-SE"/>
              </w:rPr>
            </w:pPr>
            <w:r w:rsidRPr="00A12F77">
              <w:rPr>
                <w:rFonts w:ascii="Times New Roman" w:eastAsia="Times New Roman" w:hAnsi="Times New Roman" w:cs="Times New Roman"/>
                <w:sz w:val="27"/>
                <w:szCs w:val="27"/>
                <w:lang w:eastAsia="sv-SE"/>
              </w:rPr>
              <w:t xml:space="preserve">P / F DM 17 år </w:t>
            </w:r>
          </w:p>
        </w:tc>
        <w:tc>
          <w:tcPr>
            <w:tcW w:w="2552" w:type="dxa"/>
          </w:tcPr>
          <w:p w:rsidR="00A12F77" w:rsidRPr="00A12F77" w:rsidRDefault="00A12F77" w:rsidP="005C0325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sv-SE"/>
              </w:rPr>
            </w:pPr>
            <w:r w:rsidRPr="00A12F77">
              <w:rPr>
                <w:rFonts w:ascii="Times New Roman" w:eastAsia="Times New Roman" w:hAnsi="Times New Roman" w:cs="Times New Roman"/>
                <w:sz w:val="27"/>
                <w:szCs w:val="27"/>
                <w:lang w:eastAsia="sv-SE"/>
              </w:rPr>
              <w:t xml:space="preserve">565 kr </w:t>
            </w:r>
          </w:p>
        </w:tc>
        <w:tc>
          <w:tcPr>
            <w:tcW w:w="1134" w:type="dxa"/>
          </w:tcPr>
          <w:p w:rsidR="00A12F77" w:rsidRPr="00A12F77" w:rsidRDefault="00A12F77" w:rsidP="005C0325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sv-SE"/>
              </w:rPr>
            </w:pPr>
            <w:r w:rsidRPr="00A12F77">
              <w:rPr>
                <w:rFonts w:ascii="Times New Roman" w:eastAsia="Times New Roman" w:hAnsi="Times New Roman" w:cs="Times New Roman"/>
                <w:sz w:val="27"/>
                <w:szCs w:val="27"/>
                <w:lang w:eastAsia="sv-SE"/>
              </w:rPr>
              <w:t>365 kr</w:t>
            </w:r>
          </w:p>
        </w:tc>
      </w:tr>
      <w:tr w:rsidR="00A12F77" w:rsidRPr="00A12F77" w:rsidTr="00A12F77">
        <w:tc>
          <w:tcPr>
            <w:tcW w:w="4106" w:type="dxa"/>
          </w:tcPr>
          <w:p w:rsidR="00A12F77" w:rsidRPr="00A12F77" w:rsidRDefault="00A12F77" w:rsidP="005C03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sv-SE"/>
              </w:rPr>
            </w:pPr>
            <w:r w:rsidRPr="00A12F77">
              <w:rPr>
                <w:rFonts w:ascii="Times New Roman" w:eastAsia="Times New Roman" w:hAnsi="Times New Roman" w:cs="Times New Roman"/>
                <w:sz w:val="27"/>
                <w:szCs w:val="27"/>
                <w:lang w:eastAsia="sv-SE"/>
              </w:rPr>
              <w:t xml:space="preserve">P / F DM 15 år 16år </w:t>
            </w:r>
          </w:p>
        </w:tc>
        <w:tc>
          <w:tcPr>
            <w:tcW w:w="2552" w:type="dxa"/>
          </w:tcPr>
          <w:p w:rsidR="00A12F77" w:rsidRPr="00A12F77" w:rsidRDefault="00A12F77" w:rsidP="005C03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sv-SE"/>
              </w:rPr>
            </w:pPr>
            <w:r w:rsidRPr="00A12F77">
              <w:rPr>
                <w:rFonts w:ascii="Times New Roman" w:eastAsia="Times New Roman" w:hAnsi="Times New Roman" w:cs="Times New Roman"/>
                <w:sz w:val="27"/>
                <w:szCs w:val="27"/>
                <w:lang w:eastAsia="sv-SE"/>
              </w:rPr>
              <w:t>480 kr </w:t>
            </w:r>
          </w:p>
        </w:tc>
        <w:tc>
          <w:tcPr>
            <w:tcW w:w="1134" w:type="dxa"/>
          </w:tcPr>
          <w:p w:rsidR="00A12F77" w:rsidRPr="00A12F77" w:rsidRDefault="00A12F77" w:rsidP="005C03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sv-SE"/>
              </w:rPr>
            </w:pPr>
            <w:r w:rsidRPr="00A12F77">
              <w:rPr>
                <w:rFonts w:ascii="Times New Roman" w:eastAsia="Times New Roman" w:hAnsi="Times New Roman" w:cs="Times New Roman"/>
                <w:sz w:val="27"/>
                <w:szCs w:val="27"/>
                <w:lang w:eastAsia="sv-SE"/>
              </w:rPr>
              <w:t>285 kr</w:t>
            </w:r>
          </w:p>
        </w:tc>
      </w:tr>
    </w:tbl>
    <w:p w:rsidR="0096551E" w:rsidRDefault="00BE119F" w:rsidP="004C0447">
      <w:pPr>
        <w:pStyle w:val="Normalwebb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BE119F">
        <w:rPr>
          <w:b/>
          <w:color w:val="000000"/>
          <w:sz w:val="27"/>
          <w:szCs w:val="27"/>
        </w:rPr>
        <w:t>Domararvode DM senior</w:t>
      </w:r>
    </w:p>
    <w:p w:rsidR="00BE119F" w:rsidRDefault="00BE119F" w:rsidP="004C0447">
      <w:pPr>
        <w:pStyle w:val="Normalwebb"/>
        <w:spacing w:before="0" w:beforeAutospacing="0" w:after="0" w:afterAutospacing="0"/>
        <w:rPr>
          <w:b/>
          <w:color w:val="000000"/>
          <w:sz w:val="27"/>
          <w:szCs w:val="27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075"/>
      </w:tblGrid>
      <w:tr w:rsidR="00A12F77" w:rsidRPr="00A12F77" w:rsidTr="00A12F77">
        <w:tc>
          <w:tcPr>
            <w:tcW w:w="8075" w:type="dxa"/>
          </w:tcPr>
          <w:p w:rsidR="00A12F77" w:rsidRPr="00A12F77" w:rsidRDefault="00A12F77" w:rsidP="00280FF2">
            <w:pPr>
              <w:pStyle w:val="Normalwebb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 w:rsidRPr="00A12F77">
              <w:rPr>
                <w:b/>
                <w:color w:val="000000"/>
                <w:sz w:val="27"/>
                <w:szCs w:val="27"/>
              </w:rPr>
              <w:t>Gruppspel Arvode/minut</w:t>
            </w:r>
            <w:r w:rsidRPr="00A12F77">
              <w:rPr>
                <w:b/>
                <w:color w:val="000000"/>
                <w:sz w:val="27"/>
                <w:szCs w:val="27"/>
              </w:rPr>
              <w:tab/>
              <w:t>HD</w:t>
            </w:r>
            <w:r w:rsidRPr="00A12F77">
              <w:rPr>
                <w:b/>
                <w:color w:val="000000"/>
                <w:sz w:val="27"/>
                <w:szCs w:val="27"/>
              </w:rPr>
              <w:tab/>
            </w:r>
            <w:r w:rsidRPr="00A12F77">
              <w:rPr>
                <w:b/>
                <w:color w:val="000000"/>
                <w:sz w:val="27"/>
                <w:szCs w:val="27"/>
              </w:rPr>
              <w:tab/>
              <w:t>AD</w:t>
            </w:r>
          </w:p>
        </w:tc>
      </w:tr>
      <w:tr w:rsidR="00A12F77" w:rsidRPr="00A12F77" w:rsidTr="00A12F77">
        <w:tc>
          <w:tcPr>
            <w:tcW w:w="8075" w:type="dxa"/>
          </w:tcPr>
          <w:p w:rsidR="00A12F77" w:rsidRPr="00A12F77" w:rsidRDefault="00A12F77" w:rsidP="00280FF2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A12F77">
              <w:rPr>
                <w:color w:val="000000"/>
                <w:sz w:val="27"/>
                <w:szCs w:val="27"/>
              </w:rPr>
              <w:t>Herrar div 3 / 4</w:t>
            </w:r>
            <w:r w:rsidRPr="00A12F77">
              <w:rPr>
                <w:color w:val="000000"/>
                <w:sz w:val="27"/>
                <w:szCs w:val="27"/>
              </w:rPr>
              <w:tab/>
            </w:r>
            <w:r w:rsidRPr="00A12F77">
              <w:rPr>
                <w:color w:val="000000"/>
                <w:sz w:val="27"/>
                <w:szCs w:val="27"/>
              </w:rPr>
              <w:tab/>
              <w:t>11 kr</w:t>
            </w:r>
            <w:r w:rsidRPr="00A12F77">
              <w:rPr>
                <w:color w:val="000000"/>
                <w:sz w:val="27"/>
                <w:szCs w:val="27"/>
              </w:rPr>
              <w:tab/>
            </w:r>
            <w:r w:rsidRPr="00A12F77">
              <w:rPr>
                <w:color w:val="000000"/>
                <w:sz w:val="27"/>
                <w:szCs w:val="27"/>
              </w:rPr>
              <w:tab/>
              <w:t>8 kr</w:t>
            </w:r>
          </w:p>
        </w:tc>
      </w:tr>
      <w:tr w:rsidR="00A12F77" w:rsidRPr="00A12F77" w:rsidTr="00A12F77">
        <w:tc>
          <w:tcPr>
            <w:tcW w:w="8075" w:type="dxa"/>
          </w:tcPr>
          <w:p w:rsidR="00A12F77" w:rsidRPr="00A12F77" w:rsidRDefault="00A12F77" w:rsidP="00280FF2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A12F77">
              <w:rPr>
                <w:color w:val="000000"/>
                <w:sz w:val="27"/>
                <w:szCs w:val="27"/>
              </w:rPr>
              <w:t xml:space="preserve">Herrar div 5 / 6 </w:t>
            </w:r>
            <w:r w:rsidRPr="00A12F77">
              <w:rPr>
                <w:color w:val="000000"/>
                <w:sz w:val="27"/>
                <w:szCs w:val="27"/>
              </w:rPr>
              <w:tab/>
            </w:r>
            <w:r w:rsidRPr="00A12F77">
              <w:rPr>
                <w:color w:val="000000"/>
                <w:sz w:val="27"/>
                <w:szCs w:val="27"/>
              </w:rPr>
              <w:tab/>
              <w:t>10 kr</w:t>
            </w:r>
            <w:r w:rsidRPr="00A12F77">
              <w:rPr>
                <w:color w:val="000000"/>
                <w:sz w:val="27"/>
                <w:szCs w:val="27"/>
              </w:rPr>
              <w:tab/>
            </w:r>
            <w:r w:rsidRPr="00A12F77">
              <w:rPr>
                <w:color w:val="000000"/>
                <w:sz w:val="27"/>
                <w:szCs w:val="27"/>
              </w:rPr>
              <w:tab/>
              <w:t>8 kr</w:t>
            </w:r>
          </w:p>
        </w:tc>
      </w:tr>
      <w:tr w:rsidR="00A12F77" w:rsidRPr="00A12F77" w:rsidTr="00A12F77">
        <w:tc>
          <w:tcPr>
            <w:tcW w:w="8075" w:type="dxa"/>
          </w:tcPr>
          <w:p w:rsidR="00A12F77" w:rsidRPr="00A12F77" w:rsidRDefault="00A12F77" w:rsidP="00280FF2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A12F77">
              <w:rPr>
                <w:color w:val="000000"/>
                <w:sz w:val="27"/>
                <w:szCs w:val="27"/>
              </w:rPr>
              <w:t>Damer div 1</w:t>
            </w:r>
            <w:r w:rsidRPr="00A12F77">
              <w:rPr>
                <w:color w:val="000000"/>
                <w:sz w:val="27"/>
                <w:szCs w:val="27"/>
              </w:rPr>
              <w:tab/>
            </w:r>
            <w:r w:rsidRPr="00A12F77">
              <w:rPr>
                <w:color w:val="000000"/>
                <w:sz w:val="27"/>
                <w:szCs w:val="27"/>
              </w:rPr>
              <w:tab/>
              <w:t>10 kr</w:t>
            </w:r>
            <w:r w:rsidRPr="00A12F77">
              <w:rPr>
                <w:color w:val="000000"/>
                <w:sz w:val="27"/>
                <w:szCs w:val="27"/>
              </w:rPr>
              <w:tab/>
            </w:r>
            <w:r w:rsidRPr="00A12F77">
              <w:rPr>
                <w:color w:val="000000"/>
                <w:sz w:val="27"/>
                <w:szCs w:val="27"/>
              </w:rPr>
              <w:tab/>
              <w:t>8 kr</w:t>
            </w:r>
          </w:p>
        </w:tc>
      </w:tr>
      <w:tr w:rsidR="00A12F77" w:rsidRPr="00A12F77" w:rsidTr="00A12F77">
        <w:tc>
          <w:tcPr>
            <w:tcW w:w="8075" w:type="dxa"/>
          </w:tcPr>
          <w:p w:rsidR="00A12F77" w:rsidRPr="00A12F77" w:rsidRDefault="00A12F77" w:rsidP="00280FF2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A12F77">
              <w:rPr>
                <w:color w:val="000000"/>
                <w:sz w:val="27"/>
                <w:szCs w:val="27"/>
              </w:rPr>
              <w:t>Damer div 2 / 3</w:t>
            </w:r>
            <w:r w:rsidRPr="00A12F77">
              <w:rPr>
                <w:color w:val="000000"/>
                <w:sz w:val="27"/>
                <w:szCs w:val="27"/>
              </w:rPr>
              <w:tab/>
            </w:r>
            <w:r w:rsidRPr="00A12F77">
              <w:rPr>
                <w:color w:val="000000"/>
                <w:sz w:val="27"/>
                <w:szCs w:val="27"/>
              </w:rPr>
              <w:tab/>
              <w:t>10 kr</w:t>
            </w:r>
            <w:r w:rsidRPr="00A12F77">
              <w:rPr>
                <w:color w:val="000000"/>
                <w:sz w:val="27"/>
                <w:szCs w:val="27"/>
              </w:rPr>
              <w:tab/>
            </w:r>
            <w:r w:rsidRPr="00A12F77">
              <w:rPr>
                <w:color w:val="000000"/>
                <w:sz w:val="27"/>
                <w:szCs w:val="27"/>
              </w:rPr>
              <w:tab/>
              <w:t>8 kr</w:t>
            </w:r>
          </w:p>
        </w:tc>
      </w:tr>
      <w:tr w:rsidR="00A12F77" w:rsidRPr="00A12F77" w:rsidTr="00A12F77">
        <w:tc>
          <w:tcPr>
            <w:tcW w:w="8075" w:type="dxa"/>
          </w:tcPr>
          <w:p w:rsidR="00A12F77" w:rsidRPr="00A12F77" w:rsidRDefault="00A12F77" w:rsidP="00280FF2">
            <w:pPr>
              <w:pStyle w:val="Normalwebb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 w:rsidRPr="00A12F77">
              <w:rPr>
                <w:b/>
                <w:color w:val="000000"/>
                <w:sz w:val="27"/>
                <w:szCs w:val="27"/>
              </w:rPr>
              <w:t xml:space="preserve">DM Slutspel </w:t>
            </w:r>
            <w:r w:rsidRPr="00A12F77">
              <w:rPr>
                <w:b/>
                <w:color w:val="000000"/>
                <w:sz w:val="27"/>
                <w:szCs w:val="27"/>
              </w:rPr>
              <w:tab/>
            </w:r>
            <w:r w:rsidRPr="00A12F77">
              <w:rPr>
                <w:b/>
                <w:color w:val="000000"/>
                <w:sz w:val="27"/>
                <w:szCs w:val="27"/>
              </w:rPr>
              <w:tab/>
              <w:t>HD</w:t>
            </w:r>
            <w:r w:rsidRPr="00A12F77">
              <w:rPr>
                <w:b/>
                <w:color w:val="000000"/>
                <w:sz w:val="27"/>
                <w:szCs w:val="27"/>
              </w:rPr>
              <w:tab/>
            </w:r>
            <w:r w:rsidRPr="00A12F77">
              <w:rPr>
                <w:b/>
                <w:color w:val="000000"/>
                <w:sz w:val="27"/>
                <w:szCs w:val="27"/>
              </w:rPr>
              <w:tab/>
              <w:t>AD</w:t>
            </w:r>
          </w:p>
        </w:tc>
      </w:tr>
      <w:tr w:rsidR="00A12F77" w:rsidRPr="00A12F77" w:rsidTr="00A12F77">
        <w:tc>
          <w:tcPr>
            <w:tcW w:w="8075" w:type="dxa"/>
          </w:tcPr>
          <w:p w:rsidR="00A12F77" w:rsidRPr="00A12F77" w:rsidRDefault="00A12F77" w:rsidP="00280FF2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A12F77">
              <w:rPr>
                <w:color w:val="000000"/>
                <w:sz w:val="27"/>
                <w:szCs w:val="27"/>
              </w:rPr>
              <w:t>Herrar</w:t>
            </w:r>
            <w:r w:rsidRPr="00A12F77">
              <w:rPr>
                <w:color w:val="000000"/>
                <w:sz w:val="27"/>
                <w:szCs w:val="27"/>
              </w:rPr>
              <w:tab/>
            </w:r>
            <w:r w:rsidRPr="00A12F77">
              <w:rPr>
                <w:color w:val="000000"/>
                <w:sz w:val="27"/>
                <w:szCs w:val="27"/>
              </w:rPr>
              <w:tab/>
            </w:r>
            <w:r w:rsidRPr="00A12F77">
              <w:rPr>
                <w:color w:val="000000"/>
                <w:sz w:val="27"/>
                <w:szCs w:val="27"/>
              </w:rPr>
              <w:tab/>
              <w:t>945 kr</w:t>
            </w:r>
            <w:r w:rsidRPr="00A12F77">
              <w:rPr>
                <w:color w:val="000000"/>
                <w:sz w:val="27"/>
                <w:szCs w:val="27"/>
              </w:rPr>
              <w:tab/>
            </w:r>
            <w:r w:rsidRPr="00A12F77">
              <w:rPr>
                <w:color w:val="000000"/>
                <w:sz w:val="27"/>
                <w:szCs w:val="27"/>
              </w:rPr>
              <w:tab/>
              <w:t>690 kr</w:t>
            </w:r>
          </w:p>
        </w:tc>
      </w:tr>
      <w:tr w:rsidR="00A12F77" w:rsidRPr="00A12F77" w:rsidTr="00A12F77">
        <w:tc>
          <w:tcPr>
            <w:tcW w:w="8075" w:type="dxa"/>
          </w:tcPr>
          <w:p w:rsidR="00A12F77" w:rsidRPr="00A12F77" w:rsidRDefault="00A12F77" w:rsidP="00280FF2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A12F77">
              <w:rPr>
                <w:color w:val="000000"/>
                <w:sz w:val="27"/>
                <w:szCs w:val="27"/>
              </w:rPr>
              <w:t>Damer</w:t>
            </w:r>
            <w:r w:rsidRPr="00A12F77">
              <w:rPr>
                <w:color w:val="000000"/>
                <w:sz w:val="27"/>
                <w:szCs w:val="27"/>
              </w:rPr>
              <w:tab/>
            </w:r>
            <w:r w:rsidRPr="00A12F77">
              <w:rPr>
                <w:color w:val="000000"/>
                <w:sz w:val="27"/>
                <w:szCs w:val="27"/>
              </w:rPr>
              <w:tab/>
            </w:r>
            <w:r w:rsidRPr="00A12F77">
              <w:rPr>
                <w:color w:val="000000"/>
                <w:sz w:val="27"/>
                <w:szCs w:val="27"/>
              </w:rPr>
              <w:tab/>
              <w:t>720 kr</w:t>
            </w:r>
            <w:r w:rsidRPr="00A12F77">
              <w:rPr>
                <w:color w:val="000000"/>
                <w:sz w:val="27"/>
                <w:szCs w:val="27"/>
              </w:rPr>
              <w:tab/>
            </w:r>
            <w:r w:rsidRPr="00A12F77">
              <w:rPr>
                <w:color w:val="000000"/>
                <w:sz w:val="27"/>
                <w:szCs w:val="27"/>
              </w:rPr>
              <w:tab/>
              <w:t>525 kr</w:t>
            </w:r>
          </w:p>
        </w:tc>
      </w:tr>
    </w:tbl>
    <w:p w:rsidR="00BE119F" w:rsidRDefault="00BE119F" w:rsidP="004C0447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</w:p>
    <w:p w:rsidR="00BE119F" w:rsidRDefault="00BE119F" w:rsidP="004C0447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Domararvode i DM delas på deltagande lag mot kvitto från domare. Domaren skriver kvitto till båda lagen på halva arvodet.</w:t>
      </w:r>
    </w:p>
    <w:p w:rsidR="00BE119F" w:rsidRDefault="00BE119F" w:rsidP="004C0447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</w:p>
    <w:p w:rsidR="00C75352" w:rsidRDefault="00C75352" w:rsidP="004C0447">
      <w:pPr>
        <w:pStyle w:val="Normalwebb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C0447">
        <w:rPr>
          <w:b/>
          <w:color w:val="000000"/>
          <w:sz w:val="27"/>
          <w:szCs w:val="27"/>
        </w:rPr>
        <w:t>Arvode cuper</w:t>
      </w:r>
      <w:r w:rsidR="008E53A0">
        <w:rPr>
          <w:b/>
          <w:color w:val="000000"/>
          <w:sz w:val="27"/>
          <w:szCs w:val="27"/>
        </w:rPr>
        <w:t>/minut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76"/>
        <w:gridCol w:w="981"/>
        <w:gridCol w:w="644"/>
        <w:gridCol w:w="3569"/>
      </w:tblGrid>
      <w:tr w:rsidR="008E53A0" w:rsidRPr="009D2539" w:rsidTr="008E53A0">
        <w:tc>
          <w:tcPr>
            <w:tcW w:w="0" w:type="auto"/>
          </w:tcPr>
          <w:p w:rsidR="008E53A0" w:rsidRPr="009D2539" w:rsidRDefault="008E53A0" w:rsidP="004C0447">
            <w:pPr>
              <w:pStyle w:val="Normalwebb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 w:rsidRPr="009D2539">
              <w:rPr>
                <w:b/>
                <w:color w:val="000000"/>
                <w:sz w:val="27"/>
                <w:szCs w:val="27"/>
              </w:rPr>
              <w:t>Ålder</w:t>
            </w:r>
            <w:r w:rsidR="000307EB" w:rsidRPr="009D2539">
              <w:rPr>
                <w:b/>
                <w:color w:val="000000"/>
                <w:sz w:val="27"/>
                <w:szCs w:val="27"/>
              </w:rPr>
              <w:t>/div</w:t>
            </w:r>
          </w:p>
        </w:tc>
        <w:tc>
          <w:tcPr>
            <w:tcW w:w="0" w:type="auto"/>
          </w:tcPr>
          <w:p w:rsidR="008E53A0" w:rsidRPr="009D2539" w:rsidRDefault="008E53A0" w:rsidP="004C0447">
            <w:pPr>
              <w:pStyle w:val="Normalwebb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 w:rsidRPr="009D2539">
              <w:rPr>
                <w:b/>
                <w:color w:val="000000"/>
                <w:sz w:val="27"/>
                <w:szCs w:val="27"/>
              </w:rPr>
              <w:t>HD</w:t>
            </w:r>
          </w:p>
        </w:tc>
        <w:tc>
          <w:tcPr>
            <w:tcW w:w="0" w:type="auto"/>
          </w:tcPr>
          <w:p w:rsidR="008E53A0" w:rsidRPr="009D2539" w:rsidRDefault="008E53A0" w:rsidP="004C0447">
            <w:pPr>
              <w:pStyle w:val="Normalwebb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 w:rsidRPr="009D2539">
              <w:rPr>
                <w:b/>
                <w:color w:val="000000"/>
                <w:sz w:val="27"/>
                <w:szCs w:val="27"/>
              </w:rPr>
              <w:t>AD</w:t>
            </w:r>
          </w:p>
        </w:tc>
        <w:tc>
          <w:tcPr>
            <w:tcW w:w="0" w:type="auto"/>
          </w:tcPr>
          <w:p w:rsidR="008E53A0" w:rsidRPr="009D2539" w:rsidRDefault="008E53A0" w:rsidP="004C0447">
            <w:pPr>
              <w:pStyle w:val="Normalwebb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 w:rsidRPr="009D2539">
              <w:rPr>
                <w:b/>
                <w:color w:val="000000"/>
                <w:sz w:val="27"/>
                <w:szCs w:val="27"/>
              </w:rPr>
              <w:t>11 – matcher med endast HD</w:t>
            </w:r>
          </w:p>
        </w:tc>
      </w:tr>
      <w:tr w:rsidR="008E53A0" w:rsidRPr="009D2539" w:rsidTr="008E53A0">
        <w:tc>
          <w:tcPr>
            <w:tcW w:w="0" w:type="auto"/>
          </w:tcPr>
          <w:p w:rsidR="008E53A0" w:rsidRPr="009D2539" w:rsidRDefault="008E53A0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D2539">
              <w:rPr>
                <w:color w:val="000000"/>
                <w:sz w:val="27"/>
                <w:szCs w:val="27"/>
              </w:rPr>
              <w:t>Herrar div 3/4</w:t>
            </w:r>
          </w:p>
        </w:tc>
        <w:tc>
          <w:tcPr>
            <w:tcW w:w="0" w:type="auto"/>
          </w:tcPr>
          <w:p w:rsidR="008E53A0" w:rsidRPr="009D2539" w:rsidRDefault="008E53A0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D2539">
              <w:rPr>
                <w:color w:val="000000"/>
                <w:sz w:val="27"/>
                <w:szCs w:val="27"/>
              </w:rPr>
              <w:t>8 kr</w:t>
            </w:r>
          </w:p>
        </w:tc>
        <w:tc>
          <w:tcPr>
            <w:tcW w:w="0" w:type="auto"/>
          </w:tcPr>
          <w:p w:rsidR="008E53A0" w:rsidRPr="009D2539" w:rsidRDefault="008E53A0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D2539">
              <w:rPr>
                <w:color w:val="000000"/>
                <w:sz w:val="27"/>
                <w:szCs w:val="27"/>
              </w:rPr>
              <w:t>5 kr</w:t>
            </w:r>
          </w:p>
        </w:tc>
        <w:tc>
          <w:tcPr>
            <w:tcW w:w="0" w:type="auto"/>
          </w:tcPr>
          <w:p w:rsidR="008E53A0" w:rsidRPr="009D2539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D2539">
              <w:rPr>
                <w:color w:val="000000"/>
                <w:sz w:val="27"/>
                <w:szCs w:val="27"/>
              </w:rPr>
              <w:t>d</w:t>
            </w:r>
            <w:r w:rsidR="008E53A0" w:rsidRPr="009D2539">
              <w:rPr>
                <w:color w:val="000000"/>
                <w:sz w:val="27"/>
                <w:szCs w:val="27"/>
              </w:rPr>
              <w:t>iv 3: 12 kr / div 4: 9 kr</w:t>
            </w:r>
          </w:p>
        </w:tc>
      </w:tr>
      <w:tr w:rsidR="008E53A0" w:rsidTr="008E53A0">
        <w:tc>
          <w:tcPr>
            <w:tcW w:w="0" w:type="auto"/>
          </w:tcPr>
          <w:p w:rsidR="008E53A0" w:rsidRPr="009D2539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D2539">
              <w:rPr>
                <w:color w:val="000000"/>
                <w:sz w:val="27"/>
                <w:szCs w:val="27"/>
              </w:rPr>
              <w:t>Herrar div 5/6</w:t>
            </w:r>
          </w:p>
        </w:tc>
        <w:tc>
          <w:tcPr>
            <w:tcW w:w="0" w:type="auto"/>
          </w:tcPr>
          <w:p w:rsidR="008E53A0" w:rsidRPr="009D2539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D2539">
              <w:rPr>
                <w:color w:val="000000"/>
                <w:sz w:val="27"/>
                <w:szCs w:val="27"/>
              </w:rPr>
              <w:t>7 kr</w:t>
            </w:r>
          </w:p>
        </w:tc>
        <w:tc>
          <w:tcPr>
            <w:tcW w:w="0" w:type="auto"/>
          </w:tcPr>
          <w:p w:rsidR="008E53A0" w:rsidRPr="009D2539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D2539">
              <w:rPr>
                <w:color w:val="000000"/>
                <w:sz w:val="27"/>
                <w:szCs w:val="27"/>
              </w:rPr>
              <w:t>5 kr</w:t>
            </w:r>
          </w:p>
        </w:tc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9D2539">
              <w:rPr>
                <w:color w:val="000000"/>
                <w:sz w:val="27"/>
                <w:szCs w:val="27"/>
              </w:rPr>
              <w:t>div 5: 8 kr / div 6: 7 kr</w:t>
            </w:r>
          </w:p>
        </w:tc>
      </w:tr>
      <w:tr w:rsidR="008E53A0" w:rsidTr="008E53A0"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Damer div 1</w:t>
            </w:r>
          </w:p>
        </w:tc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 kr</w:t>
            </w:r>
          </w:p>
        </w:tc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 kr</w:t>
            </w:r>
          </w:p>
        </w:tc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 kr</w:t>
            </w:r>
          </w:p>
        </w:tc>
      </w:tr>
      <w:tr w:rsidR="008E53A0" w:rsidTr="008E53A0"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Damer div 2/3</w:t>
            </w:r>
          </w:p>
        </w:tc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 kr</w:t>
            </w:r>
          </w:p>
        </w:tc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 kr</w:t>
            </w:r>
          </w:p>
        </w:tc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 kr</w:t>
            </w:r>
          </w:p>
        </w:tc>
      </w:tr>
      <w:tr w:rsidR="008E53A0" w:rsidTr="008E53A0"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18-19 år</w:t>
            </w:r>
          </w:p>
        </w:tc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 kr</w:t>
            </w:r>
          </w:p>
        </w:tc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 kr</w:t>
            </w:r>
          </w:p>
        </w:tc>
        <w:tc>
          <w:tcPr>
            <w:tcW w:w="0" w:type="auto"/>
          </w:tcPr>
          <w:p w:rsidR="008E53A0" w:rsidRPr="008E53A0" w:rsidRDefault="008E53A0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8E53A0" w:rsidTr="008E53A0"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16-17 år</w:t>
            </w:r>
          </w:p>
        </w:tc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 kr</w:t>
            </w:r>
          </w:p>
        </w:tc>
        <w:tc>
          <w:tcPr>
            <w:tcW w:w="0" w:type="auto"/>
          </w:tcPr>
          <w:p w:rsidR="008E53A0" w:rsidRPr="008E53A0" w:rsidRDefault="008E53A0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</w:tcPr>
          <w:p w:rsidR="008E53A0" w:rsidRPr="008E53A0" w:rsidRDefault="008E53A0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8E53A0" w:rsidTr="008E53A0"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14-15 år</w:t>
            </w:r>
          </w:p>
        </w:tc>
        <w:tc>
          <w:tcPr>
            <w:tcW w:w="0" w:type="auto"/>
          </w:tcPr>
          <w:p w:rsidR="008E53A0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 kr</w:t>
            </w:r>
          </w:p>
        </w:tc>
        <w:tc>
          <w:tcPr>
            <w:tcW w:w="0" w:type="auto"/>
          </w:tcPr>
          <w:p w:rsidR="008E53A0" w:rsidRPr="008E53A0" w:rsidRDefault="008E53A0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</w:tcPr>
          <w:p w:rsidR="008E53A0" w:rsidRPr="008E53A0" w:rsidRDefault="008E53A0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0307EB" w:rsidTr="008E53A0">
        <w:tc>
          <w:tcPr>
            <w:tcW w:w="0" w:type="auto"/>
          </w:tcPr>
          <w:p w:rsidR="000307EB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12-13 år</w:t>
            </w:r>
          </w:p>
        </w:tc>
        <w:tc>
          <w:tcPr>
            <w:tcW w:w="0" w:type="auto"/>
          </w:tcPr>
          <w:p w:rsidR="000307EB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4,50 kr</w:t>
            </w:r>
          </w:p>
        </w:tc>
        <w:tc>
          <w:tcPr>
            <w:tcW w:w="0" w:type="auto"/>
          </w:tcPr>
          <w:p w:rsidR="000307EB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</w:tcPr>
          <w:p w:rsidR="000307EB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0307EB" w:rsidTr="008E53A0">
        <w:tc>
          <w:tcPr>
            <w:tcW w:w="0" w:type="auto"/>
          </w:tcPr>
          <w:p w:rsidR="000307EB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10-11 år</w:t>
            </w:r>
          </w:p>
        </w:tc>
        <w:tc>
          <w:tcPr>
            <w:tcW w:w="0" w:type="auto"/>
          </w:tcPr>
          <w:p w:rsidR="000307EB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4,50 kr</w:t>
            </w:r>
          </w:p>
        </w:tc>
        <w:tc>
          <w:tcPr>
            <w:tcW w:w="0" w:type="auto"/>
          </w:tcPr>
          <w:p w:rsidR="000307EB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</w:tcPr>
          <w:p w:rsidR="000307EB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0307EB" w:rsidTr="008E53A0">
        <w:tc>
          <w:tcPr>
            <w:tcW w:w="0" w:type="auto"/>
          </w:tcPr>
          <w:p w:rsidR="000307EB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8-9 år</w:t>
            </w:r>
          </w:p>
        </w:tc>
        <w:tc>
          <w:tcPr>
            <w:tcW w:w="0" w:type="auto"/>
          </w:tcPr>
          <w:p w:rsidR="000307EB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 kr</w:t>
            </w:r>
          </w:p>
        </w:tc>
        <w:tc>
          <w:tcPr>
            <w:tcW w:w="0" w:type="auto"/>
          </w:tcPr>
          <w:p w:rsidR="000307EB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</w:tcPr>
          <w:p w:rsidR="000307EB" w:rsidRPr="008E53A0" w:rsidRDefault="000307EB" w:rsidP="004C0447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</w:tbl>
    <w:p w:rsidR="008E53A0" w:rsidRPr="004C0447" w:rsidRDefault="008E53A0" w:rsidP="004C0447">
      <w:pPr>
        <w:pStyle w:val="Normalwebb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0307EB" w:rsidRDefault="000307EB" w:rsidP="004C0447">
      <w:pPr>
        <w:pStyle w:val="Normalwebb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C75352" w:rsidRPr="004C0447" w:rsidRDefault="00C75352" w:rsidP="004C0447">
      <w:pPr>
        <w:pStyle w:val="Normalwebb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C0447">
        <w:rPr>
          <w:b/>
          <w:color w:val="000000"/>
          <w:sz w:val="27"/>
          <w:szCs w:val="27"/>
        </w:rPr>
        <w:t xml:space="preserve">Distriktslag Träningsmatcher </w:t>
      </w:r>
      <w:r w:rsidR="004C0447" w:rsidRPr="004C0447">
        <w:rPr>
          <w:b/>
          <w:color w:val="000000"/>
          <w:sz w:val="27"/>
          <w:szCs w:val="27"/>
        </w:rPr>
        <w:tab/>
      </w:r>
      <w:r w:rsidR="004C0447" w:rsidRPr="004C0447">
        <w:rPr>
          <w:b/>
          <w:color w:val="000000"/>
          <w:sz w:val="27"/>
          <w:szCs w:val="27"/>
        </w:rPr>
        <w:tab/>
      </w:r>
      <w:r w:rsidRPr="004C0447">
        <w:rPr>
          <w:b/>
          <w:color w:val="000000"/>
          <w:sz w:val="27"/>
          <w:szCs w:val="27"/>
        </w:rPr>
        <w:t>HD</w:t>
      </w:r>
      <w:r w:rsidR="004C0447" w:rsidRPr="004C0447">
        <w:rPr>
          <w:b/>
          <w:color w:val="000000"/>
          <w:sz w:val="27"/>
          <w:szCs w:val="27"/>
        </w:rPr>
        <w:tab/>
      </w:r>
      <w:r w:rsidRPr="004C0447">
        <w:rPr>
          <w:b/>
          <w:color w:val="000000"/>
          <w:sz w:val="27"/>
          <w:szCs w:val="27"/>
        </w:rPr>
        <w:t xml:space="preserve"> AD</w:t>
      </w:r>
    </w:p>
    <w:p w:rsidR="004C0447" w:rsidRDefault="004C0447" w:rsidP="004C0447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42"/>
        <w:gridCol w:w="3756"/>
        <w:gridCol w:w="1418"/>
        <w:gridCol w:w="1824"/>
      </w:tblGrid>
      <w:tr w:rsidR="00494D8E" w:rsidRPr="00494D8E" w:rsidTr="00494D8E">
        <w:tc>
          <w:tcPr>
            <w:tcW w:w="0" w:type="auto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94D8E">
              <w:rPr>
                <w:color w:val="000000"/>
                <w:sz w:val="27"/>
                <w:szCs w:val="27"/>
              </w:rPr>
              <w:t xml:space="preserve">P / F 17 år </w:t>
            </w:r>
          </w:p>
        </w:tc>
        <w:tc>
          <w:tcPr>
            <w:tcW w:w="3756" w:type="dxa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94D8E">
              <w:rPr>
                <w:color w:val="000000"/>
                <w:sz w:val="27"/>
                <w:szCs w:val="27"/>
              </w:rPr>
              <w:t>400 kr</w:t>
            </w:r>
          </w:p>
        </w:tc>
        <w:tc>
          <w:tcPr>
            <w:tcW w:w="1824" w:type="dxa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94D8E">
              <w:rPr>
                <w:color w:val="000000"/>
                <w:sz w:val="27"/>
                <w:szCs w:val="27"/>
              </w:rPr>
              <w:t>310 kr</w:t>
            </w:r>
          </w:p>
        </w:tc>
      </w:tr>
      <w:tr w:rsidR="00494D8E" w:rsidRPr="00494D8E" w:rsidTr="00494D8E">
        <w:tc>
          <w:tcPr>
            <w:tcW w:w="0" w:type="auto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94D8E">
              <w:rPr>
                <w:color w:val="000000"/>
                <w:sz w:val="27"/>
                <w:szCs w:val="27"/>
              </w:rPr>
              <w:t>P / F 16 år</w:t>
            </w:r>
          </w:p>
        </w:tc>
        <w:tc>
          <w:tcPr>
            <w:tcW w:w="3756" w:type="dxa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94D8E">
              <w:rPr>
                <w:color w:val="000000"/>
                <w:sz w:val="27"/>
                <w:szCs w:val="27"/>
              </w:rPr>
              <w:t>350 kr</w:t>
            </w:r>
          </w:p>
        </w:tc>
        <w:tc>
          <w:tcPr>
            <w:tcW w:w="1824" w:type="dxa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94D8E">
              <w:rPr>
                <w:color w:val="000000"/>
                <w:sz w:val="27"/>
                <w:szCs w:val="27"/>
              </w:rPr>
              <w:t>300 kr</w:t>
            </w:r>
          </w:p>
        </w:tc>
      </w:tr>
      <w:tr w:rsidR="00494D8E" w:rsidRPr="00494D8E" w:rsidTr="00494D8E">
        <w:tc>
          <w:tcPr>
            <w:tcW w:w="0" w:type="auto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94D8E">
              <w:rPr>
                <w:color w:val="000000"/>
                <w:sz w:val="27"/>
                <w:szCs w:val="27"/>
              </w:rPr>
              <w:t xml:space="preserve">P / F 15 år </w:t>
            </w:r>
          </w:p>
        </w:tc>
        <w:tc>
          <w:tcPr>
            <w:tcW w:w="3756" w:type="dxa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94D8E">
              <w:rPr>
                <w:color w:val="000000"/>
                <w:sz w:val="27"/>
                <w:szCs w:val="27"/>
              </w:rPr>
              <w:t>310 kr</w:t>
            </w:r>
          </w:p>
        </w:tc>
        <w:tc>
          <w:tcPr>
            <w:tcW w:w="1824" w:type="dxa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94D8E">
              <w:rPr>
                <w:color w:val="000000"/>
                <w:sz w:val="27"/>
                <w:szCs w:val="27"/>
              </w:rPr>
              <w:t>250 kr</w:t>
            </w:r>
          </w:p>
        </w:tc>
      </w:tr>
      <w:tr w:rsidR="00494D8E" w:rsidRPr="00494D8E" w:rsidTr="00494D8E">
        <w:tc>
          <w:tcPr>
            <w:tcW w:w="0" w:type="auto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94D8E">
              <w:rPr>
                <w:color w:val="000000"/>
                <w:sz w:val="27"/>
                <w:szCs w:val="27"/>
              </w:rPr>
              <w:t xml:space="preserve">P / F 14 år </w:t>
            </w:r>
          </w:p>
        </w:tc>
        <w:tc>
          <w:tcPr>
            <w:tcW w:w="3756" w:type="dxa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94D8E">
              <w:rPr>
                <w:color w:val="000000"/>
                <w:sz w:val="27"/>
                <w:szCs w:val="27"/>
              </w:rPr>
              <w:t>280 kr</w:t>
            </w:r>
          </w:p>
        </w:tc>
        <w:tc>
          <w:tcPr>
            <w:tcW w:w="1824" w:type="dxa"/>
          </w:tcPr>
          <w:p w:rsidR="00494D8E" w:rsidRPr="00494D8E" w:rsidRDefault="00494D8E" w:rsidP="006A4A4B">
            <w:pPr>
              <w:pStyle w:val="Normalweb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94D8E">
              <w:rPr>
                <w:color w:val="000000"/>
                <w:sz w:val="27"/>
                <w:szCs w:val="27"/>
              </w:rPr>
              <w:t>230 kr</w:t>
            </w:r>
          </w:p>
        </w:tc>
      </w:tr>
    </w:tbl>
    <w:p w:rsidR="00566766" w:rsidRPr="00E66CCD" w:rsidRDefault="00566766" w:rsidP="00566766">
      <w:pPr>
        <w:pStyle w:val="Normalwebb"/>
        <w:rPr>
          <w:b/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Träningsmatcher</w:t>
      </w:r>
      <w:r>
        <w:rPr>
          <w:b/>
          <w:color w:val="000000"/>
          <w:sz w:val="27"/>
          <w:szCs w:val="27"/>
        </w:rPr>
        <w:t xml:space="preserve"> övrigt</w:t>
      </w:r>
    </w:p>
    <w:p w:rsidR="00566766" w:rsidRDefault="00566766" w:rsidP="00566766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Vid dessa utgår ersättning enligt följande:</w:t>
      </w:r>
    </w:p>
    <w:p w:rsidR="00566766" w:rsidRDefault="00566766" w:rsidP="00566766">
      <w:pPr>
        <w:pStyle w:val="Normalwebb"/>
        <w:rPr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Ensam domare erhåller 75 procent</w:t>
      </w:r>
      <w:r>
        <w:rPr>
          <w:color w:val="000000"/>
          <w:sz w:val="27"/>
          <w:szCs w:val="27"/>
        </w:rPr>
        <w:t xml:space="preserve"> av den ersättning som hade utgått om matchen varit tävlingsmatch.</w:t>
      </w:r>
    </w:p>
    <w:p w:rsidR="00566766" w:rsidRDefault="00566766" w:rsidP="00566766">
      <w:pPr>
        <w:pStyle w:val="Normalwebb"/>
        <w:rPr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Domarteam erhåller 50 procent</w:t>
      </w:r>
      <w:r>
        <w:rPr>
          <w:color w:val="000000"/>
          <w:sz w:val="27"/>
          <w:szCs w:val="27"/>
        </w:rPr>
        <w:t xml:space="preserve"> av den ersättning som hade utgått om matchen hade varit tävlingsmatch.</w:t>
      </w:r>
    </w:p>
    <w:p w:rsidR="00566766" w:rsidRPr="00566766" w:rsidRDefault="00566766" w:rsidP="00566766">
      <w:pPr>
        <w:pStyle w:val="Normalwebb"/>
        <w:rPr>
          <w:b/>
          <w:color w:val="000000"/>
          <w:sz w:val="27"/>
          <w:szCs w:val="27"/>
        </w:rPr>
      </w:pPr>
      <w:r w:rsidRPr="00566766">
        <w:rPr>
          <w:b/>
          <w:color w:val="000000"/>
          <w:sz w:val="27"/>
          <w:szCs w:val="27"/>
        </w:rPr>
        <w:t>I fråga om träningsmatcher i fotboll som spelas någon gång under tidsperioden för ordinarie seriespel, dvs när serien väl har startat men inte slutförts, utgår ersättning såsom tävlingsmatch.</w:t>
      </w:r>
    </w:p>
    <w:p w:rsidR="00566766" w:rsidRDefault="00566766" w:rsidP="00566766">
      <w:pPr>
        <w:pStyle w:val="Normalwebb"/>
        <w:rPr>
          <w:b/>
          <w:color w:val="000000"/>
          <w:sz w:val="27"/>
          <w:szCs w:val="27"/>
        </w:rPr>
      </w:pPr>
      <w:r w:rsidRPr="00566766">
        <w:rPr>
          <w:b/>
          <w:color w:val="000000"/>
          <w:sz w:val="27"/>
          <w:szCs w:val="27"/>
        </w:rPr>
        <w:t>Vid träningsmatcher är det högsta lags serietillhörighet som avgår ersättningens storlek.</w:t>
      </w:r>
    </w:p>
    <w:p w:rsidR="00A12F77" w:rsidRDefault="00A12F77" w:rsidP="00566766">
      <w:pPr>
        <w:pStyle w:val="Normalwebb"/>
        <w:rPr>
          <w:b/>
          <w:color w:val="000000"/>
          <w:sz w:val="27"/>
          <w:szCs w:val="27"/>
        </w:rPr>
      </w:pPr>
    </w:p>
    <w:p w:rsidR="002737EC" w:rsidRPr="00566766" w:rsidRDefault="002737EC" w:rsidP="00566766">
      <w:pPr>
        <w:pStyle w:val="Normalwebb"/>
        <w:rPr>
          <w:b/>
          <w:color w:val="000000"/>
          <w:sz w:val="27"/>
          <w:szCs w:val="27"/>
        </w:rPr>
      </w:pPr>
    </w:p>
    <w:p w:rsidR="00325C43" w:rsidRDefault="0065659B" w:rsidP="00656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Seniorfotboll arvoden enligt avtal 2025</w:t>
      </w:r>
    </w:p>
    <w:p w:rsidR="00325C43" w:rsidRPr="00325C43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  <w:t>HD</w:t>
      </w:r>
      <w:r>
        <w:rPr>
          <w:rFonts w:ascii="Times New Roman" w:hAnsi="Times New Roman" w:cs="Times New Roman"/>
          <w:b/>
          <w:sz w:val="27"/>
          <w:szCs w:val="27"/>
        </w:rPr>
        <w:tab/>
        <w:t>AD</w:t>
      </w:r>
    </w:p>
    <w:p w:rsidR="00325C43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325C43" w:rsidRPr="00291FBD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91FBD">
        <w:rPr>
          <w:rFonts w:ascii="Times New Roman" w:hAnsi="Times New Roman" w:cs="Times New Roman"/>
          <w:sz w:val="27"/>
          <w:szCs w:val="27"/>
        </w:rPr>
        <w:t>Herrar div 4</w:t>
      </w:r>
      <w:r w:rsidRPr="00291FBD">
        <w:rPr>
          <w:rFonts w:ascii="Times New Roman" w:hAnsi="Times New Roman" w:cs="Times New Roman"/>
          <w:sz w:val="27"/>
          <w:szCs w:val="27"/>
        </w:rPr>
        <w:tab/>
      </w:r>
      <w:r w:rsidRPr="00291FBD">
        <w:rPr>
          <w:rFonts w:ascii="Times New Roman" w:hAnsi="Times New Roman" w:cs="Times New Roman"/>
          <w:sz w:val="27"/>
          <w:szCs w:val="27"/>
        </w:rPr>
        <w:tab/>
      </w:r>
      <w:r w:rsidRPr="00291FBD">
        <w:rPr>
          <w:rFonts w:ascii="Times New Roman" w:hAnsi="Times New Roman" w:cs="Times New Roman"/>
          <w:sz w:val="27"/>
          <w:szCs w:val="27"/>
        </w:rPr>
        <w:tab/>
      </w:r>
      <w:r w:rsidRPr="00291FBD">
        <w:rPr>
          <w:rFonts w:ascii="Times New Roman" w:hAnsi="Times New Roman" w:cs="Times New Roman"/>
          <w:sz w:val="27"/>
          <w:szCs w:val="27"/>
        </w:rPr>
        <w:tab/>
      </w:r>
    </w:p>
    <w:p w:rsidR="00325C43" w:rsidRPr="00291FBD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91FBD">
        <w:rPr>
          <w:rFonts w:ascii="Times New Roman" w:hAnsi="Times New Roman" w:cs="Times New Roman"/>
          <w:sz w:val="27"/>
          <w:szCs w:val="27"/>
        </w:rPr>
        <w:t>Regional reservlagsserie, seriespel P19 div1</w:t>
      </w:r>
    </w:p>
    <w:p w:rsidR="00325C43" w:rsidRPr="00291FBD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91FBD">
        <w:rPr>
          <w:rFonts w:ascii="Times New Roman" w:hAnsi="Times New Roman" w:cs="Times New Roman"/>
          <w:sz w:val="27"/>
          <w:szCs w:val="27"/>
        </w:rPr>
        <w:t>Ligacupen P19, Seriespel P19 Nivå 2-3</w:t>
      </w:r>
    </w:p>
    <w:p w:rsidR="00325C43" w:rsidRPr="00291FBD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91FBD">
        <w:rPr>
          <w:rFonts w:ascii="Times New Roman" w:hAnsi="Times New Roman" w:cs="Times New Roman"/>
          <w:sz w:val="27"/>
          <w:szCs w:val="27"/>
        </w:rPr>
        <w:t>Pojkallsvenskan P17 och slutspel och SM, F17</w:t>
      </w:r>
    </w:p>
    <w:p w:rsidR="00325C43" w:rsidRPr="00291FBD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91FBD">
        <w:rPr>
          <w:rFonts w:ascii="Times New Roman" w:hAnsi="Times New Roman" w:cs="Times New Roman"/>
          <w:sz w:val="27"/>
          <w:szCs w:val="27"/>
        </w:rPr>
        <w:t>Slutspel</w:t>
      </w:r>
      <w:r w:rsidRPr="00291FBD">
        <w:rPr>
          <w:rFonts w:ascii="Times New Roman" w:hAnsi="Times New Roman" w:cs="Times New Roman"/>
          <w:sz w:val="27"/>
          <w:szCs w:val="27"/>
        </w:rPr>
        <w:tab/>
      </w:r>
      <w:r w:rsidRPr="00291FBD">
        <w:rPr>
          <w:rFonts w:ascii="Times New Roman" w:hAnsi="Times New Roman" w:cs="Times New Roman"/>
          <w:sz w:val="27"/>
          <w:szCs w:val="27"/>
        </w:rPr>
        <w:tab/>
      </w:r>
      <w:r w:rsidRPr="00291FBD">
        <w:rPr>
          <w:rFonts w:ascii="Times New Roman" w:hAnsi="Times New Roman" w:cs="Times New Roman"/>
          <w:sz w:val="27"/>
          <w:szCs w:val="27"/>
        </w:rPr>
        <w:tab/>
      </w:r>
      <w:r w:rsidRPr="00291FBD">
        <w:rPr>
          <w:rFonts w:ascii="Times New Roman" w:hAnsi="Times New Roman" w:cs="Times New Roman"/>
          <w:sz w:val="27"/>
          <w:szCs w:val="27"/>
        </w:rPr>
        <w:tab/>
      </w:r>
      <w:r w:rsidRPr="00291FBD">
        <w:rPr>
          <w:rFonts w:ascii="Times New Roman" w:hAnsi="Times New Roman" w:cs="Times New Roman"/>
          <w:sz w:val="27"/>
          <w:szCs w:val="27"/>
        </w:rPr>
        <w:tab/>
        <w:t>990</w:t>
      </w:r>
      <w:r w:rsidRPr="00291FBD">
        <w:rPr>
          <w:rFonts w:ascii="Times New Roman" w:hAnsi="Times New Roman" w:cs="Times New Roman"/>
          <w:sz w:val="27"/>
          <w:szCs w:val="27"/>
        </w:rPr>
        <w:tab/>
        <w:t>730</w:t>
      </w:r>
    </w:p>
    <w:p w:rsidR="00325C43" w:rsidRPr="00291FBD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25C43" w:rsidRPr="00291FBD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91FBD">
        <w:rPr>
          <w:rFonts w:ascii="Times New Roman" w:hAnsi="Times New Roman" w:cs="Times New Roman"/>
          <w:sz w:val="27"/>
          <w:szCs w:val="27"/>
        </w:rPr>
        <w:t xml:space="preserve">Herrar div 5’Damer div 2, elitreserv och junior elit, </w:t>
      </w:r>
    </w:p>
    <w:p w:rsidR="00325C43" w:rsidRPr="00291FBD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91FBD">
        <w:rPr>
          <w:rFonts w:ascii="Times New Roman" w:hAnsi="Times New Roman" w:cs="Times New Roman"/>
          <w:sz w:val="27"/>
          <w:szCs w:val="27"/>
        </w:rPr>
        <w:t xml:space="preserve">seriespel P17 div 1, P16 nationell serie, </w:t>
      </w:r>
    </w:p>
    <w:p w:rsidR="00325C43" w:rsidRPr="00291FBD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91FBD">
        <w:rPr>
          <w:rFonts w:ascii="Times New Roman" w:hAnsi="Times New Roman" w:cs="Times New Roman"/>
          <w:sz w:val="27"/>
          <w:szCs w:val="27"/>
        </w:rPr>
        <w:t>Ligacupen P17 och P16, Cup kommunal</w:t>
      </w:r>
    </w:p>
    <w:p w:rsidR="00325C43" w:rsidRPr="00291FBD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91FBD">
        <w:rPr>
          <w:rFonts w:ascii="Times New Roman" w:hAnsi="Times New Roman" w:cs="Times New Roman"/>
          <w:sz w:val="27"/>
          <w:szCs w:val="27"/>
        </w:rPr>
        <w:t>Distriktslagsturnering P/F</w:t>
      </w:r>
      <w:r w:rsidRPr="00291FBD">
        <w:rPr>
          <w:rFonts w:ascii="Times New Roman" w:hAnsi="Times New Roman" w:cs="Times New Roman"/>
          <w:sz w:val="27"/>
          <w:szCs w:val="27"/>
        </w:rPr>
        <w:tab/>
      </w:r>
      <w:r w:rsidRPr="00291FBD">
        <w:rPr>
          <w:rFonts w:ascii="Times New Roman" w:hAnsi="Times New Roman" w:cs="Times New Roman"/>
          <w:sz w:val="27"/>
          <w:szCs w:val="27"/>
        </w:rPr>
        <w:tab/>
      </w:r>
      <w:r w:rsidRPr="00291FBD">
        <w:rPr>
          <w:rFonts w:ascii="Times New Roman" w:hAnsi="Times New Roman" w:cs="Times New Roman"/>
          <w:sz w:val="27"/>
          <w:szCs w:val="27"/>
        </w:rPr>
        <w:tab/>
        <w:t>870</w:t>
      </w:r>
      <w:r w:rsidRPr="00291FBD">
        <w:rPr>
          <w:rFonts w:ascii="Times New Roman" w:hAnsi="Times New Roman" w:cs="Times New Roman"/>
          <w:sz w:val="27"/>
          <w:szCs w:val="27"/>
        </w:rPr>
        <w:tab/>
        <w:t>640</w:t>
      </w:r>
    </w:p>
    <w:p w:rsidR="00325C43" w:rsidRPr="00291FBD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25C43" w:rsidRPr="00291FBD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91FBD">
        <w:rPr>
          <w:rFonts w:ascii="Times New Roman" w:hAnsi="Times New Roman" w:cs="Times New Roman"/>
          <w:sz w:val="27"/>
          <w:szCs w:val="27"/>
        </w:rPr>
        <w:t xml:space="preserve">Herrar div 6, dam div 3, övrig junior, </w:t>
      </w:r>
    </w:p>
    <w:p w:rsidR="00325C43" w:rsidRPr="00291FBD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91FBD">
        <w:rPr>
          <w:rFonts w:ascii="Times New Roman" w:hAnsi="Times New Roman" w:cs="Times New Roman"/>
          <w:sz w:val="27"/>
          <w:szCs w:val="27"/>
        </w:rPr>
        <w:t>SM F17 gruppspel</w:t>
      </w:r>
      <w:r w:rsidRPr="00291FBD">
        <w:rPr>
          <w:rFonts w:ascii="Times New Roman" w:hAnsi="Times New Roman" w:cs="Times New Roman"/>
          <w:sz w:val="27"/>
          <w:szCs w:val="27"/>
        </w:rPr>
        <w:tab/>
      </w:r>
      <w:r w:rsidRPr="00291FBD">
        <w:rPr>
          <w:rFonts w:ascii="Times New Roman" w:hAnsi="Times New Roman" w:cs="Times New Roman"/>
          <w:sz w:val="27"/>
          <w:szCs w:val="27"/>
        </w:rPr>
        <w:tab/>
      </w:r>
      <w:r w:rsidRPr="00291FBD">
        <w:rPr>
          <w:rFonts w:ascii="Times New Roman" w:hAnsi="Times New Roman" w:cs="Times New Roman"/>
          <w:sz w:val="27"/>
          <w:szCs w:val="27"/>
        </w:rPr>
        <w:tab/>
      </w:r>
      <w:r w:rsidRPr="00291FBD">
        <w:rPr>
          <w:rFonts w:ascii="Times New Roman" w:hAnsi="Times New Roman" w:cs="Times New Roman"/>
          <w:sz w:val="27"/>
          <w:szCs w:val="27"/>
        </w:rPr>
        <w:tab/>
        <w:t>760</w:t>
      </w:r>
      <w:r w:rsidRPr="00291FBD">
        <w:rPr>
          <w:rFonts w:ascii="Times New Roman" w:hAnsi="Times New Roman" w:cs="Times New Roman"/>
          <w:sz w:val="27"/>
          <w:szCs w:val="27"/>
        </w:rPr>
        <w:tab/>
        <w:t>560</w:t>
      </w:r>
    </w:p>
    <w:p w:rsidR="00325C43" w:rsidRPr="00291FBD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25C43" w:rsidRPr="00291FBD" w:rsidRDefault="00325C43" w:rsidP="00494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91FBD">
        <w:rPr>
          <w:rFonts w:ascii="Times New Roman" w:hAnsi="Times New Roman" w:cs="Times New Roman"/>
          <w:sz w:val="27"/>
          <w:szCs w:val="27"/>
        </w:rPr>
        <w:t>Övriga lägre distriktsserier</w:t>
      </w:r>
      <w:r w:rsidRPr="00291FBD">
        <w:rPr>
          <w:rFonts w:ascii="Times New Roman" w:hAnsi="Times New Roman" w:cs="Times New Roman"/>
          <w:sz w:val="27"/>
          <w:szCs w:val="27"/>
        </w:rPr>
        <w:tab/>
      </w:r>
      <w:r w:rsidRPr="00291FBD">
        <w:rPr>
          <w:rFonts w:ascii="Times New Roman" w:hAnsi="Times New Roman" w:cs="Times New Roman"/>
          <w:sz w:val="27"/>
          <w:szCs w:val="27"/>
        </w:rPr>
        <w:tab/>
      </w:r>
      <w:r w:rsidRPr="00291FBD">
        <w:rPr>
          <w:rFonts w:ascii="Times New Roman" w:hAnsi="Times New Roman" w:cs="Times New Roman"/>
          <w:sz w:val="27"/>
          <w:szCs w:val="27"/>
        </w:rPr>
        <w:tab/>
        <w:t>740</w:t>
      </w:r>
      <w:r w:rsidRPr="00291FBD">
        <w:rPr>
          <w:rFonts w:ascii="Times New Roman" w:hAnsi="Times New Roman" w:cs="Times New Roman"/>
          <w:sz w:val="27"/>
          <w:szCs w:val="27"/>
        </w:rPr>
        <w:tab/>
        <w:t>545</w:t>
      </w:r>
    </w:p>
    <w:p w:rsidR="0065659B" w:rsidRPr="00291FBD" w:rsidRDefault="0065659B" w:rsidP="00656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</w:p>
    <w:p w:rsidR="0065659B" w:rsidRDefault="0065659B" w:rsidP="00656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65659B" w:rsidRDefault="0065659B" w:rsidP="00656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Avgifter vid träningsmatcher</w:t>
      </w:r>
    </w:p>
    <w:p w:rsidR="00325C43" w:rsidRDefault="00325C43" w:rsidP="00656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325C43" w:rsidRDefault="00325C43" w:rsidP="00656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325C43" w:rsidRDefault="00325C43" w:rsidP="00325C43">
      <w:pPr>
        <w:pStyle w:val="Normalwebb"/>
        <w:rPr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Ensam domare erhåller 75 procent</w:t>
      </w:r>
      <w:r>
        <w:rPr>
          <w:color w:val="000000"/>
          <w:sz w:val="27"/>
          <w:szCs w:val="27"/>
        </w:rPr>
        <w:t xml:space="preserve"> av den ersättning som hade utgått om matchen varit tävlingsmatch.</w:t>
      </w:r>
    </w:p>
    <w:p w:rsidR="00325C43" w:rsidRDefault="00325C43" w:rsidP="00325C43">
      <w:pPr>
        <w:pStyle w:val="Normalwebb"/>
        <w:rPr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Domarteam erhåller 50 procent</w:t>
      </w:r>
      <w:r>
        <w:rPr>
          <w:color w:val="000000"/>
          <w:sz w:val="27"/>
          <w:szCs w:val="27"/>
        </w:rPr>
        <w:t xml:space="preserve"> av den ersättning som hade utgått om matchen hade varit tävlingsmatch.</w:t>
      </w:r>
    </w:p>
    <w:p w:rsidR="0072629B" w:rsidRDefault="0072629B" w:rsidP="00C75352">
      <w:pPr>
        <w:pStyle w:val="Normalwebb"/>
        <w:rPr>
          <w:b/>
          <w:color w:val="000000"/>
          <w:sz w:val="27"/>
          <w:szCs w:val="27"/>
        </w:rPr>
      </w:pPr>
    </w:p>
    <w:p w:rsidR="0072629B" w:rsidRDefault="0072629B" w:rsidP="00C75352">
      <w:pPr>
        <w:pStyle w:val="Normalwebb"/>
        <w:rPr>
          <w:b/>
          <w:color w:val="000000"/>
          <w:sz w:val="27"/>
          <w:szCs w:val="27"/>
        </w:rPr>
      </w:pPr>
    </w:p>
    <w:p w:rsidR="0072629B" w:rsidRDefault="0072629B" w:rsidP="00C75352">
      <w:pPr>
        <w:pStyle w:val="Normalwebb"/>
        <w:rPr>
          <w:b/>
          <w:color w:val="000000"/>
          <w:sz w:val="27"/>
          <w:szCs w:val="27"/>
        </w:rPr>
      </w:pPr>
    </w:p>
    <w:p w:rsidR="0072629B" w:rsidRDefault="0072629B" w:rsidP="00C75352">
      <w:pPr>
        <w:pStyle w:val="Normalwebb"/>
        <w:rPr>
          <w:b/>
          <w:color w:val="000000"/>
          <w:sz w:val="27"/>
          <w:szCs w:val="27"/>
        </w:rPr>
      </w:pPr>
    </w:p>
    <w:p w:rsidR="0072629B" w:rsidRDefault="0072629B" w:rsidP="00C75352">
      <w:pPr>
        <w:pStyle w:val="Normalwebb"/>
        <w:rPr>
          <w:b/>
          <w:color w:val="000000"/>
          <w:sz w:val="27"/>
          <w:szCs w:val="27"/>
        </w:rPr>
      </w:pPr>
    </w:p>
    <w:p w:rsidR="0072629B" w:rsidRDefault="0072629B" w:rsidP="00C75352">
      <w:pPr>
        <w:pStyle w:val="Normalwebb"/>
        <w:rPr>
          <w:b/>
          <w:color w:val="000000"/>
          <w:sz w:val="27"/>
          <w:szCs w:val="27"/>
        </w:rPr>
      </w:pPr>
    </w:p>
    <w:p w:rsidR="00C75352" w:rsidRPr="000307EB" w:rsidRDefault="00C75352" w:rsidP="00C75352">
      <w:pPr>
        <w:pStyle w:val="Normalwebb"/>
        <w:rPr>
          <w:b/>
          <w:color w:val="000000"/>
          <w:sz w:val="27"/>
          <w:szCs w:val="27"/>
        </w:rPr>
      </w:pPr>
      <w:r w:rsidRPr="000307EB">
        <w:rPr>
          <w:b/>
          <w:color w:val="000000"/>
          <w:sz w:val="27"/>
          <w:szCs w:val="27"/>
        </w:rPr>
        <w:t>FUTSAL</w:t>
      </w:r>
    </w:p>
    <w:p w:rsidR="00C75352" w:rsidRDefault="00C75352" w:rsidP="00C7535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Ersättning per domare (endast för tid domare dömer)</w:t>
      </w:r>
      <w:r w:rsidR="00E66CCD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Junior- och seniorfotboll, damer och herrar</w:t>
      </w:r>
    </w:p>
    <w:p w:rsidR="00C75352" w:rsidRDefault="00C75352" w:rsidP="00494D8E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Matchtid 12 min </w:t>
      </w:r>
      <w:r w:rsidR="00E66CCD">
        <w:rPr>
          <w:color w:val="000000"/>
          <w:sz w:val="27"/>
          <w:szCs w:val="27"/>
        </w:rPr>
        <w:tab/>
      </w:r>
      <w:r w:rsidR="00E66CCD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1</w:t>
      </w:r>
      <w:r w:rsidR="00706ADB">
        <w:rPr>
          <w:color w:val="000000"/>
          <w:sz w:val="27"/>
          <w:szCs w:val="27"/>
        </w:rPr>
        <w:t>40</w:t>
      </w:r>
      <w:r>
        <w:rPr>
          <w:color w:val="000000"/>
          <w:sz w:val="27"/>
          <w:szCs w:val="27"/>
        </w:rPr>
        <w:t xml:space="preserve"> kr (2x12=2</w:t>
      </w:r>
      <w:r w:rsidR="00706ADB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0 kr)</w:t>
      </w:r>
    </w:p>
    <w:p w:rsidR="00C75352" w:rsidRDefault="00C75352" w:rsidP="00494D8E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Matchtid 20 min </w:t>
      </w:r>
      <w:r w:rsidR="00E66CCD">
        <w:rPr>
          <w:color w:val="000000"/>
          <w:sz w:val="27"/>
          <w:szCs w:val="27"/>
        </w:rPr>
        <w:tab/>
      </w:r>
      <w:r w:rsidR="00E66CCD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2</w:t>
      </w:r>
      <w:r w:rsidR="00706ADB">
        <w:rPr>
          <w:color w:val="000000"/>
          <w:sz w:val="27"/>
          <w:szCs w:val="27"/>
        </w:rPr>
        <w:t>35</w:t>
      </w:r>
      <w:r>
        <w:rPr>
          <w:color w:val="000000"/>
          <w:sz w:val="27"/>
          <w:szCs w:val="27"/>
        </w:rPr>
        <w:t xml:space="preserve"> kr (2x20=4</w:t>
      </w:r>
      <w:r w:rsidR="00706ADB">
        <w:rPr>
          <w:color w:val="000000"/>
          <w:sz w:val="27"/>
          <w:szCs w:val="27"/>
        </w:rPr>
        <w:t>70</w:t>
      </w:r>
      <w:r>
        <w:rPr>
          <w:color w:val="000000"/>
          <w:sz w:val="27"/>
          <w:szCs w:val="27"/>
        </w:rPr>
        <w:t xml:space="preserve"> kr)</w:t>
      </w:r>
    </w:p>
    <w:p w:rsidR="00C75352" w:rsidRDefault="00C75352" w:rsidP="00494D8E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Matchtid under 20 min </w:t>
      </w:r>
      <w:r w:rsidR="00E66CCD">
        <w:rPr>
          <w:color w:val="000000"/>
          <w:sz w:val="27"/>
          <w:szCs w:val="27"/>
        </w:rPr>
        <w:tab/>
      </w:r>
      <w:r w:rsidR="00E66CCD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11 kr/min</w:t>
      </w:r>
    </w:p>
    <w:p w:rsidR="00C75352" w:rsidRDefault="00C75352" w:rsidP="00494D8E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 / F 13 - 16 år </w:t>
      </w:r>
      <w:r w:rsidR="00E66CCD">
        <w:rPr>
          <w:color w:val="000000"/>
          <w:sz w:val="27"/>
          <w:szCs w:val="27"/>
        </w:rPr>
        <w:tab/>
      </w:r>
      <w:r w:rsidR="00E66CCD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1</w:t>
      </w:r>
      <w:r w:rsidR="00706ADB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0.-/domare</w:t>
      </w:r>
    </w:p>
    <w:p w:rsidR="00C75352" w:rsidRDefault="00C75352" w:rsidP="00494D8E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 / F - 12 år </w:t>
      </w:r>
      <w:r w:rsidR="00E66CCD">
        <w:rPr>
          <w:color w:val="000000"/>
          <w:sz w:val="27"/>
          <w:szCs w:val="27"/>
        </w:rPr>
        <w:tab/>
      </w:r>
      <w:r w:rsidR="00E66CCD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1</w:t>
      </w:r>
      <w:r w:rsidR="00706ADB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0.-/domare</w:t>
      </w:r>
    </w:p>
    <w:p w:rsidR="00E66CCD" w:rsidRDefault="00E66CCD" w:rsidP="00E66CCD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</w:p>
    <w:p w:rsidR="007D387F" w:rsidRPr="00E66CCD" w:rsidRDefault="007D387F" w:rsidP="007D387F">
      <w:pPr>
        <w:pStyle w:val="Normalwebb"/>
        <w:rPr>
          <w:b/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RESTIDSERSÄTTNING</w:t>
      </w:r>
    </w:p>
    <w:p w:rsidR="007D387F" w:rsidRDefault="007D387F" w:rsidP="007D387F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Om domaren/assisterande domaren för att fullgöra sitt uppdrag, måste resa</w:t>
      </w:r>
    </w:p>
    <w:p w:rsidR="007D387F" w:rsidRDefault="007D387F" w:rsidP="007D387F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</w:p>
    <w:p w:rsidR="007D387F" w:rsidRDefault="007D387F" w:rsidP="00494D8E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mer än 80 km enkel väg </w:t>
      </w:r>
      <w:r>
        <w:rPr>
          <w:color w:val="000000"/>
          <w:sz w:val="27"/>
          <w:szCs w:val="27"/>
        </w:rPr>
        <w:tab/>
        <w:t>utgår 150.-</w:t>
      </w:r>
    </w:p>
    <w:p w:rsidR="007D387F" w:rsidRDefault="007D387F" w:rsidP="00494D8E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mer än 150 km enkel väg </w:t>
      </w:r>
      <w:r>
        <w:rPr>
          <w:color w:val="000000"/>
          <w:sz w:val="27"/>
          <w:szCs w:val="27"/>
        </w:rPr>
        <w:tab/>
        <w:t>utgår 200.-</w:t>
      </w:r>
    </w:p>
    <w:p w:rsidR="007D387F" w:rsidRDefault="007D387F" w:rsidP="00494D8E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mer än 200 km enkel väg</w:t>
      </w:r>
      <w:r>
        <w:rPr>
          <w:color w:val="000000"/>
          <w:sz w:val="27"/>
          <w:szCs w:val="27"/>
        </w:rPr>
        <w:tab/>
        <w:t>utgår 250.-</w:t>
      </w:r>
    </w:p>
    <w:p w:rsidR="007D387F" w:rsidRDefault="007D387F" w:rsidP="00494D8E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mer än 250 km enkel väg </w:t>
      </w:r>
      <w:r>
        <w:rPr>
          <w:color w:val="000000"/>
          <w:sz w:val="27"/>
          <w:szCs w:val="27"/>
        </w:rPr>
        <w:tab/>
        <w:t>utgår 400.-</w:t>
      </w:r>
    </w:p>
    <w:p w:rsidR="007D387F" w:rsidRDefault="007D387F" w:rsidP="00494D8E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mer än 300 km enkel väg </w:t>
      </w:r>
      <w:r>
        <w:rPr>
          <w:color w:val="000000"/>
          <w:sz w:val="27"/>
          <w:szCs w:val="27"/>
        </w:rPr>
        <w:tab/>
        <w:t>utgår 450.-</w:t>
      </w:r>
    </w:p>
    <w:p w:rsidR="007D387F" w:rsidRDefault="007D387F" w:rsidP="007D387F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Om domaren måste utnyttja båtkommunikation till och från uppdrag, och restidsarvodet understiger 80 km enkel resa men uppdragstiden överstiger 6 timmar, utgår ett restidsarvode på 130.-.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Med enkel väg avses kortaste resvägen mellan domarens bostad och arenan.</w:t>
      </w:r>
    </w:p>
    <w:p w:rsidR="007D387F" w:rsidRPr="00E66CCD" w:rsidRDefault="007D387F" w:rsidP="007D387F">
      <w:pPr>
        <w:pStyle w:val="Normalwebb"/>
        <w:rPr>
          <w:b/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RESEKOSTNADSERSÄTTNING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Resekostnadsersättning utgår för resa mellan bostad och arena med </w:t>
      </w:r>
      <w:r w:rsidRPr="00566766">
        <w:rPr>
          <w:b/>
          <w:color w:val="000000"/>
          <w:sz w:val="27"/>
          <w:szCs w:val="27"/>
          <w:highlight w:val="yellow"/>
        </w:rPr>
        <w:t>3,50 kr/km</w:t>
      </w:r>
      <w:r>
        <w:rPr>
          <w:color w:val="000000"/>
          <w:sz w:val="27"/>
          <w:szCs w:val="27"/>
        </w:rPr>
        <w:t xml:space="preserve"> inklusive passagerare, från första kilometern. Parterna kan träffa en ny överenskommelse om denna ersättning under förevarande avtals giltighetstid.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Samåkning till och från uppdrag skall ske i så stor utsträckning som möjligt.</w:t>
      </w:r>
    </w:p>
    <w:p w:rsidR="007D387F" w:rsidRDefault="007D387F" w:rsidP="007D387F">
      <w:pPr>
        <w:pStyle w:val="Normalwebb"/>
        <w:rPr>
          <w:b/>
          <w:color w:val="000000"/>
          <w:sz w:val="27"/>
          <w:szCs w:val="27"/>
        </w:rPr>
      </w:pPr>
    </w:p>
    <w:p w:rsidR="0072629B" w:rsidRDefault="0072629B" w:rsidP="007D387F">
      <w:pPr>
        <w:pStyle w:val="Normalwebb"/>
        <w:rPr>
          <w:b/>
          <w:color w:val="000000"/>
          <w:sz w:val="27"/>
          <w:szCs w:val="27"/>
        </w:rPr>
      </w:pPr>
    </w:p>
    <w:p w:rsidR="0072629B" w:rsidRDefault="0072629B" w:rsidP="007D387F">
      <w:pPr>
        <w:pStyle w:val="Normalwebb"/>
        <w:rPr>
          <w:b/>
          <w:color w:val="000000"/>
          <w:sz w:val="27"/>
          <w:szCs w:val="27"/>
        </w:rPr>
      </w:pPr>
    </w:p>
    <w:p w:rsidR="007D387F" w:rsidRPr="00E66CCD" w:rsidRDefault="007D387F" w:rsidP="007D387F">
      <w:pPr>
        <w:pStyle w:val="Normalwebb"/>
        <w:rPr>
          <w:b/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FÖRLORAD ARBETSFÖRTJÄNST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Ersättning för förlorad arbetsförtjänst utgår inte i distriktets serier.</w:t>
      </w:r>
    </w:p>
    <w:p w:rsidR="007D387F" w:rsidRPr="00E66CCD" w:rsidRDefault="007D387F" w:rsidP="007D387F">
      <w:pPr>
        <w:pStyle w:val="Normalwebb"/>
        <w:rPr>
          <w:b/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TRAKTAMENTE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Traktamente utbetalas inte i distriktstävlingar.</w:t>
      </w:r>
    </w:p>
    <w:p w:rsidR="007D387F" w:rsidRPr="00E66CCD" w:rsidRDefault="007D387F" w:rsidP="007D387F">
      <w:pPr>
        <w:pStyle w:val="Normalwebb"/>
        <w:rPr>
          <w:b/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DOMARE I FLERA MATCHER I RAD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Om domare dömer flera matcher i rad </w:t>
      </w:r>
      <w:r w:rsidRPr="00E66CCD">
        <w:rPr>
          <w:b/>
          <w:color w:val="000000"/>
          <w:sz w:val="27"/>
          <w:szCs w:val="27"/>
        </w:rPr>
        <w:t>utgår endast en restidsersättning</w:t>
      </w:r>
      <w:r>
        <w:rPr>
          <w:color w:val="000000"/>
          <w:sz w:val="27"/>
          <w:szCs w:val="27"/>
        </w:rPr>
        <w:t xml:space="preserve"> (om ovanstående villkor uppfylls)</w:t>
      </w:r>
      <w:r w:rsidRPr="00E66CCD">
        <w:rPr>
          <w:b/>
          <w:color w:val="000000"/>
          <w:sz w:val="27"/>
          <w:szCs w:val="27"/>
        </w:rPr>
        <w:t xml:space="preserve"> och endast en resekostnadsersättning.</w:t>
      </w:r>
      <w:r>
        <w:rPr>
          <w:color w:val="000000"/>
          <w:sz w:val="27"/>
          <w:szCs w:val="27"/>
        </w:rPr>
        <w:t xml:space="preserve"> Arvode utgår i förhållande till antalet matcher.</w:t>
      </w:r>
    </w:p>
    <w:p w:rsidR="007D387F" w:rsidRPr="00E66CCD" w:rsidRDefault="007D387F" w:rsidP="007D387F">
      <w:pPr>
        <w:pStyle w:val="Normalwebb"/>
        <w:rPr>
          <w:b/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CUPMATCHER OCH KVALSPEL</w:t>
      </w:r>
    </w:p>
    <w:p w:rsidR="007D387F" w:rsidRPr="00E66CCD" w:rsidRDefault="007D387F" w:rsidP="007D387F">
      <w:pPr>
        <w:pStyle w:val="Normalwebb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Vid cuper och kvalspel, som anordnas av eller genomförs med tillstånd av SDF, utgår arvode efter högsta lagets tillhörighet, dock högst motsvarande nivån för herrar div 4 </w:t>
      </w:r>
      <w:proofErr w:type="spellStart"/>
      <w:r>
        <w:rPr>
          <w:color w:val="000000"/>
          <w:sz w:val="27"/>
          <w:szCs w:val="27"/>
        </w:rPr>
        <w:t>resp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7D387F" w:rsidRPr="00E66CCD" w:rsidRDefault="007D387F" w:rsidP="007D387F">
      <w:pPr>
        <w:pStyle w:val="Normalwebb"/>
        <w:rPr>
          <w:b/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MATCHTYP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Det finns två typer av matcher, tävlingsmatcher och övriga matcher.</w:t>
      </w:r>
    </w:p>
    <w:p w:rsidR="007D387F" w:rsidRPr="00E66CCD" w:rsidRDefault="007D387F" w:rsidP="007D387F">
      <w:pPr>
        <w:pStyle w:val="Normalwebb"/>
        <w:rPr>
          <w:b/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Tävlingsmatcher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Med tävlingsmatch avses match som ingår i en tävling enligt serie- eller utslagsmetoden. Vid dessa utgår ersättning enligt ovan.</w:t>
      </w:r>
    </w:p>
    <w:p w:rsidR="007D387F" w:rsidRPr="00E66CCD" w:rsidRDefault="007D387F" w:rsidP="007D387F">
      <w:pPr>
        <w:pStyle w:val="Normalwebb"/>
        <w:rPr>
          <w:b/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Träningsmatcher</w:t>
      </w:r>
      <w:r>
        <w:rPr>
          <w:b/>
          <w:color w:val="000000"/>
          <w:sz w:val="27"/>
          <w:szCs w:val="27"/>
        </w:rPr>
        <w:t xml:space="preserve"> – se ovan</w:t>
      </w:r>
    </w:p>
    <w:p w:rsidR="007D387F" w:rsidRPr="00E66CCD" w:rsidRDefault="007D387F" w:rsidP="007D387F">
      <w:pPr>
        <w:pStyle w:val="Normalwebb"/>
        <w:rPr>
          <w:b/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INSTÄLLD ELLER WO-MATCH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När match ställs in eller WO lämnas under matchdagen utgår restidsarvode à 300.- till domaren oavsett om han/hon infunnit sig på matcharenan. Om domaren infunnit sig på matcharenan utgår även resekostnadsersättning och restidsersättning. Restidsersättning betalas endast ut i samband med tävlingsmatch.</w:t>
      </w:r>
    </w:p>
    <w:p w:rsidR="007D387F" w:rsidRPr="00E66CCD" w:rsidRDefault="007D387F" w:rsidP="007D387F">
      <w:pPr>
        <w:pStyle w:val="Normalwebb"/>
        <w:rPr>
          <w:b/>
          <w:color w:val="000000"/>
          <w:sz w:val="27"/>
          <w:szCs w:val="27"/>
        </w:rPr>
      </w:pPr>
      <w:r w:rsidRPr="00E66CCD">
        <w:rPr>
          <w:b/>
          <w:color w:val="000000"/>
          <w:sz w:val="27"/>
          <w:szCs w:val="27"/>
        </w:rPr>
        <w:t>UTBYTESMATCH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 de fall SDF tar över ansvaret och garanterar domaren ersättning får ersättning utbetalas till domarens konto inom ramen i varje SDF överenskommen tid. Det rekommenderas att ersättningen ska finnas tillgänglig på domarens konto senast sex kalenderdagar efter matchen. </w:t>
      </w:r>
    </w:p>
    <w:p w:rsidR="0072629B" w:rsidRDefault="0072629B" w:rsidP="007D387F">
      <w:pPr>
        <w:pStyle w:val="Normalwebb"/>
        <w:rPr>
          <w:color w:val="000000"/>
          <w:sz w:val="27"/>
          <w:szCs w:val="27"/>
        </w:rPr>
      </w:pP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Föreningen bestämmer i detta fall betalningssätt; kontant, konto eller </w:t>
      </w:r>
      <w:proofErr w:type="spellStart"/>
      <w:r>
        <w:rPr>
          <w:color w:val="000000"/>
          <w:sz w:val="27"/>
          <w:szCs w:val="27"/>
        </w:rPr>
        <w:t>swish</w:t>
      </w:r>
      <w:proofErr w:type="spellEnd"/>
      <w:r>
        <w:rPr>
          <w:color w:val="000000"/>
          <w:sz w:val="27"/>
          <w:szCs w:val="27"/>
        </w:rPr>
        <w:t>, ifall inte särskild överenskommelse finns om annat mellan parterna. Om föreningen inte betalar inom sådan överenskommen tid ska SDF betala ersättningen till domaren och sedan i sin tur kräva föreningen på denna ersättning.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Om det inte finns en överenskommelse enligt första stycket, ska betalning alltid ske i samband med matchen.</w:t>
      </w:r>
    </w:p>
    <w:p w:rsidR="007D387F" w:rsidRDefault="00017054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</w:t>
      </w:r>
      <w:r w:rsidR="007D387F">
        <w:rPr>
          <w:color w:val="000000"/>
          <w:sz w:val="27"/>
          <w:szCs w:val="27"/>
        </w:rPr>
        <w:t xml:space="preserve">talning skall </w:t>
      </w:r>
      <w:r w:rsidR="00976BD0">
        <w:rPr>
          <w:color w:val="000000"/>
          <w:sz w:val="27"/>
          <w:szCs w:val="27"/>
        </w:rPr>
        <w:t xml:space="preserve">enligt rekommendation </w:t>
      </w:r>
      <w:r w:rsidR="007D387F">
        <w:rPr>
          <w:color w:val="000000"/>
          <w:sz w:val="27"/>
          <w:szCs w:val="27"/>
        </w:rPr>
        <w:t xml:space="preserve">finnas på domarens konto inom </w:t>
      </w:r>
      <w:r w:rsidR="00494D8E">
        <w:rPr>
          <w:b/>
          <w:color w:val="000000"/>
          <w:sz w:val="27"/>
          <w:szCs w:val="27"/>
        </w:rPr>
        <w:t>sex</w:t>
      </w:r>
      <w:r w:rsidR="007D387F" w:rsidRPr="00C61C2B">
        <w:rPr>
          <w:b/>
          <w:color w:val="000000"/>
          <w:sz w:val="27"/>
          <w:szCs w:val="27"/>
        </w:rPr>
        <w:t xml:space="preserve"> kalenderdagar</w:t>
      </w:r>
      <w:r w:rsidR="007D387F">
        <w:rPr>
          <w:color w:val="000000"/>
          <w:sz w:val="27"/>
          <w:szCs w:val="27"/>
        </w:rPr>
        <w:t>. Domaren är skyldig att lämna reseräkning innehållande</w:t>
      </w:r>
      <w:r w:rsidR="00F331A1">
        <w:rPr>
          <w:color w:val="000000"/>
          <w:sz w:val="27"/>
          <w:szCs w:val="27"/>
        </w:rPr>
        <w:t xml:space="preserve"> </w:t>
      </w:r>
      <w:proofErr w:type="spellStart"/>
      <w:r w:rsidR="00F331A1">
        <w:rPr>
          <w:color w:val="000000"/>
          <w:sz w:val="27"/>
          <w:szCs w:val="27"/>
        </w:rPr>
        <w:t>innehållande</w:t>
      </w:r>
      <w:proofErr w:type="spellEnd"/>
      <w:r w:rsidR="00F331A1">
        <w:rPr>
          <w:color w:val="000000"/>
          <w:sz w:val="27"/>
          <w:szCs w:val="27"/>
        </w:rPr>
        <w:t xml:space="preserve"> namn, personnummer och kontonummer efter matchens genomförande.</w:t>
      </w:r>
    </w:p>
    <w:p w:rsidR="007D387F" w:rsidRPr="00E06863" w:rsidRDefault="007D387F" w:rsidP="007D387F">
      <w:pPr>
        <w:pStyle w:val="Normalwebb"/>
        <w:rPr>
          <w:b/>
          <w:color w:val="000000"/>
          <w:sz w:val="27"/>
          <w:szCs w:val="27"/>
        </w:rPr>
      </w:pPr>
      <w:r w:rsidRPr="00E06863">
        <w:rPr>
          <w:b/>
          <w:color w:val="000000"/>
          <w:sz w:val="27"/>
          <w:szCs w:val="27"/>
        </w:rPr>
        <w:t>ÅTERBUD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Sker enligt gällande föreskrifter som informeras om vid domarutbildningarna, det är enskilde domarens ansvar att veta vad som gäller och agera därefter.</w:t>
      </w:r>
    </w:p>
    <w:p w:rsidR="007D387F" w:rsidRPr="00E06863" w:rsidRDefault="007D387F" w:rsidP="007D387F">
      <w:pPr>
        <w:pStyle w:val="Normalwebb"/>
        <w:rPr>
          <w:b/>
          <w:color w:val="000000"/>
          <w:sz w:val="27"/>
          <w:szCs w:val="27"/>
        </w:rPr>
      </w:pPr>
      <w:r w:rsidRPr="00E06863">
        <w:rPr>
          <w:b/>
          <w:color w:val="000000"/>
          <w:sz w:val="27"/>
          <w:szCs w:val="27"/>
        </w:rPr>
        <w:t>BETALNING TILL DOMARE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Rekommendationen är att betalning av domararvode sker till domarens konto och att betalning då skall finnas på kontot inom</w:t>
      </w:r>
      <w:r w:rsidRPr="00566766">
        <w:rPr>
          <w:b/>
          <w:color w:val="000000"/>
          <w:sz w:val="27"/>
          <w:szCs w:val="27"/>
        </w:rPr>
        <w:t xml:space="preserve"> </w:t>
      </w:r>
      <w:r w:rsidR="00494D8E">
        <w:rPr>
          <w:b/>
          <w:color w:val="000000"/>
          <w:sz w:val="27"/>
          <w:szCs w:val="27"/>
        </w:rPr>
        <w:t>sex</w:t>
      </w:r>
      <w:r w:rsidRPr="00566766">
        <w:rPr>
          <w:b/>
          <w:color w:val="000000"/>
          <w:sz w:val="27"/>
          <w:szCs w:val="27"/>
        </w:rPr>
        <w:t xml:space="preserve"> kalenderdagar.</w:t>
      </w:r>
      <w:r>
        <w:rPr>
          <w:color w:val="000000"/>
          <w:sz w:val="27"/>
          <w:szCs w:val="27"/>
        </w:rPr>
        <w:t xml:space="preserve"> Vid à conto betalning ska föreningen informera om detta när man kallar domaren till match. Domaren skall lämna reseräkning innehållande namn, personnummer och kontonummer efter matchens genomförande.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Det är fortfarande möjligt att betala kontant direkt i samband med matchen. Domaren ska då överlämna ett kvitto som innehåller läsligt namn, personnummer samt en underskrift på att man mottagit betalning.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Underlåter förening att betala à konto enligt ovan kan förening fråntas denna möjlighet och endast tillåtas betala domararvoden kontant samt att ytterligare bestraffning kan ske enligt </w:t>
      </w:r>
      <w:proofErr w:type="spellStart"/>
      <w:r>
        <w:rPr>
          <w:color w:val="000000"/>
          <w:sz w:val="27"/>
          <w:szCs w:val="27"/>
        </w:rPr>
        <w:t>SvFF’s</w:t>
      </w:r>
      <w:proofErr w:type="spellEnd"/>
      <w:r>
        <w:rPr>
          <w:color w:val="000000"/>
          <w:sz w:val="27"/>
          <w:szCs w:val="27"/>
        </w:rPr>
        <w:t xml:space="preserve"> TB;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”Förbundsstyrelsen utfärdar föreskrifter om ersättning till domare.</w:t>
      </w:r>
    </w:p>
    <w:p w:rsidR="007D387F" w:rsidRDefault="007D387F" w:rsidP="007D387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Underlåtenhet att i föreskriven tid betala sådan ersättning kan medföra en straffavgift om 25 000.-. I allvarliga fall av underlåtenhet får förening åläggas bestraffning enligt 14 kap </w:t>
      </w:r>
      <w:proofErr w:type="spellStart"/>
      <w:r>
        <w:rPr>
          <w:color w:val="000000"/>
          <w:sz w:val="27"/>
          <w:szCs w:val="27"/>
        </w:rPr>
        <w:t>RF’s</w:t>
      </w:r>
      <w:proofErr w:type="spellEnd"/>
      <w:r>
        <w:rPr>
          <w:color w:val="000000"/>
          <w:sz w:val="27"/>
          <w:szCs w:val="27"/>
        </w:rPr>
        <w:t xml:space="preserve"> stadgar samt åläggas förbud mot att genomföra nationella och internationella spelarövergångar enligt </w:t>
      </w:r>
      <w:proofErr w:type="spellStart"/>
      <w:r>
        <w:rPr>
          <w:color w:val="000000"/>
          <w:sz w:val="27"/>
          <w:szCs w:val="27"/>
        </w:rPr>
        <w:t>SvFF’s</w:t>
      </w:r>
      <w:proofErr w:type="spellEnd"/>
      <w:r>
        <w:rPr>
          <w:color w:val="000000"/>
          <w:sz w:val="27"/>
          <w:szCs w:val="27"/>
        </w:rPr>
        <w:t xml:space="preserve"> Representationsbestämmelser till dess att betalning skett.”</w:t>
      </w:r>
    </w:p>
    <w:p w:rsidR="00477EF7" w:rsidRDefault="00477EF7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72629B" w:rsidRDefault="0072629B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72629B" w:rsidRDefault="0072629B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72629B" w:rsidRDefault="0072629B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477EF7" w:rsidRPr="00477EF7" w:rsidRDefault="00477EF7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993C50">
        <w:rPr>
          <w:rFonts w:ascii="Times New Roman" w:hAnsi="Times New Roman" w:cs="Times New Roman"/>
          <w:b/>
          <w:sz w:val="27"/>
          <w:szCs w:val="27"/>
          <w:u w:val="single"/>
        </w:rPr>
        <w:t>Förbundsserierna</w:t>
      </w:r>
      <w:r w:rsidRPr="00477EF7">
        <w:rPr>
          <w:rFonts w:ascii="Times New Roman" w:hAnsi="Times New Roman" w:cs="Times New Roman"/>
          <w:b/>
          <w:sz w:val="27"/>
          <w:szCs w:val="27"/>
          <w:u w:val="single"/>
        </w:rPr>
        <w:t xml:space="preserve"> och övriga förbundstävlingar i fotboll</w:t>
      </w:r>
    </w:p>
    <w:p w:rsidR="00477EF7" w:rsidRDefault="00477EF7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77EF7" w:rsidRPr="00477EF7" w:rsidRDefault="00477EF7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>Ersättning till domare, assisterande domare och fjärdedomare i förbundsserierna Allsvenskan–div. 3, herrar, OBOS Damallsvenskan–div. 1, damer,</w:t>
      </w:r>
    </w:p>
    <w:p w:rsidR="00477EF7" w:rsidRDefault="00477EF7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>Svenska Cupen samt SEF Ligacupen Elit och ungdomsturneringar ska för spelåret 2025 utgå enligt nedan.</w:t>
      </w:r>
    </w:p>
    <w:p w:rsidR="00352B6B" w:rsidRPr="00477EF7" w:rsidRDefault="00352B6B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77EF7" w:rsidRPr="00477EF7" w:rsidRDefault="00477EF7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477EF7">
        <w:rPr>
          <w:rFonts w:ascii="Times New Roman" w:hAnsi="Times New Roman" w:cs="Times New Roman"/>
          <w:b/>
          <w:bCs/>
          <w:sz w:val="27"/>
          <w:szCs w:val="27"/>
        </w:rPr>
        <w:t>MATCHARVODE</w:t>
      </w: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477EF7">
        <w:rPr>
          <w:rFonts w:ascii="Times New Roman" w:hAnsi="Times New Roman" w:cs="Times New Roman"/>
          <w:b/>
          <w:bCs/>
          <w:sz w:val="27"/>
          <w:szCs w:val="27"/>
        </w:rPr>
        <w:t xml:space="preserve">Herrar </w:t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</w:rPr>
        <w:tab/>
        <w:t>HD</w:t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 w:rsidRPr="00477EF7">
        <w:rPr>
          <w:rFonts w:ascii="Times New Roman" w:hAnsi="Times New Roman" w:cs="Times New Roman"/>
          <w:b/>
          <w:bCs/>
          <w:sz w:val="27"/>
          <w:szCs w:val="27"/>
        </w:rPr>
        <w:t>A</w:t>
      </w:r>
      <w:r>
        <w:rPr>
          <w:rFonts w:ascii="Times New Roman" w:hAnsi="Times New Roman" w:cs="Times New Roman"/>
          <w:b/>
          <w:bCs/>
          <w:sz w:val="27"/>
          <w:szCs w:val="27"/>
        </w:rPr>
        <w:t>D</w:t>
      </w: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 xml:space="preserve">Allsvenskan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 xml:space="preserve">12 020 kr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>7 215 kr</w:t>
      </w: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 w:rsidRPr="00477EF7">
        <w:rPr>
          <w:rFonts w:ascii="Times New Roman" w:hAnsi="Times New Roman" w:cs="Times New Roman"/>
          <w:sz w:val="27"/>
          <w:szCs w:val="27"/>
        </w:rPr>
        <w:t>Superettan</w:t>
      </w:r>
      <w:proofErr w:type="spellEnd"/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 xml:space="preserve">6 585 kr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>3 955 kr</w:t>
      </w: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>Ettan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 xml:space="preserve">2 665 kr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>1 600 kr</w:t>
      </w: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 xml:space="preserve">Div. 2, Ligacupen Elit, P19 Allsvenskan </w:t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 xml:space="preserve">2000 kr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>1 200 kr</w:t>
      </w: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 xml:space="preserve">Div. 3, r, P19 </w:t>
      </w:r>
      <w:proofErr w:type="spellStart"/>
      <w:r w:rsidRPr="00477EF7">
        <w:rPr>
          <w:rFonts w:ascii="Times New Roman" w:hAnsi="Times New Roman" w:cs="Times New Roman"/>
          <w:sz w:val="27"/>
          <w:szCs w:val="27"/>
        </w:rPr>
        <w:t>Superettan</w:t>
      </w:r>
      <w:proofErr w:type="spellEnd"/>
      <w:r w:rsidRPr="00477EF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 xml:space="preserve">1 515 kr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>910 kr</w:t>
      </w: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 xml:space="preserve">P19 div 1, P17 </w:t>
      </w:r>
      <w:proofErr w:type="spellStart"/>
      <w:r w:rsidRPr="00477EF7">
        <w:rPr>
          <w:rFonts w:ascii="Times New Roman" w:hAnsi="Times New Roman" w:cs="Times New Roman"/>
          <w:sz w:val="27"/>
          <w:szCs w:val="27"/>
        </w:rPr>
        <w:t>Alls</w:t>
      </w:r>
      <w:r>
        <w:rPr>
          <w:rFonts w:ascii="Times New Roman" w:hAnsi="Times New Roman" w:cs="Times New Roman"/>
          <w:sz w:val="27"/>
          <w:szCs w:val="27"/>
        </w:rPr>
        <w:t>v</w:t>
      </w:r>
      <w:proofErr w:type="spellEnd"/>
      <w:r w:rsidRPr="00477EF7">
        <w:rPr>
          <w:rFonts w:ascii="Times New Roman" w:hAnsi="Times New Roman" w:cs="Times New Roman"/>
          <w:sz w:val="27"/>
          <w:szCs w:val="27"/>
        </w:rPr>
        <w:t xml:space="preserve">, Ligacupen P19 </w:t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 xml:space="preserve">985 kr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>710 kr</w:t>
      </w: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 xml:space="preserve">P17 div. 1, P16 </w:t>
      </w:r>
      <w:proofErr w:type="spellStart"/>
      <w:r w:rsidRPr="00477EF7">
        <w:rPr>
          <w:rFonts w:ascii="Times New Roman" w:hAnsi="Times New Roman" w:cs="Times New Roman"/>
          <w:sz w:val="27"/>
          <w:szCs w:val="27"/>
        </w:rPr>
        <w:t>Allsv</w:t>
      </w:r>
      <w:proofErr w:type="spellEnd"/>
      <w:r w:rsidRPr="00477EF7">
        <w:rPr>
          <w:rFonts w:ascii="Times New Roman" w:hAnsi="Times New Roman" w:cs="Times New Roman"/>
          <w:sz w:val="27"/>
          <w:szCs w:val="27"/>
        </w:rPr>
        <w:t xml:space="preserve">, Ligacupen P17 och P16 </w:t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 xml:space="preserve">865 kr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>620 kr</w:t>
      </w: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 xml:space="preserve">P16 div.1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 xml:space="preserve">750 kr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>530 kr</w:t>
      </w:r>
    </w:p>
    <w:p w:rsidR="00477EF7" w:rsidRDefault="00477EF7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77EF7" w:rsidRDefault="00477EF7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77EF7" w:rsidRDefault="00477EF7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 xml:space="preserve">För fjärdedomare i Allsvenskan utgår arvode med 2 385 kr och i </w:t>
      </w:r>
      <w:proofErr w:type="spellStart"/>
      <w:r w:rsidRPr="00477EF7">
        <w:rPr>
          <w:rFonts w:ascii="Times New Roman" w:hAnsi="Times New Roman" w:cs="Times New Roman"/>
          <w:sz w:val="27"/>
          <w:szCs w:val="27"/>
        </w:rPr>
        <w:t>Superettan</w:t>
      </w:r>
      <w:proofErr w:type="spellEnd"/>
      <w:r w:rsidRPr="00477EF7">
        <w:rPr>
          <w:rFonts w:ascii="Times New Roman" w:hAnsi="Times New Roman" w:cs="Times New Roman"/>
          <w:sz w:val="27"/>
          <w:szCs w:val="27"/>
        </w:rPr>
        <w:t xml:space="preserve"> med 1 670 kr per match. I samtliga matcharvoden enligt ovan vad avser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77EF7">
        <w:rPr>
          <w:rFonts w:ascii="Times New Roman" w:hAnsi="Times New Roman" w:cs="Times New Roman"/>
          <w:sz w:val="27"/>
          <w:szCs w:val="27"/>
        </w:rPr>
        <w:t xml:space="preserve">Allsvenskan och </w:t>
      </w:r>
      <w:proofErr w:type="spellStart"/>
      <w:r w:rsidRPr="00477EF7">
        <w:rPr>
          <w:rFonts w:ascii="Times New Roman" w:hAnsi="Times New Roman" w:cs="Times New Roman"/>
          <w:sz w:val="27"/>
          <w:szCs w:val="27"/>
        </w:rPr>
        <w:t>Superettan</w:t>
      </w:r>
      <w:proofErr w:type="spellEnd"/>
      <w:r w:rsidRPr="00477EF7">
        <w:rPr>
          <w:rFonts w:ascii="Times New Roman" w:hAnsi="Times New Roman" w:cs="Times New Roman"/>
          <w:sz w:val="27"/>
          <w:szCs w:val="27"/>
        </w:rPr>
        <w:t xml:space="preserve"> ingår schablonberäknad kompensation för restidsarvode och ersättning för förlorad arbetsförtjänst. Förutsättningar för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77EF7">
        <w:rPr>
          <w:rFonts w:ascii="Times New Roman" w:hAnsi="Times New Roman" w:cs="Times New Roman"/>
          <w:sz w:val="27"/>
          <w:szCs w:val="27"/>
        </w:rPr>
        <w:t xml:space="preserve">arvoden i Allsvenskan och </w:t>
      </w:r>
      <w:proofErr w:type="spellStart"/>
      <w:r w:rsidRPr="00477EF7">
        <w:rPr>
          <w:rFonts w:ascii="Times New Roman" w:hAnsi="Times New Roman" w:cs="Times New Roman"/>
          <w:sz w:val="27"/>
          <w:szCs w:val="27"/>
        </w:rPr>
        <w:t>Superettan</w:t>
      </w:r>
      <w:proofErr w:type="spellEnd"/>
      <w:r w:rsidRPr="00477EF7">
        <w:rPr>
          <w:rFonts w:ascii="Times New Roman" w:hAnsi="Times New Roman" w:cs="Times New Roman"/>
          <w:sz w:val="27"/>
          <w:szCs w:val="27"/>
        </w:rPr>
        <w:t xml:space="preserve"> följer av överenskommelse mellan berörda intresseorganisationer.</w:t>
      </w:r>
    </w:p>
    <w:p w:rsidR="00D11B2A" w:rsidRDefault="00D11B2A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477EF7">
        <w:rPr>
          <w:rFonts w:ascii="Times New Roman" w:hAnsi="Times New Roman" w:cs="Times New Roman"/>
          <w:b/>
          <w:bCs/>
          <w:sz w:val="27"/>
          <w:szCs w:val="27"/>
        </w:rPr>
        <w:t>Damer</w:t>
      </w:r>
      <w:r w:rsidR="00352B6B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352B6B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352B6B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352B6B">
        <w:rPr>
          <w:rFonts w:ascii="Times New Roman" w:hAnsi="Times New Roman" w:cs="Times New Roman"/>
          <w:b/>
          <w:bCs/>
          <w:sz w:val="27"/>
          <w:szCs w:val="27"/>
        </w:rPr>
        <w:tab/>
        <w:t>HD</w:t>
      </w:r>
      <w:r w:rsidR="00352B6B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352B6B">
        <w:rPr>
          <w:rFonts w:ascii="Times New Roman" w:hAnsi="Times New Roman" w:cs="Times New Roman"/>
          <w:b/>
          <w:bCs/>
          <w:sz w:val="27"/>
          <w:szCs w:val="27"/>
        </w:rPr>
        <w:tab/>
        <w:t>AD</w:t>
      </w: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 xml:space="preserve">OBOS Damallsvenskan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 xml:space="preserve">5 375 kr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>3 225 kr</w:t>
      </w: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 xml:space="preserve">Elitettan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 xml:space="preserve">3 100 kr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>1 550 kr</w:t>
      </w: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 xml:space="preserve">Div. 1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 xml:space="preserve">1 515 kr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>910 kr</w:t>
      </w: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 xml:space="preserve">Svenska Spel F19 Allsvenskan, F17 - final </w:t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 xml:space="preserve">1 515 kr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>910 kr</w:t>
      </w: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 xml:space="preserve">F17 Allsvenskan, F19 div.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 xml:space="preserve">1 985 kr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>710 kr</w:t>
      </w:r>
    </w:p>
    <w:p w:rsidR="00477EF7" w:rsidRP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>F17, div.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 xml:space="preserve">1 865 kr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477EF7">
        <w:rPr>
          <w:rFonts w:ascii="Times New Roman" w:hAnsi="Times New Roman" w:cs="Times New Roman"/>
          <w:sz w:val="27"/>
          <w:szCs w:val="27"/>
        </w:rPr>
        <w:t>620 kr</w:t>
      </w:r>
    </w:p>
    <w:p w:rsidR="00477EF7" w:rsidRDefault="00477EF7" w:rsidP="00A12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77EF7" w:rsidRPr="00477EF7" w:rsidRDefault="00477EF7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>För fjärdedomare i Damallsvenskan utgår arvode med 1 200 kr per match.</w:t>
      </w:r>
    </w:p>
    <w:p w:rsidR="00477EF7" w:rsidRDefault="00477EF7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477EF7" w:rsidRPr="00477EF7" w:rsidRDefault="00477EF7" w:rsidP="00477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477EF7">
        <w:rPr>
          <w:rFonts w:ascii="Times New Roman" w:hAnsi="Times New Roman" w:cs="Times New Roman"/>
          <w:b/>
          <w:bCs/>
          <w:sz w:val="27"/>
          <w:szCs w:val="27"/>
        </w:rPr>
        <w:t>Kvalspel</w:t>
      </w:r>
    </w:p>
    <w:p w:rsidR="00C75352" w:rsidRDefault="00477EF7" w:rsidP="00477EF7">
      <w:pPr>
        <w:rPr>
          <w:rFonts w:ascii="Times New Roman" w:hAnsi="Times New Roman" w:cs="Times New Roman"/>
          <w:sz w:val="27"/>
          <w:szCs w:val="27"/>
        </w:rPr>
      </w:pPr>
      <w:r w:rsidRPr="00477EF7">
        <w:rPr>
          <w:rFonts w:ascii="Times New Roman" w:hAnsi="Times New Roman" w:cs="Times New Roman"/>
          <w:sz w:val="27"/>
          <w:szCs w:val="27"/>
        </w:rPr>
        <w:t>Vid kvalspel utgår ersättning med ett belopp motsvarande det arvode som utgår i den serie som det laget med högst serietillhörighet tillhör.</w:t>
      </w:r>
    </w:p>
    <w:p w:rsidR="00D11B2A" w:rsidRDefault="007D387F" w:rsidP="00477EF7">
      <w:pPr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För reseersättning se dokument ”Arvoden högre serier avtal”</w:t>
      </w:r>
    </w:p>
    <w:sectPr w:rsidR="00D11B2A" w:rsidSect="00C75352">
      <w:headerReference w:type="default" r:id="rId9"/>
      <w:pgSz w:w="11906" w:h="16838"/>
      <w:pgMar w:top="1440" w:right="1060" w:bottom="1548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ADC" w:rsidRDefault="00BD2ADC" w:rsidP="00A419A4">
      <w:pPr>
        <w:spacing w:after="0"/>
      </w:pPr>
      <w:r>
        <w:separator/>
      </w:r>
    </w:p>
  </w:endnote>
  <w:endnote w:type="continuationSeparator" w:id="0">
    <w:p w:rsidR="00BD2ADC" w:rsidRDefault="00BD2ADC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ADC" w:rsidRDefault="00BD2ADC" w:rsidP="00A419A4">
      <w:pPr>
        <w:spacing w:after="0"/>
      </w:pPr>
      <w:r>
        <w:separator/>
      </w:r>
    </w:p>
  </w:footnote>
  <w:footnote w:type="continuationSeparator" w:id="0">
    <w:p w:rsidR="00BD2ADC" w:rsidRDefault="00BD2ADC" w:rsidP="00A419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DD4" w:rsidRDefault="005B5DD4">
    <w:pPr>
      <w:pStyle w:val="Sidhuvud"/>
    </w:pPr>
    <w:r>
      <w:rPr>
        <w:noProof/>
        <w:lang w:eastAsia="sv-SE"/>
      </w:rPr>
      <w:drawing>
        <wp:inline distT="0" distB="0" distL="0" distR="0" wp14:anchorId="1F44F812" wp14:editId="33ED8E93">
          <wp:extent cx="562675" cy="574158"/>
          <wp:effectExtent l="0" t="0" r="889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972" cy="581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52"/>
    <w:rsid w:val="00017054"/>
    <w:rsid w:val="000230F8"/>
    <w:rsid w:val="000307EB"/>
    <w:rsid w:val="00032589"/>
    <w:rsid w:val="00087A68"/>
    <w:rsid w:val="000B4A46"/>
    <w:rsid w:val="001332C6"/>
    <w:rsid w:val="00163645"/>
    <w:rsid w:val="001A6416"/>
    <w:rsid w:val="001D0E0A"/>
    <w:rsid w:val="00207BAD"/>
    <w:rsid w:val="00231741"/>
    <w:rsid w:val="00273214"/>
    <w:rsid w:val="002737EC"/>
    <w:rsid w:val="00291FBD"/>
    <w:rsid w:val="002A54E3"/>
    <w:rsid w:val="002A5ED5"/>
    <w:rsid w:val="002C1B20"/>
    <w:rsid w:val="002F03AA"/>
    <w:rsid w:val="00325C43"/>
    <w:rsid w:val="00331C63"/>
    <w:rsid w:val="00352B6B"/>
    <w:rsid w:val="00370967"/>
    <w:rsid w:val="003838A1"/>
    <w:rsid w:val="00397672"/>
    <w:rsid w:val="003A254D"/>
    <w:rsid w:val="003C3D32"/>
    <w:rsid w:val="003F2013"/>
    <w:rsid w:val="00406F81"/>
    <w:rsid w:val="00431357"/>
    <w:rsid w:val="00477EF7"/>
    <w:rsid w:val="00494D8E"/>
    <w:rsid w:val="004C0447"/>
    <w:rsid w:val="004C4824"/>
    <w:rsid w:val="004E7B9B"/>
    <w:rsid w:val="00520EC5"/>
    <w:rsid w:val="00523843"/>
    <w:rsid w:val="00541E5D"/>
    <w:rsid w:val="00566766"/>
    <w:rsid w:val="005821A0"/>
    <w:rsid w:val="005859C3"/>
    <w:rsid w:val="005A3C55"/>
    <w:rsid w:val="005A6187"/>
    <w:rsid w:val="005B5DD4"/>
    <w:rsid w:val="0062414A"/>
    <w:rsid w:val="00640E88"/>
    <w:rsid w:val="0065659B"/>
    <w:rsid w:val="006B716B"/>
    <w:rsid w:val="00706ADB"/>
    <w:rsid w:val="0072629B"/>
    <w:rsid w:val="007438D2"/>
    <w:rsid w:val="00751039"/>
    <w:rsid w:val="00754F6B"/>
    <w:rsid w:val="00767088"/>
    <w:rsid w:val="00770CDA"/>
    <w:rsid w:val="007C1770"/>
    <w:rsid w:val="007D387F"/>
    <w:rsid w:val="008313C5"/>
    <w:rsid w:val="00873AF8"/>
    <w:rsid w:val="008756AD"/>
    <w:rsid w:val="008C10C3"/>
    <w:rsid w:val="008E53A0"/>
    <w:rsid w:val="00913189"/>
    <w:rsid w:val="009134C4"/>
    <w:rsid w:val="00917CE9"/>
    <w:rsid w:val="00945FE8"/>
    <w:rsid w:val="0096551E"/>
    <w:rsid w:val="00976BD0"/>
    <w:rsid w:val="0098334A"/>
    <w:rsid w:val="00992E03"/>
    <w:rsid w:val="00993C50"/>
    <w:rsid w:val="009B03C0"/>
    <w:rsid w:val="009B2040"/>
    <w:rsid w:val="009D2539"/>
    <w:rsid w:val="00A1118A"/>
    <w:rsid w:val="00A12F77"/>
    <w:rsid w:val="00A14945"/>
    <w:rsid w:val="00A419A4"/>
    <w:rsid w:val="00A42BA6"/>
    <w:rsid w:val="00AB3D66"/>
    <w:rsid w:val="00B261B7"/>
    <w:rsid w:val="00B557D4"/>
    <w:rsid w:val="00BA4E1F"/>
    <w:rsid w:val="00BA701F"/>
    <w:rsid w:val="00BD2ADC"/>
    <w:rsid w:val="00BE119F"/>
    <w:rsid w:val="00BF5F7B"/>
    <w:rsid w:val="00C136C0"/>
    <w:rsid w:val="00C260D7"/>
    <w:rsid w:val="00C41783"/>
    <w:rsid w:val="00C61C2B"/>
    <w:rsid w:val="00C75352"/>
    <w:rsid w:val="00C95B1F"/>
    <w:rsid w:val="00CB142C"/>
    <w:rsid w:val="00D11B2A"/>
    <w:rsid w:val="00D24C4E"/>
    <w:rsid w:val="00D73241"/>
    <w:rsid w:val="00D74F19"/>
    <w:rsid w:val="00D960BA"/>
    <w:rsid w:val="00DB260A"/>
    <w:rsid w:val="00DC347D"/>
    <w:rsid w:val="00DE43B1"/>
    <w:rsid w:val="00DF4C6A"/>
    <w:rsid w:val="00E06863"/>
    <w:rsid w:val="00E27A18"/>
    <w:rsid w:val="00E6122B"/>
    <w:rsid w:val="00E656CB"/>
    <w:rsid w:val="00E66CCD"/>
    <w:rsid w:val="00E848B8"/>
    <w:rsid w:val="00EA7E15"/>
    <w:rsid w:val="00EF0657"/>
    <w:rsid w:val="00EF79B1"/>
    <w:rsid w:val="00F331A1"/>
    <w:rsid w:val="00F612D8"/>
    <w:rsid w:val="00F66DB9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3B44"/>
  <w15:chartTrackingRefBased/>
  <w15:docId w15:val="{DF9AD85C-5A5D-43EF-8C7C-6F58A150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styleId="Normalwebb">
    <w:name w:val="Normal (Web)"/>
    <w:basedOn w:val="Normal"/>
    <w:uiPriority w:val="99"/>
    <w:unhideWhenUsed/>
    <w:rsid w:val="00C75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table" w:styleId="Ljuslista-dekorfrg3">
    <w:name w:val="Light List Accent 3"/>
    <w:basedOn w:val="Normaltabell"/>
    <w:uiPriority w:val="61"/>
    <w:rsid w:val="00494D8E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642864" w:themeColor="accent3"/>
        <w:left w:val="single" w:sz="8" w:space="0" w:color="642864" w:themeColor="accent3"/>
        <w:bottom w:val="single" w:sz="8" w:space="0" w:color="642864" w:themeColor="accent3"/>
        <w:right w:val="single" w:sz="8" w:space="0" w:color="6428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28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2864" w:themeColor="accent3"/>
          <w:left w:val="single" w:sz="8" w:space="0" w:color="642864" w:themeColor="accent3"/>
          <w:bottom w:val="single" w:sz="8" w:space="0" w:color="642864" w:themeColor="accent3"/>
          <w:right w:val="single" w:sz="8" w:space="0" w:color="64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2864" w:themeColor="accent3"/>
          <w:left w:val="single" w:sz="8" w:space="0" w:color="642864" w:themeColor="accent3"/>
          <w:bottom w:val="single" w:sz="8" w:space="0" w:color="642864" w:themeColor="accent3"/>
          <w:right w:val="single" w:sz="8" w:space="0" w:color="642864" w:themeColor="accent3"/>
        </w:tcBorders>
      </w:tcPr>
    </w:tblStylePr>
    <w:tblStylePr w:type="band1Horz">
      <w:tblPr/>
      <w:tcPr>
        <w:tcBorders>
          <w:top w:val="single" w:sz="8" w:space="0" w:color="642864" w:themeColor="accent3"/>
          <w:left w:val="single" w:sz="8" w:space="0" w:color="642864" w:themeColor="accent3"/>
          <w:bottom w:val="single" w:sz="8" w:space="0" w:color="642864" w:themeColor="accent3"/>
          <w:right w:val="single" w:sz="8" w:space="0" w:color="642864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KV Word">
  <a:themeElements>
    <a:clrScheme name="Skatteverket WD 2023">
      <a:dk1>
        <a:sysClr val="windowText" lastClr="000000"/>
      </a:dk1>
      <a:lt1>
        <a:sysClr val="window" lastClr="FFFFFF"/>
      </a:lt1>
      <a:dk2>
        <a:srgbClr val="003366"/>
      </a:dk2>
      <a:lt2>
        <a:srgbClr val="FFCC00"/>
      </a:lt2>
      <a:accent1>
        <a:srgbClr val="0070C0"/>
      </a:accent1>
      <a:accent2>
        <a:srgbClr val="C84A00"/>
      </a:accent2>
      <a:accent3>
        <a:srgbClr val="642864"/>
      </a:accent3>
      <a:accent4>
        <a:srgbClr val="009DD6"/>
      </a:accent4>
      <a:accent5>
        <a:srgbClr val="644641"/>
      </a:accent5>
      <a:accent6>
        <a:srgbClr val="C20064"/>
      </a:accent6>
      <a:hlink>
        <a:srgbClr val="000000"/>
      </a:hlink>
      <a:folHlink>
        <a:srgbClr val="7F7F7F"/>
      </a:folHlink>
    </a:clrScheme>
    <a:fontScheme name="Skatteverket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81640-3069-4CE6-9B99-93CF2E98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1440</Words>
  <Characters>7632</Characters>
  <Application>Microsoft Office Word</Application>
  <DocSecurity>0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Helgsten</dc:creator>
  <cp:keywords/>
  <dc:description/>
  <cp:lastModifiedBy>Cecilia Helgsten</cp:lastModifiedBy>
  <cp:revision>16</cp:revision>
  <dcterms:created xsi:type="dcterms:W3CDTF">2025-04-08T13:30:00Z</dcterms:created>
  <dcterms:modified xsi:type="dcterms:W3CDTF">2025-04-15T08:44:00Z</dcterms:modified>
</cp:coreProperties>
</file>