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41875" w14:textId="5570B3FB" w:rsidR="00E36687" w:rsidRDefault="00E36687" w:rsidP="00E36687">
      <w:pPr>
        <w:pStyle w:val="Default"/>
      </w:pPr>
      <w:r w:rsidRPr="00E36687">
        <w:rPr>
          <w:noProof/>
        </w:rPr>
        <w:drawing>
          <wp:inline distT="0" distB="0" distL="0" distR="0" wp14:anchorId="0755C5DE" wp14:editId="63A53F0D">
            <wp:extent cx="5248275" cy="125730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8275" cy="1257300"/>
                    </a:xfrm>
                    <a:prstGeom prst="rect">
                      <a:avLst/>
                    </a:prstGeom>
                    <a:noFill/>
                    <a:ln>
                      <a:noFill/>
                    </a:ln>
                  </pic:spPr>
                </pic:pic>
              </a:graphicData>
            </a:graphic>
          </wp:inline>
        </w:drawing>
      </w:r>
    </w:p>
    <w:p w14:paraId="19B6E012" w14:textId="77777777" w:rsidR="00E36687" w:rsidRDefault="00E36687" w:rsidP="00E36687">
      <w:pPr>
        <w:pStyle w:val="Default"/>
        <w:rPr>
          <w:b/>
          <w:bCs/>
        </w:rPr>
      </w:pPr>
    </w:p>
    <w:p w14:paraId="0DAB103B" w14:textId="57B36F04" w:rsidR="00E36687" w:rsidRDefault="00E36687" w:rsidP="00E36687">
      <w:pPr>
        <w:pStyle w:val="Default"/>
        <w:rPr>
          <w:sz w:val="28"/>
          <w:szCs w:val="28"/>
        </w:rPr>
      </w:pPr>
      <w:r w:rsidRPr="00E36687">
        <w:rPr>
          <w:b/>
          <w:bCs/>
        </w:rPr>
        <w:t>B</w:t>
      </w:r>
      <w:r w:rsidRPr="00E36687">
        <w:rPr>
          <w:b/>
          <w:bCs/>
          <w:sz w:val="28"/>
          <w:szCs w:val="28"/>
        </w:rPr>
        <w:t>e</w:t>
      </w:r>
      <w:r>
        <w:rPr>
          <w:b/>
          <w:bCs/>
          <w:sz w:val="28"/>
          <w:szCs w:val="28"/>
        </w:rPr>
        <w:t xml:space="preserve">slut runt - Publik på matcherna med anledning av Covid-19! </w:t>
      </w:r>
    </w:p>
    <w:p w14:paraId="769A6519" w14:textId="77777777" w:rsidR="00E36687" w:rsidRDefault="00E36687" w:rsidP="00E36687">
      <w:pPr>
        <w:pStyle w:val="Default"/>
        <w:rPr>
          <w:sz w:val="22"/>
          <w:szCs w:val="22"/>
        </w:rPr>
      </w:pPr>
      <w:r>
        <w:rPr>
          <w:b/>
          <w:bCs/>
          <w:sz w:val="22"/>
          <w:szCs w:val="22"/>
        </w:rPr>
        <w:t xml:space="preserve">Bakgrund: </w:t>
      </w:r>
    </w:p>
    <w:p w14:paraId="1C255CBB" w14:textId="77777777" w:rsidR="00E36687" w:rsidRDefault="00E36687" w:rsidP="00E36687">
      <w:pPr>
        <w:pStyle w:val="Default"/>
        <w:rPr>
          <w:sz w:val="20"/>
          <w:szCs w:val="20"/>
        </w:rPr>
      </w:pPr>
      <w:r>
        <w:rPr>
          <w:sz w:val="20"/>
          <w:szCs w:val="20"/>
        </w:rPr>
        <w:t xml:space="preserve">Får att få en tydlighet och samsyn runt hela Norrbottens IBF innebandyverksamhet, i hela distriktet, så har Ordförande Conny Björnfot haft dialog med Polismyndigheten Nord och i denna dialog krävt svar på en del frågor och en tydlighet och samsyn från Polisens håll så att vi kan gå ut med tydlig information till våra föreningar runt detta. </w:t>
      </w:r>
    </w:p>
    <w:p w14:paraId="60633418" w14:textId="77777777" w:rsidR="00E36687" w:rsidRDefault="00E36687" w:rsidP="00E36687">
      <w:pPr>
        <w:pStyle w:val="Default"/>
        <w:rPr>
          <w:sz w:val="20"/>
          <w:szCs w:val="20"/>
        </w:rPr>
      </w:pPr>
      <w:r>
        <w:rPr>
          <w:sz w:val="20"/>
          <w:szCs w:val="20"/>
        </w:rPr>
        <w:t xml:space="preserve">Polisen utfärdar inga tillstånd om att få ta in publik på max 50 personer (för närvarande, antalet i sig kan komma att ändras </w:t>
      </w:r>
      <w:proofErr w:type="spellStart"/>
      <w:r>
        <w:rPr>
          <w:sz w:val="20"/>
          <w:szCs w:val="20"/>
        </w:rPr>
        <w:t>f.r.o.m</w:t>
      </w:r>
      <w:proofErr w:type="spellEnd"/>
      <w:r>
        <w:rPr>
          <w:sz w:val="20"/>
          <w:szCs w:val="20"/>
        </w:rPr>
        <w:t xml:space="preserve"> 1 oktober.), utan här gäller för bevis om anmälan utifrån ordning och säkerhet, där ett av villkoren är att man inte får ha mer än 50 personer på en offentlig tillställning och att trängsel inte uppstår. </w:t>
      </w:r>
    </w:p>
    <w:p w14:paraId="58D26578" w14:textId="77777777" w:rsidR="00E36687" w:rsidRDefault="00E36687" w:rsidP="00E36687">
      <w:pPr>
        <w:pStyle w:val="Default"/>
        <w:rPr>
          <w:sz w:val="20"/>
          <w:szCs w:val="20"/>
        </w:rPr>
      </w:pPr>
      <w:r>
        <w:rPr>
          <w:sz w:val="20"/>
          <w:szCs w:val="20"/>
        </w:rPr>
        <w:t xml:space="preserve">Polismyndigheten utfärdar bevis om anmälan till större idrottsevenemang samt till de högre serierna (Förbundsserier) där ordningsstörningar kan uppstå, inte till seriematcher, DM, tävlingar, sanktionerade cuper för </w:t>
      </w:r>
      <w:proofErr w:type="gramStart"/>
      <w:r>
        <w:rPr>
          <w:sz w:val="20"/>
          <w:szCs w:val="20"/>
        </w:rPr>
        <w:t>t ex</w:t>
      </w:r>
      <w:proofErr w:type="gramEnd"/>
      <w:r>
        <w:rPr>
          <w:sz w:val="20"/>
          <w:szCs w:val="20"/>
        </w:rPr>
        <w:t xml:space="preserve"> barn &amp; ungdomar och de lägre serierna i Distriktet. </w:t>
      </w:r>
    </w:p>
    <w:p w14:paraId="1A8B83E3" w14:textId="77777777" w:rsidR="00E36687" w:rsidRDefault="00E36687" w:rsidP="00E36687">
      <w:pPr>
        <w:pStyle w:val="Default"/>
        <w:rPr>
          <w:sz w:val="20"/>
          <w:szCs w:val="20"/>
        </w:rPr>
      </w:pPr>
      <w:r>
        <w:rPr>
          <w:sz w:val="20"/>
          <w:szCs w:val="20"/>
        </w:rPr>
        <w:t xml:space="preserve">Med anledning av denna dialog och de svar NIBF har fått att rätta oss efter så har </w:t>
      </w:r>
      <w:proofErr w:type="spellStart"/>
      <w:r>
        <w:rPr>
          <w:sz w:val="20"/>
          <w:szCs w:val="20"/>
        </w:rPr>
        <w:t>NIBF:s</w:t>
      </w:r>
      <w:proofErr w:type="spellEnd"/>
      <w:r>
        <w:rPr>
          <w:sz w:val="20"/>
          <w:szCs w:val="20"/>
        </w:rPr>
        <w:t xml:space="preserve"> styrelse under tisdagskvällen haft ett extra insatt styrelsemöte där följande beslut har fattats. </w:t>
      </w:r>
    </w:p>
    <w:p w14:paraId="754F6664" w14:textId="77777777" w:rsidR="00E36687" w:rsidRDefault="00E36687" w:rsidP="00E36687">
      <w:pPr>
        <w:pStyle w:val="Default"/>
        <w:rPr>
          <w:sz w:val="20"/>
          <w:szCs w:val="20"/>
        </w:rPr>
      </w:pPr>
      <w:r>
        <w:rPr>
          <w:b/>
          <w:bCs/>
          <w:sz w:val="20"/>
          <w:szCs w:val="20"/>
        </w:rPr>
        <w:t xml:space="preserve">Norrbottens IBF beslutar att tillåta publik med förnärvarande </w:t>
      </w:r>
      <w:proofErr w:type="gramStart"/>
      <w:r>
        <w:rPr>
          <w:b/>
          <w:bCs/>
          <w:sz w:val="20"/>
          <w:szCs w:val="20"/>
        </w:rPr>
        <w:t>max antal</w:t>
      </w:r>
      <w:proofErr w:type="gramEnd"/>
      <w:r>
        <w:rPr>
          <w:b/>
          <w:bCs/>
          <w:sz w:val="20"/>
          <w:szCs w:val="20"/>
        </w:rPr>
        <w:t xml:space="preserve"> 50st personer </w:t>
      </w:r>
      <w:r>
        <w:rPr>
          <w:sz w:val="20"/>
          <w:szCs w:val="20"/>
        </w:rPr>
        <w:t xml:space="preserve">(Kan komma att ändras </w:t>
      </w:r>
      <w:proofErr w:type="spellStart"/>
      <w:r>
        <w:rPr>
          <w:sz w:val="20"/>
          <w:szCs w:val="20"/>
        </w:rPr>
        <w:t>f.r.o.m</w:t>
      </w:r>
      <w:proofErr w:type="spellEnd"/>
      <w:r>
        <w:rPr>
          <w:sz w:val="20"/>
          <w:szCs w:val="20"/>
        </w:rPr>
        <w:t xml:space="preserve"> 1 oktober, och kan också ändras framåt med kort varsel beroende på rådande läge), hit till dessa 50st personer räknas INTE spelare, ledare, domare och funktionärer. </w:t>
      </w:r>
    </w:p>
    <w:p w14:paraId="0217FCBF" w14:textId="77777777" w:rsidR="00E36687" w:rsidRDefault="00E36687" w:rsidP="00E36687">
      <w:pPr>
        <w:pStyle w:val="Default"/>
        <w:rPr>
          <w:sz w:val="20"/>
          <w:szCs w:val="20"/>
        </w:rPr>
      </w:pPr>
      <w:r>
        <w:rPr>
          <w:b/>
          <w:bCs/>
          <w:sz w:val="20"/>
          <w:szCs w:val="20"/>
        </w:rPr>
        <w:t xml:space="preserve">Det är upp till varje arrangör att bestämma om de vill ha publik eller inte, då det är arrangören som är ansvarig för att rekommendationer, riktlinjer och att säkerhetskraven följs. </w:t>
      </w:r>
    </w:p>
    <w:p w14:paraId="6D47ECF2" w14:textId="77777777" w:rsidR="00E36687" w:rsidRDefault="00E36687" w:rsidP="00E36687">
      <w:pPr>
        <w:pStyle w:val="Default"/>
        <w:rPr>
          <w:sz w:val="20"/>
          <w:szCs w:val="20"/>
        </w:rPr>
      </w:pPr>
      <w:r>
        <w:rPr>
          <w:b/>
          <w:bCs/>
          <w:sz w:val="20"/>
          <w:szCs w:val="20"/>
        </w:rPr>
        <w:t xml:space="preserve">Funktionärer </w:t>
      </w:r>
      <w:r>
        <w:rPr>
          <w:sz w:val="20"/>
          <w:szCs w:val="20"/>
        </w:rPr>
        <w:t xml:space="preserve">bör hållas vid minsta möjliga antal som behövs för att genomföra matchen, ex bör sargvakter ej finnas, då det inte är nödvändig funktion. Funktionärer bör heller inte vara äldre (70år och äldre) eller tillhöra en riskgrupp. Funktionärer som kan behövas, 3-4 sekretariat, matchvärd, dörrvakter, en person som </w:t>
      </w:r>
      <w:proofErr w:type="spellStart"/>
      <w:r>
        <w:rPr>
          <w:sz w:val="20"/>
          <w:szCs w:val="20"/>
        </w:rPr>
        <w:t>webbsänder</w:t>
      </w:r>
      <w:proofErr w:type="spellEnd"/>
      <w:r>
        <w:rPr>
          <w:sz w:val="20"/>
          <w:szCs w:val="20"/>
        </w:rPr>
        <w:t>, bortalag har rätt att släppa in max fyra (</w:t>
      </w:r>
      <w:proofErr w:type="gramStart"/>
      <w:r>
        <w:rPr>
          <w:sz w:val="20"/>
          <w:szCs w:val="20"/>
        </w:rPr>
        <w:t>4)</w:t>
      </w:r>
      <w:proofErr w:type="spellStart"/>
      <w:r>
        <w:rPr>
          <w:sz w:val="20"/>
          <w:szCs w:val="20"/>
        </w:rPr>
        <w:t>st</w:t>
      </w:r>
      <w:proofErr w:type="spellEnd"/>
      <w:proofErr w:type="gramEnd"/>
      <w:r>
        <w:rPr>
          <w:sz w:val="20"/>
          <w:szCs w:val="20"/>
        </w:rPr>
        <w:t xml:space="preserve"> som räknas till funktionärer (ex </w:t>
      </w:r>
      <w:proofErr w:type="spellStart"/>
      <w:r>
        <w:rPr>
          <w:sz w:val="20"/>
          <w:szCs w:val="20"/>
        </w:rPr>
        <w:t>chafförer</w:t>
      </w:r>
      <w:proofErr w:type="spellEnd"/>
      <w:r>
        <w:rPr>
          <w:sz w:val="20"/>
          <w:szCs w:val="20"/>
        </w:rPr>
        <w:t xml:space="preserve">/skjutsande föräldrar). </w:t>
      </w:r>
    </w:p>
    <w:p w14:paraId="7B59FDA5" w14:textId="77777777" w:rsidR="00E36687" w:rsidRDefault="00E36687" w:rsidP="00E36687">
      <w:pPr>
        <w:pStyle w:val="Default"/>
        <w:rPr>
          <w:sz w:val="20"/>
          <w:szCs w:val="20"/>
        </w:rPr>
      </w:pPr>
      <w:r>
        <w:rPr>
          <w:b/>
          <w:bCs/>
          <w:sz w:val="20"/>
          <w:szCs w:val="20"/>
        </w:rPr>
        <w:t xml:space="preserve">För alla tävlingar och seriespel som Norrbottens IBF administrerar </w:t>
      </w:r>
      <w:r>
        <w:rPr>
          <w:sz w:val="20"/>
          <w:szCs w:val="20"/>
        </w:rPr>
        <w:t xml:space="preserve">(Sanktionerade cuper, H2, D1, </w:t>
      </w:r>
      <w:proofErr w:type="spellStart"/>
      <w:r>
        <w:rPr>
          <w:sz w:val="20"/>
          <w:szCs w:val="20"/>
        </w:rPr>
        <w:t>Herrutv</w:t>
      </w:r>
      <w:proofErr w:type="spellEnd"/>
      <w:r>
        <w:rPr>
          <w:sz w:val="20"/>
          <w:szCs w:val="20"/>
        </w:rPr>
        <w:t xml:space="preserve">., DM, Röd, Blå och Grön) behövs det inte sökas tillstånd hos Polismyndigheten, så länge man följer de rekommendationer, riktlinjer och säkerhetskrav som finns. Detta gäller också för </w:t>
      </w:r>
      <w:proofErr w:type="spellStart"/>
      <w:r>
        <w:rPr>
          <w:sz w:val="20"/>
          <w:szCs w:val="20"/>
        </w:rPr>
        <w:t>Juniorallsvenska</w:t>
      </w:r>
      <w:proofErr w:type="spellEnd"/>
      <w:r>
        <w:rPr>
          <w:sz w:val="20"/>
          <w:szCs w:val="20"/>
        </w:rPr>
        <w:t xml:space="preserve"> (JAS) matcher som spelas i distriktet. </w:t>
      </w:r>
    </w:p>
    <w:p w14:paraId="46648BEA" w14:textId="77777777" w:rsidR="00E36687" w:rsidRDefault="00E36687" w:rsidP="00E36687">
      <w:pPr>
        <w:pStyle w:val="Default"/>
        <w:rPr>
          <w:sz w:val="20"/>
          <w:szCs w:val="20"/>
        </w:rPr>
      </w:pPr>
      <w:r>
        <w:rPr>
          <w:sz w:val="20"/>
          <w:szCs w:val="20"/>
        </w:rPr>
        <w:t xml:space="preserve">För förbundsserierna Herrar </w:t>
      </w:r>
      <w:proofErr w:type="spellStart"/>
      <w:r>
        <w:rPr>
          <w:sz w:val="20"/>
          <w:szCs w:val="20"/>
        </w:rPr>
        <w:t>Div</w:t>
      </w:r>
      <w:proofErr w:type="spellEnd"/>
      <w:r>
        <w:rPr>
          <w:sz w:val="20"/>
          <w:szCs w:val="20"/>
        </w:rPr>
        <w:t xml:space="preserve"> 1 och Damer Allsvenskan och högre serier så ska en (1) ansökan per/lag och serie skickas in för hela säsongen på en gång. (Man behöver således inte skicka in för varje match utan för hela säsongen på en gång och bifoga ev. spelprogram.) </w:t>
      </w:r>
    </w:p>
    <w:p w14:paraId="1A587C48" w14:textId="77777777" w:rsidR="00E36687" w:rsidRDefault="00E36687" w:rsidP="00E36687">
      <w:pPr>
        <w:pStyle w:val="Default"/>
        <w:rPr>
          <w:sz w:val="20"/>
          <w:szCs w:val="20"/>
        </w:rPr>
      </w:pPr>
      <w:r>
        <w:rPr>
          <w:b/>
          <w:bCs/>
          <w:sz w:val="20"/>
          <w:szCs w:val="20"/>
        </w:rPr>
        <w:t xml:space="preserve">Dock skall alla arrangörer alltid göra… </w:t>
      </w:r>
    </w:p>
    <w:p w14:paraId="4FA49BB0" w14:textId="77777777" w:rsidR="00E36687" w:rsidRDefault="00E36687" w:rsidP="00E36687">
      <w:pPr>
        <w:pStyle w:val="Default"/>
        <w:rPr>
          <w:sz w:val="20"/>
          <w:szCs w:val="20"/>
        </w:rPr>
      </w:pPr>
      <w:r>
        <w:rPr>
          <w:sz w:val="20"/>
          <w:szCs w:val="20"/>
        </w:rPr>
        <w:t xml:space="preserve">- en riskbedömning (FHM) skall göras av arrangören och i vissa kommuner krävs det att denna riskbedömning skickas in till kommunen/hallägare också för att få hyra hallen och genomföra arrangemanget. </w:t>
      </w:r>
    </w:p>
    <w:p w14:paraId="78F59E5A" w14:textId="77777777" w:rsidR="00E36687" w:rsidRDefault="00E36687" w:rsidP="00E36687">
      <w:pPr>
        <w:pStyle w:val="Default"/>
        <w:rPr>
          <w:sz w:val="20"/>
          <w:szCs w:val="20"/>
        </w:rPr>
      </w:pPr>
      <w:r>
        <w:rPr>
          <w:sz w:val="20"/>
          <w:szCs w:val="20"/>
        </w:rPr>
        <w:t xml:space="preserve">- en smittspårningslista skall upprättas av arrangören kring varje arrangemang (till varje match), innehållande minst förnamn, efternamn och telefon nr. </w:t>
      </w:r>
    </w:p>
    <w:p w14:paraId="01C8E6B9" w14:textId="77777777" w:rsidR="00E36687" w:rsidRDefault="00E36687" w:rsidP="00E36687">
      <w:pPr>
        <w:pStyle w:val="Default"/>
        <w:rPr>
          <w:sz w:val="20"/>
          <w:szCs w:val="20"/>
        </w:rPr>
      </w:pPr>
      <w:r>
        <w:rPr>
          <w:b/>
          <w:bCs/>
          <w:sz w:val="20"/>
          <w:szCs w:val="20"/>
        </w:rPr>
        <w:t xml:space="preserve">Viktigt också som arrangörer att tänka på… </w:t>
      </w:r>
    </w:p>
    <w:p w14:paraId="1347FCC9" w14:textId="77777777" w:rsidR="00E36687" w:rsidRDefault="00E36687" w:rsidP="00E36687">
      <w:pPr>
        <w:pStyle w:val="Default"/>
        <w:rPr>
          <w:sz w:val="20"/>
          <w:szCs w:val="20"/>
        </w:rPr>
      </w:pPr>
      <w:r>
        <w:rPr>
          <w:sz w:val="20"/>
          <w:szCs w:val="20"/>
        </w:rPr>
        <w:t xml:space="preserve">- planera för att undvika trängsel </w:t>
      </w:r>
    </w:p>
    <w:p w14:paraId="4BB959A0" w14:textId="77777777" w:rsidR="00E36687" w:rsidRDefault="00E36687" w:rsidP="00E36687">
      <w:pPr>
        <w:pStyle w:val="Default"/>
        <w:rPr>
          <w:sz w:val="20"/>
          <w:szCs w:val="20"/>
        </w:rPr>
      </w:pPr>
      <w:r>
        <w:rPr>
          <w:sz w:val="20"/>
          <w:szCs w:val="20"/>
        </w:rPr>
        <w:t xml:space="preserve">- skapa möjligheter för god handhygien för både deltagare, funktionärer och publik, när man anländer till arenan, under vistelsen i arenan och när man lämnar arenan 2020-09-22 </w:t>
      </w:r>
    </w:p>
    <w:p w14:paraId="20B03F38" w14:textId="77777777" w:rsidR="00E36687" w:rsidRDefault="00E36687" w:rsidP="00E36687">
      <w:pPr>
        <w:pStyle w:val="Default"/>
        <w:rPr>
          <w:rFonts w:cstheme="minorBidi"/>
          <w:color w:val="auto"/>
        </w:rPr>
      </w:pPr>
    </w:p>
    <w:p w14:paraId="247616FF" w14:textId="77777777" w:rsidR="00E36687" w:rsidRDefault="00E36687" w:rsidP="00E36687">
      <w:pPr>
        <w:pStyle w:val="Default"/>
        <w:pageBreakBefore/>
        <w:rPr>
          <w:color w:val="auto"/>
          <w:sz w:val="20"/>
          <w:szCs w:val="20"/>
        </w:rPr>
      </w:pPr>
      <w:r>
        <w:rPr>
          <w:color w:val="auto"/>
          <w:sz w:val="20"/>
          <w:szCs w:val="20"/>
        </w:rPr>
        <w:lastRenderedPageBreak/>
        <w:t xml:space="preserve">- information från arrangör om att sjuka med minsta symtom skall stanna hemma och är inte välkomna i arena ska förmedlas före och på plats genom matchkallelser, socialmedier, hemsida, affischer osv. </w:t>
      </w:r>
    </w:p>
    <w:p w14:paraId="615CEB55" w14:textId="77777777" w:rsidR="00E36687" w:rsidRDefault="00E36687" w:rsidP="00E36687">
      <w:pPr>
        <w:pStyle w:val="Default"/>
        <w:rPr>
          <w:color w:val="auto"/>
          <w:sz w:val="20"/>
          <w:szCs w:val="20"/>
        </w:rPr>
      </w:pPr>
      <w:r>
        <w:rPr>
          <w:color w:val="auto"/>
          <w:sz w:val="20"/>
          <w:szCs w:val="20"/>
        </w:rPr>
        <w:t xml:space="preserve">- försäljning av dessa 50st platser som publik bör ske via </w:t>
      </w:r>
      <w:proofErr w:type="spellStart"/>
      <w:r>
        <w:rPr>
          <w:color w:val="auto"/>
          <w:sz w:val="20"/>
          <w:szCs w:val="20"/>
        </w:rPr>
        <w:t>s.k</w:t>
      </w:r>
      <w:proofErr w:type="spellEnd"/>
      <w:r>
        <w:rPr>
          <w:color w:val="auto"/>
          <w:sz w:val="20"/>
          <w:szCs w:val="20"/>
        </w:rPr>
        <w:t xml:space="preserve"> förköp och vara numrerade platser utspridda i arenan. Tänk på att minst varannan plats, varannan rad bör vara avspärrade i arenan. </w:t>
      </w:r>
    </w:p>
    <w:p w14:paraId="44BD0CA5" w14:textId="77777777" w:rsidR="00E36687" w:rsidRDefault="00E36687" w:rsidP="00E36687">
      <w:pPr>
        <w:pStyle w:val="Default"/>
        <w:rPr>
          <w:color w:val="auto"/>
          <w:sz w:val="20"/>
          <w:szCs w:val="20"/>
        </w:rPr>
      </w:pPr>
      <w:r>
        <w:rPr>
          <w:b/>
          <w:bCs/>
          <w:color w:val="auto"/>
          <w:sz w:val="20"/>
          <w:szCs w:val="20"/>
        </w:rPr>
        <w:t xml:space="preserve">Vi vill också vara tydliga med att informera om att det fortfarande är att anses som offentliga tillställningar om ni släpper in allmänheten och därmed gäller för närvarande max 50st gränsen och det är ni som ansvarig arrangör som har ansvaret att rekommendationer, riktlinjer och säkerhetsaspekter följs. </w:t>
      </w:r>
    </w:p>
    <w:p w14:paraId="239AFDF2" w14:textId="77777777" w:rsidR="00E36687" w:rsidRDefault="00E36687" w:rsidP="00E36687">
      <w:pPr>
        <w:pStyle w:val="Default"/>
        <w:rPr>
          <w:color w:val="auto"/>
          <w:sz w:val="32"/>
          <w:szCs w:val="32"/>
        </w:rPr>
      </w:pPr>
      <w:r>
        <w:rPr>
          <w:b/>
          <w:bCs/>
          <w:color w:val="auto"/>
          <w:sz w:val="32"/>
          <w:szCs w:val="32"/>
        </w:rPr>
        <w:t xml:space="preserve">Beslut runt – Blåa och Gröna serier! </w:t>
      </w:r>
    </w:p>
    <w:p w14:paraId="0C0CE4E4" w14:textId="77777777" w:rsidR="00E36687" w:rsidRDefault="00E36687" w:rsidP="00E36687">
      <w:pPr>
        <w:pStyle w:val="Default"/>
        <w:rPr>
          <w:color w:val="auto"/>
          <w:sz w:val="22"/>
          <w:szCs w:val="22"/>
        </w:rPr>
      </w:pPr>
      <w:r>
        <w:rPr>
          <w:b/>
          <w:bCs/>
          <w:color w:val="auto"/>
          <w:sz w:val="22"/>
          <w:szCs w:val="22"/>
        </w:rPr>
        <w:t xml:space="preserve">Bakgrund: </w:t>
      </w:r>
    </w:p>
    <w:p w14:paraId="65B5A63D" w14:textId="77777777" w:rsidR="00E36687" w:rsidRDefault="00E36687" w:rsidP="00E36687">
      <w:pPr>
        <w:pStyle w:val="Default"/>
        <w:rPr>
          <w:color w:val="auto"/>
          <w:sz w:val="20"/>
          <w:szCs w:val="20"/>
        </w:rPr>
      </w:pPr>
      <w:r>
        <w:rPr>
          <w:color w:val="auto"/>
          <w:sz w:val="20"/>
          <w:szCs w:val="20"/>
        </w:rPr>
        <w:t xml:space="preserve">NIBF tog fram ett förslag utifrån rådandeläge då och detta skedde i dialog med övriga norr distrikt, SIBF och utifrån den fakta vi hade att tillgå just då. </w:t>
      </w:r>
    </w:p>
    <w:p w14:paraId="04B760D5" w14:textId="77777777" w:rsidR="00E36687" w:rsidRDefault="00E36687" w:rsidP="00E36687">
      <w:pPr>
        <w:pStyle w:val="Default"/>
        <w:rPr>
          <w:color w:val="auto"/>
          <w:sz w:val="20"/>
          <w:szCs w:val="20"/>
        </w:rPr>
      </w:pPr>
      <w:r>
        <w:rPr>
          <w:color w:val="auto"/>
          <w:sz w:val="20"/>
          <w:szCs w:val="20"/>
        </w:rPr>
        <w:t xml:space="preserve">Detta presenterades under Tävlingskonferensen för Blå och Grön 13 september och har sedan varit ute på remiss hos er föreningar i en (1) vecka. </w:t>
      </w:r>
    </w:p>
    <w:p w14:paraId="0A0A89B9" w14:textId="77777777" w:rsidR="00E36687" w:rsidRDefault="00E36687" w:rsidP="00E36687">
      <w:pPr>
        <w:pStyle w:val="Default"/>
        <w:rPr>
          <w:color w:val="auto"/>
          <w:sz w:val="20"/>
          <w:szCs w:val="20"/>
        </w:rPr>
      </w:pPr>
      <w:r>
        <w:rPr>
          <w:color w:val="auto"/>
          <w:sz w:val="20"/>
          <w:szCs w:val="20"/>
        </w:rPr>
        <w:t xml:space="preserve">Vi har fått in ca: 15st synpunkter och generellt är att en stor majoritet vill genomföra sammandrag i någon form, om än det innebär vissa begränsningar i hur man arrangerar detta och ställer högre krav på er som arrangörer. </w:t>
      </w:r>
    </w:p>
    <w:p w14:paraId="5152367A" w14:textId="77777777" w:rsidR="00E36687" w:rsidRDefault="00E36687" w:rsidP="00E36687">
      <w:pPr>
        <w:pStyle w:val="Default"/>
        <w:rPr>
          <w:color w:val="auto"/>
          <w:sz w:val="20"/>
          <w:szCs w:val="20"/>
        </w:rPr>
      </w:pPr>
      <w:r>
        <w:rPr>
          <w:color w:val="auto"/>
          <w:sz w:val="20"/>
          <w:szCs w:val="20"/>
        </w:rPr>
        <w:t xml:space="preserve">Med anledning av denna dialog och de svar NIBF har fått in samt hur rådande läge är just nu och de fakta vi har just nu så har </w:t>
      </w:r>
      <w:proofErr w:type="spellStart"/>
      <w:r>
        <w:rPr>
          <w:color w:val="auto"/>
          <w:sz w:val="20"/>
          <w:szCs w:val="20"/>
        </w:rPr>
        <w:t>NIBF:s</w:t>
      </w:r>
      <w:proofErr w:type="spellEnd"/>
      <w:r>
        <w:rPr>
          <w:color w:val="auto"/>
          <w:sz w:val="20"/>
          <w:szCs w:val="20"/>
        </w:rPr>
        <w:t xml:space="preserve"> styrelse under tisdagskvällen haft ett extra insatt styrelsemöte där följande beslut har fattats. </w:t>
      </w:r>
    </w:p>
    <w:p w14:paraId="5A00CFF8" w14:textId="77777777" w:rsidR="00E36687" w:rsidRDefault="00E36687" w:rsidP="00E36687">
      <w:pPr>
        <w:pStyle w:val="Default"/>
        <w:rPr>
          <w:color w:val="auto"/>
          <w:sz w:val="20"/>
          <w:szCs w:val="20"/>
        </w:rPr>
      </w:pPr>
      <w:r>
        <w:rPr>
          <w:b/>
          <w:bCs/>
          <w:color w:val="auto"/>
          <w:sz w:val="20"/>
          <w:szCs w:val="20"/>
        </w:rPr>
        <w:t xml:space="preserve">Norrbottens IBF beslutar att Blå och Gröna serier kommer att genomföras i sammandragsform i grunden. NIBF uppdrar till Gustaf Vallgren med stöttning av Conny Björnfot ta fram ett nytt förslag och bjuda in och kalla till en ny tävlingskonferens. </w:t>
      </w:r>
    </w:p>
    <w:p w14:paraId="6C373B47" w14:textId="77777777" w:rsidR="00E36687" w:rsidRDefault="00E36687" w:rsidP="00E36687">
      <w:pPr>
        <w:pStyle w:val="Default"/>
        <w:rPr>
          <w:color w:val="auto"/>
          <w:sz w:val="20"/>
          <w:szCs w:val="20"/>
        </w:rPr>
      </w:pPr>
      <w:r>
        <w:rPr>
          <w:color w:val="auto"/>
          <w:sz w:val="20"/>
          <w:szCs w:val="20"/>
        </w:rPr>
        <w:t xml:space="preserve">Norrbottens IBF kommer sätta ihop ett nytt förslag utifrån detta och kalla till ett nytt Teams-möte. Vi kommer dock avvakta ”1 oktober” eller så snart vi får besked om de nya rekommendationer/Riktlinjer som ska komma från Regeringen och FHM. </w:t>
      </w:r>
    </w:p>
    <w:p w14:paraId="1DE9F8FF" w14:textId="77777777" w:rsidR="00E36687" w:rsidRDefault="00E36687" w:rsidP="00E36687">
      <w:pPr>
        <w:pStyle w:val="Default"/>
        <w:rPr>
          <w:color w:val="auto"/>
          <w:sz w:val="20"/>
          <w:szCs w:val="20"/>
        </w:rPr>
      </w:pPr>
      <w:r>
        <w:rPr>
          <w:b/>
          <w:bCs/>
          <w:color w:val="auto"/>
          <w:sz w:val="20"/>
          <w:szCs w:val="20"/>
        </w:rPr>
        <w:t xml:space="preserve">Preliminärt: </w:t>
      </w:r>
    </w:p>
    <w:p w14:paraId="34021F30" w14:textId="77777777" w:rsidR="00E36687" w:rsidRDefault="00E36687" w:rsidP="00E36687">
      <w:pPr>
        <w:pStyle w:val="Default"/>
        <w:rPr>
          <w:color w:val="auto"/>
          <w:sz w:val="20"/>
          <w:szCs w:val="20"/>
        </w:rPr>
      </w:pPr>
      <w:r>
        <w:rPr>
          <w:b/>
          <w:bCs/>
          <w:color w:val="auto"/>
          <w:sz w:val="20"/>
          <w:szCs w:val="20"/>
        </w:rPr>
        <w:t xml:space="preserve">Tävlingskonferens Blå och Grön </w:t>
      </w:r>
      <w:proofErr w:type="gramStart"/>
      <w:r>
        <w:rPr>
          <w:b/>
          <w:bCs/>
          <w:color w:val="auto"/>
          <w:sz w:val="20"/>
          <w:szCs w:val="20"/>
        </w:rPr>
        <w:t>Onsdag</w:t>
      </w:r>
      <w:proofErr w:type="gramEnd"/>
      <w:r>
        <w:rPr>
          <w:b/>
          <w:bCs/>
          <w:color w:val="auto"/>
          <w:sz w:val="20"/>
          <w:szCs w:val="20"/>
        </w:rPr>
        <w:t xml:space="preserve"> 30/9 </w:t>
      </w:r>
      <w:proofErr w:type="spellStart"/>
      <w:r>
        <w:rPr>
          <w:b/>
          <w:bCs/>
          <w:color w:val="auto"/>
          <w:sz w:val="20"/>
          <w:szCs w:val="20"/>
        </w:rPr>
        <w:t>Kl</w:t>
      </w:r>
      <w:proofErr w:type="spellEnd"/>
      <w:r>
        <w:rPr>
          <w:b/>
          <w:bCs/>
          <w:color w:val="auto"/>
          <w:sz w:val="20"/>
          <w:szCs w:val="20"/>
        </w:rPr>
        <w:t xml:space="preserve">: 18:00 – 20:00 </w:t>
      </w:r>
    </w:p>
    <w:p w14:paraId="50733207" w14:textId="77777777" w:rsidR="00E36687" w:rsidRDefault="00E36687" w:rsidP="00E36687">
      <w:pPr>
        <w:pStyle w:val="Default"/>
        <w:rPr>
          <w:color w:val="auto"/>
          <w:sz w:val="20"/>
          <w:szCs w:val="20"/>
        </w:rPr>
      </w:pPr>
      <w:r>
        <w:rPr>
          <w:color w:val="auto"/>
          <w:sz w:val="20"/>
          <w:szCs w:val="20"/>
        </w:rPr>
        <w:t xml:space="preserve">(Konferensen genomförs om vi har hunnit få nya rekommendationer och riktlinjer samt att vi har hunnit göra klart ett nytt förslag! Annars flyttas den framåt ca: 1 vecka.) </w:t>
      </w:r>
    </w:p>
    <w:p w14:paraId="6E531C38" w14:textId="77777777" w:rsidR="00E36687" w:rsidRDefault="00E36687" w:rsidP="00E36687">
      <w:pPr>
        <w:pStyle w:val="Default"/>
        <w:rPr>
          <w:color w:val="auto"/>
          <w:sz w:val="20"/>
          <w:szCs w:val="20"/>
        </w:rPr>
      </w:pPr>
      <w:r>
        <w:rPr>
          <w:color w:val="auto"/>
          <w:sz w:val="20"/>
          <w:szCs w:val="20"/>
        </w:rPr>
        <w:t xml:space="preserve">Separat kallelse och anmälan till extra </w:t>
      </w:r>
      <w:proofErr w:type="spellStart"/>
      <w:r>
        <w:rPr>
          <w:color w:val="auto"/>
          <w:sz w:val="20"/>
          <w:szCs w:val="20"/>
        </w:rPr>
        <w:t>tävlingskonf</w:t>
      </w:r>
      <w:proofErr w:type="spellEnd"/>
      <w:r>
        <w:rPr>
          <w:color w:val="auto"/>
          <w:sz w:val="20"/>
          <w:szCs w:val="20"/>
        </w:rPr>
        <w:t xml:space="preserve">. Blå och Grön skickas ut under onsdag 23 september! </w:t>
      </w:r>
    </w:p>
    <w:p w14:paraId="12AA3129" w14:textId="77777777" w:rsidR="00E36687" w:rsidRDefault="00E36687" w:rsidP="00E36687">
      <w:pPr>
        <w:pStyle w:val="Default"/>
        <w:rPr>
          <w:b/>
          <w:bCs/>
          <w:color w:val="auto"/>
          <w:sz w:val="22"/>
          <w:szCs w:val="22"/>
        </w:rPr>
      </w:pPr>
    </w:p>
    <w:p w14:paraId="056E7CD8" w14:textId="27A57C9C" w:rsidR="00E36687" w:rsidRDefault="00E36687" w:rsidP="00E36687">
      <w:pPr>
        <w:pStyle w:val="Default"/>
        <w:rPr>
          <w:color w:val="auto"/>
          <w:sz w:val="22"/>
          <w:szCs w:val="22"/>
        </w:rPr>
      </w:pPr>
      <w:r>
        <w:rPr>
          <w:b/>
          <w:bCs/>
          <w:color w:val="auto"/>
          <w:sz w:val="22"/>
          <w:szCs w:val="22"/>
        </w:rPr>
        <w:t xml:space="preserve">På uppdrag av </w:t>
      </w:r>
      <w:proofErr w:type="spellStart"/>
      <w:r>
        <w:rPr>
          <w:b/>
          <w:bCs/>
          <w:color w:val="auto"/>
          <w:sz w:val="22"/>
          <w:szCs w:val="22"/>
        </w:rPr>
        <w:t>NIBF:s</w:t>
      </w:r>
      <w:proofErr w:type="spellEnd"/>
      <w:r>
        <w:rPr>
          <w:b/>
          <w:bCs/>
          <w:color w:val="auto"/>
          <w:sz w:val="22"/>
          <w:szCs w:val="22"/>
        </w:rPr>
        <w:t xml:space="preserve"> styrelse: </w:t>
      </w:r>
    </w:p>
    <w:p w14:paraId="7AB81E8A" w14:textId="77777777" w:rsidR="00E36687" w:rsidRDefault="00E36687" w:rsidP="00E36687">
      <w:pPr>
        <w:pStyle w:val="Default"/>
        <w:rPr>
          <w:color w:val="auto"/>
          <w:sz w:val="20"/>
          <w:szCs w:val="20"/>
        </w:rPr>
      </w:pPr>
      <w:r>
        <w:rPr>
          <w:b/>
          <w:bCs/>
          <w:color w:val="auto"/>
          <w:sz w:val="20"/>
          <w:szCs w:val="20"/>
        </w:rPr>
        <w:t xml:space="preserve">Conny Björnfot </w:t>
      </w:r>
    </w:p>
    <w:p w14:paraId="04789D8E" w14:textId="77777777" w:rsidR="00E36687" w:rsidRDefault="00E36687" w:rsidP="00E36687">
      <w:pPr>
        <w:pStyle w:val="Default"/>
        <w:rPr>
          <w:color w:val="auto"/>
          <w:sz w:val="20"/>
          <w:szCs w:val="20"/>
        </w:rPr>
      </w:pPr>
      <w:r>
        <w:rPr>
          <w:color w:val="auto"/>
          <w:sz w:val="20"/>
          <w:szCs w:val="20"/>
        </w:rPr>
        <w:t xml:space="preserve">Ordförande Norrbottens IBF </w:t>
      </w:r>
    </w:p>
    <w:p w14:paraId="22410929" w14:textId="77777777" w:rsidR="00E36687" w:rsidRDefault="00E36687" w:rsidP="00E36687">
      <w:pPr>
        <w:pStyle w:val="Default"/>
        <w:rPr>
          <w:color w:val="auto"/>
          <w:sz w:val="16"/>
          <w:szCs w:val="16"/>
        </w:rPr>
      </w:pPr>
      <w:r>
        <w:rPr>
          <w:color w:val="auto"/>
          <w:sz w:val="16"/>
          <w:szCs w:val="16"/>
        </w:rPr>
        <w:t xml:space="preserve">Conny.bjornfot@innebandy.se </w:t>
      </w:r>
    </w:p>
    <w:p w14:paraId="0ED702BB" w14:textId="340922B1" w:rsidR="00F02978" w:rsidRDefault="00E36687" w:rsidP="00E36687">
      <w:r>
        <w:rPr>
          <w:sz w:val="16"/>
          <w:szCs w:val="16"/>
        </w:rPr>
        <w:t>073 – 814 60 03</w:t>
      </w:r>
    </w:p>
    <w:sectPr w:rsidR="00F029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87"/>
    <w:rsid w:val="00E36687"/>
    <w:rsid w:val="00F029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B754"/>
  <w15:chartTrackingRefBased/>
  <w15:docId w15:val="{2FDEBEC1-8519-40CF-B565-26C081C7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E36687"/>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932</Words>
  <Characters>4944</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Holmquist Hortlund</dc:creator>
  <cp:keywords/>
  <dc:description/>
  <cp:lastModifiedBy>Erika Holmquist Hortlund</cp:lastModifiedBy>
  <cp:revision>1</cp:revision>
  <dcterms:created xsi:type="dcterms:W3CDTF">2020-10-13T08:30:00Z</dcterms:created>
  <dcterms:modified xsi:type="dcterms:W3CDTF">2020-10-13T08:32:00Z</dcterms:modified>
</cp:coreProperties>
</file>