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7F49" w14:textId="1B5DA584" w:rsidR="00870843" w:rsidRPr="00E14858" w:rsidRDefault="00E14858" w:rsidP="00992313">
      <w:pPr>
        <w:pStyle w:val="Rubrik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Förslag - a</w:t>
      </w:r>
      <w:r w:rsidR="00992313" w:rsidRPr="00E14858">
        <w:rPr>
          <w:color w:val="000000" w:themeColor="text1"/>
          <w:sz w:val="36"/>
          <w:szCs w:val="36"/>
        </w:rPr>
        <w:t xml:space="preserve">rbetspass </w:t>
      </w:r>
      <w:proofErr w:type="spellStart"/>
      <w:r w:rsidR="00992313" w:rsidRPr="00E14858">
        <w:rPr>
          <w:color w:val="000000" w:themeColor="text1"/>
          <w:sz w:val="36"/>
          <w:szCs w:val="36"/>
        </w:rPr>
        <w:t>Div</w:t>
      </w:r>
      <w:proofErr w:type="spellEnd"/>
      <w:r w:rsidR="00992313" w:rsidRPr="00E14858">
        <w:rPr>
          <w:color w:val="000000" w:themeColor="text1"/>
          <w:sz w:val="36"/>
          <w:szCs w:val="36"/>
        </w:rPr>
        <w:t xml:space="preserve"> 3 hemmamatcher</w:t>
      </w:r>
    </w:p>
    <w:p w14:paraId="4B5D6F57" w14:textId="77777777" w:rsidR="00992313" w:rsidRDefault="00992313" w:rsidP="00992313"/>
    <w:p w14:paraId="78831120" w14:textId="77777777" w:rsidR="00992313" w:rsidRDefault="00992313" w:rsidP="00992313">
      <w:pPr>
        <w:rPr>
          <w:color w:val="000000" w:themeColor="text1"/>
          <w:sz w:val="24"/>
          <w:szCs w:val="24"/>
        </w:rPr>
      </w:pPr>
    </w:p>
    <w:p w14:paraId="23608F9D" w14:textId="0E4CDFE6" w:rsidR="00992313" w:rsidRDefault="00992313" w:rsidP="0099231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Datum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Motstånd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proofErr w:type="spellStart"/>
      <w:r>
        <w:rPr>
          <w:color w:val="000000" w:themeColor="text1"/>
          <w:sz w:val="24"/>
          <w:szCs w:val="24"/>
        </w:rPr>
        <w:t>Bollk</w:t>
      </w:r>
      <w:proofErr w:type="spellEnd"/>
      <w:r>
        <w:rPr>
          <w:color w:val="000000" w:themeColor="text1"/>
          <w:sz w:val="24"/>
          <w:szCs w:val="24"/>
        </w:rPr>
        <w:t xml:space="preserve"> (</w:t>
      </w:r>
      <w:proofErr w:type="gramStart"/>
      <w:r>
        <w:rPr>
          <w:color w:val="000000" w:themeColor="text1"/>
          <w:sz w:val="24"/>
          <w:szCs w:val="24"/>
        </w:rPr>
        <w:t xml:space="preserve">4 </w:t>
      </w:r>
      <w:proofErr w:type="spellStart"/>
      <w:r>
        <w:rPr>
          <w:color w:val="000000" w:themeColor="text1"/>
          <w:sz w:val="24"/>
          <w:szCs w:val="24"/>
        </w:rPr>
        <w:t>st</w:t>
      </w:r>
      <w:proofErr w:type="spellEnd"/>
      <w:proofErr w:type="gramEnd"/>
      <w:r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Fik </w:t>
      </w:r>
      <w:proofErr w:type="spellStart"/>
      <w:r>
        <w:rPr>
          <w:color w:val="000000" w:themeColor="text1"/>
          <w:sz w:val="24"/>
          <w:szCs w:val="24"/>
        </w:rPr>
        <w:t>m.m</w:t>
      </w:r>
      <w:proofErr w:type="spellEnd"/>
    </w:p>
    <w:p w14:paraId="439AA42E" w14:textId="2BE15DE0" w:rsidR="00992313" w:rsidRDefault="00992313" w:rsidP="0099231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Lö 26/4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Storfors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P15/16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P10</w:t>
      </w:r>
    </w:p>
    <w:p w14:paraId="41C806FA" w14:textId="77777777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Lö 10/5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Munksund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P13/14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P11</w:t>
      </w:r>
    </w:p>
    <w:p w14:paraId="78FB884F" w14:textId="17185D6B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Lö 24/5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Luleå akademi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P15/16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F12</w:t>
      </w:r>
    </w:p>
    <w:p w14:paraId="73A33CC1" w14:textId="1BC508BF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Lö 7/6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Piteå akademi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P13/14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P12</w:t>
      </w:r>
    </w:p>
    <w:p w14:paraId="6652932B" w14:textId="77777777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Sö 22/6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IFK Umeå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P15/16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P10</w:t>
      </w:r>
    </w:p>
    <w:p w14:paraId="408A4C34" w14:textId="77777777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 26/6 kl. 19:30 </w:t>
      </w:r>
      <w:r>
        <w:rPr>
          <w:color w:val="000000" w:themeColor="text1"/>
          <w:sz w:val="24"/>
          <w:szCs w:val="24"/>
        </w:rPr>
        <w:tab/>
        <w:t>Sunnanå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P13/14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P11</w:t>
      </w:r>
    </w:p>
    <w:p w14:paraId="042EF68D" w14:textId="77777777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  <w:u w:val="single"/>
        </w:rPr>
      </w:pPr>
      <w:r w:rsidRPr="00E14858">
        <w:rPr>
          <w:color w:val="000000" w:themeColor="text1"/>
          <w:sz w:val="24"/>
          <w:szCs w:val="24"/>
          <w:highlight w:val="yellow"/>
          <w:u w:val="single"/>
        </w:rPr>
        <w:t>Lö 9/8 kl. 14:00</w:t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  <w:t>Teg</w:t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  <w:t>P12</w:t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</w:r>
      <w:r w:rsidRPr="00E14858">
        <w:rPr>
          <w:color w:val="000000" w:themeColor="text1"/>
          <w:sz w:val="24"/>
          <w:szCs w:val="24"/>
          <w:highlight w:val="yellow"/>
          <w:u w:val="single"/>
        </w:rPr>
        <w:tab/>
        <w:t>F12</w:t>
      </w:r>
    </w:p>
    <w:p w14:paraId="797DF92C" w14:textId="1F03200F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Lö 23/8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Heden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P15/16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P10</w:t>
      </w:r>
    </w:p>
    <w:p w14:paraId="347DE7A5" w14:textId="1E72D98D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Lö 6/9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Notviken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P13/14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P11</w:t>
      </w:r>
    </w:p>
    <w:p w14:paraId="16D4D7FC" w14:textId="7390EDA6" w:rsid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Lö </w:t>
      </w:r>
      <w:r w:rsidR="00E14858">
        <w:rPr>
          <w:color w:val="000000" w:themeColor="text1"/>
          <w:sz w:val="24"/>
          <w:szCs w:val="24"/>
        </w:rPr>
        <w:t>20/9 kl. 14:00</w:t>
      </w:r>
      <w:r w:rsidR="00E14858">
        <w:rPr>
          <w:color w:val="000000" w:themeColor="text1"/>
          <w:sz w:val="24"/>
          <w:szCs w:val="24"/>
        </w:rPr>
        <w:tab/>
      </w:r>
      <w:r w:rsidR="00E14858">
        <w:rPr>
          <w:color w:val="000000" w:themeColor="text1"/>
          <w:sz w:val="24"/>
          <w:szCs w:val="24"/>
        </w:rPr>
        <w:tab/>
      </w:r>
      <w:proofErr w:type="spellStart"/>
      <w:r w:rsidR="00E14858">
        <w:rPr>
          <w:color w:val="000000" w:themeColor="text1"/>
          <w:sz w:val="24"/>
          <w:szCs w:val="24"/>
        </w:rPr>
        <w:t>Infjärden</w:t>
      </w:r>
      <w:proofErr w:type="spellEnd"/>
      <w:r w:rsidR="00E14858">
        <w:rPr>
          <w:color w:val="000000" w:themeColor="text1"/>
          <w:sz w:val="24"/>
          <w:szCs w:val="24"/>
        </w:rPr>
        <w:tab/>
      </w:r>
      <w:r w:rsidR="00E14858">
        <w:rPr>
          <w:color w:val="000000" w:themeColor="text1"/>
          <w:sz w:val="24"/>
          <w:szCs w:val="24"/>
        </w:rPr>
        <w:tab/>
      </w:r>
      <w:r w:rsidR="00E14858">
        <w:rPr>
          <w:color w:val="000000" w:themeColor="text1"/>
          <w:sz w:val="24"/>
          <w:szCs w:val="24"/>
        </w:rPr>
        <w:tab/>
        <w:t>P15/16</w:t>
      </w:r>
      <w:r w:rsidR="00E14858">
        <w:rPr>
          <w:color w:val="000000" w:themeColor="text1"/>
          <w:sz w:val="24"/>
          <w:szCs w:val="24"/>
        </w:rPr>
        <w:tab/>
      </w:r>
      <w:r w:rsidR="00E14858">
        <w:rPr>
          <w:color w:val="000000" w:themeColor="text1"/>
          <w:sz w:val="24"/>
          <w:szCs w:val="24"/>
        </w:rPr>
        <w:tab/>
      </w:r>
      <w:r w:rsidR="00E14858">
        <w:rPr>
          <w:color w:val="000000" w:themeColor="text1"/>
          <w:sz w:val="24"/>
          <w:szCs w:val="24"/>
        </w:rPr>
        <w:tab/>
        <w:t>F12</w:t>
      </w:r>
    </w:p>
    <w:p w14:paraId="2461CA70" w14:textId="288199B1" w:rsidR="00E14858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Lö 4/10 kl. 14:00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Lira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P13/14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P12</w:t>
      </w:r>
    </w:p>
    <w:p w14:paraId="6E57114C" w14:textId="77777777" w:rsidR="00E14858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</w:p>
    <w:p w14:paraId="12FB1DFC" w14:textId="6DE8408B" w:rsidR="00E14858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Till varje match finns det minst två matchansvariga från föreningen på plats och hjälper till. </w:t>
      </w:r>
    </w:p>
    <w:p w14:paraId="296FBB13" w14:textId="1B331D63" w:rsidR="00E14858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som har fik (</w:t>
      </w:r>
      <w:proofErr w:type="gramStart"/>
      <w:r>
        <w:rPr>
          <w:color w:val="000000" w:themeColor="text1"/>
          <w:sz w:val="24"/>
          <w:szCs w:val="24"/>
        </w:rPr>
        <w:t xml:space="preserve">2 </w:t>
      </w:r>
      <w:proofErr w:type="spellStart"/>
      <w:r>
        <w:rPr>
          <w:color w:val="000000" w:themeColor="text1"/>
          <w:sz w:val="24"/>
          <w:szCs w:val="24"/>
        </w:rPr>
        <w:t>st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), inträde (2 </w:t>
      </w:r>
      <w:proofErr w:type="spellStart"/>
      <w:r>
        <w:rPr>
          <w:color w:val="000000" w:themeColor="text1"/>
          <w:sz w:val="24"/>
          <w:szCs w:val="24"/>
        </w:rPr>
        <w:t>st</w:t>
      </w:r>
      <w:proofErr w:type="spellEnd"/>
      <w:r>
        <w:rPr>
          <w:color w:val="000000" w:themeColor="text1"/>
          <w:sz w:val="24"/>
          <w:szCs w:val="24"/>
        </w:rPr>
        <w:t xml:space="preserve">) samt grill (2 </w:t>
      </w:r>
      <w:proofErr w:type="spellStart"/>
      <w:r>
        <w:rPr>
          <w:color w:val="000000" w:themeColor="text1"/>
          <w:sz w:val="24"/>
          <w:szCs w:val="24"/>
        </w:rPr>
        <w:t>st</w:t>
      </w:r>
      <w:proofErr w:type="spellEnd"/>
      <w:r>
        <w:rPr>
          <w:color w:val="000000" w:themeColor="text1"/>
          <w:sz w:val="24"/>
          <w:szCs w:val="24"/>
        </w:rPr>
        <w:t>) håller med 6 vårdnadshavare. De som ska vara i fiket bakar även en sort var med fika och har med sig.</w:t>
      </w:r>
    </w:p>
    <w:p w14:paraId="1895096C" w14:textId="7026F9BE" w:rsidR="00E14858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P16-19 sköter om sändning av matchen samt dokumentation på Min Fotboll.</w:t>
      </w:r>
    </w:p>
    <w:p w14:paraId="7ED1855B" w14:textId="1B60E283" w:rsidR="00E14858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Fikaförsäljning på </w:t>
      </w:r>
      <w:proofErr w:type="spellStart"/>
      <w:r>
        <w:rPr>
          <w:color w:val="000000" w:themeColor="text1"/>
          <w:sz w:val="24"/>
          <w:szCs w:val="24"/>
        </w:rPr>
        <w:t>Div</w:t>
      </w:r>
      <w:proofErr w:type="spellEnd"/>
      <w:r>
        <w:rPr>
          <w:color w:val="000000" w:themeColor="text1"/>
          <w:sz w:val="24"/>
          <w:szCs w:val="24"/>
        </w:rPr>
        <w:t xml:space="preserve"> 4 matcher? 50% av förtjänsten går till laget. Mer om dessa matcher kommer </w:t>
      </w:r>
      <w:proofErr w:type="spellStart"/>
      <w:r>
        <w:rPr>
          <w:color w:val="000000" w:themeColor="text1"/>
          <w:sz w:val="24"/>
          <w:szCs w:val="24"/>
        </w:rPr>
        <w:t>isf</w:t>
      </w:r>
      <w:proofErr w:type="spellEnd"/>
      <w:r>
        <w:rPr>
          <w:color w:val="000000" w:themeColor="text1"/>
          <w:sz w:val="24"/>
          <w:szCs w:val="24"/>
        </w:rPr>
        <w:t xml:space="preserve"> sen.</w:t>
      </w:r>
    </w:p>
    <w:p w14:paraId="3B2F288B" w14:textId="77777777" w:rsidR="00E14858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</w:p>
    <w:p w14:paraId="4A681C74" w14:textId="77777777" w:rsidR="00E14858" w:rsidRPr="00992313" w:rsidRDefault="00E14858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</w:p>
    <w:p w14:paraId="6664AE88" w14:textId="5319145C" w:rsidR="00992313" w:rsidRPr="00992313" w:rsidRDefault="00992313" w:rsidP="00992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sectPr w:rsidR="00992313" w:rsidRPr="00992313" w:rsidSect="00870843">
      <w:footerReference w:type="even" r:id="rId9"/>
      <w:footerReference w:type="default" r:id="rId10"/>
      <w:headerReference w:type="first" r:id="rId11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E870" w14:textId="77777777" w:rsidR="00992313" w:rsidRDefault="00992313" w:rsidP="00C9735F">
      <w:r>
        <w:separator/>
      </w:r>
    </w:p>
  </w:endnote>
  <w:endnote w:type="continuationSeparator" w:id="0">
    <w:p w14:paraId="4D3BB380" w14:textId="77777777" w:rsidR="00992313" w:rsidRDefault="00992313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909A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CBA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2FA5" w14:textId="77777777" w:rsidR="00992313" w:rsidRDefault="00992313" w:rsidP="00C9735F">
      <w:r>
        <w:separator/>
      </w:r>
    </w:p>
  </w:footnote>
  <w:footnote w:type="continuationSeparator" w:id="0">
    <w:p w14:paraId="25EA3B90" w14:textId="77777777" w:rsidR="00992313" w:rsidRDefault="00992313" w:rsidP="00C9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32AC" w14:textId="17BA01D0" w:rsidR="00992313" w:rsidRDefault="00992313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43A8A" wp14:editId="33EEEDD6">
          <wp:simplePos x="0" y="0"/>
          <wp:positionH relativeFrom="column">
            <wp:posOffset>4843604</wp:posOffset>
          </wp:positionH>
          <wp:positionV relativeFrom="paragraph">
            <wp:posOffset>-471509</wp:posOffset>
          </wp:positionV>
          <wp:extent cx="1890395" cy="1064260"/>
          <wp:effectExtent l="0" t="0" r="0" b="2540"/>
          <wp:wrapTight wrapText="bothSides">
            <wp:wrapPolygon edited="0">
              <wp:start x="0" y="0"/>
              <wp:lineTo x="0" y="21265"/>
              <wp:lineTo x="21332" y="21265"/>
              <wp:lineTo x="21332" y="0"/>
              <wp:lineTo x="0" y="0"/>
            </wp:wrapPolygon>
          </wp:wrapTight>
          <wp:docPr id="1682262665" name="Bildobjekt 1" descr="IFK Kalix - Föreningar - Svensk fotb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Kalix - Föreningar - Svensk fotbo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13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2FC5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2313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14858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DF74B"/>
  <w15:chartTrackingRefBased/>
  <w15:docId w15:val="{A8CDC79A-B7F6-438F-B27E-E9449AC1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Fredriksson</dc:creator>
  <cp:keywords/>
  <dc:description/>
  <cp:lastModifiedBy>Malin Fredriksson</cp:lastModifiedBy>
  <cp:revision>1</cp:revision>
  <cp:lastPrinted>2022-10-20T06:25:00Z</cp:lastPrinted>
  <dcterms:created xsi:type="dcterms:W3CDTF">2025-03-26T14:44:00Z</dcterms:created>
  <dcterms:modified xsi:type="dcterms:W3CDTF">2025-03-26T15:03:00Z</dcterms:modified>
</cp:coreProperties>
</file>