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4"/>
        <w:gridCol w:w="161"/>
        <w:gridCol w:w="2203"/>
      </w:tblGrid>
      <w:tr w:rsidR="00876923" w:rsidRPr="00482BC7" w14:paraId="2A72F023" w14:textId="77777777" w:rsidTr="009B1BF2">
        <w:trPr>
          <w:cantSplit/>
          <w:trHeight w:val="113"/>
        </w:trPr>
        <w:tc>
          <w:tcPr>
            <w:tcW w:w="7604" w:type="dxa"/>
            <w:vAlign w:val="bottom"/>
          </w:tcPr>
          <w:p w14:paraId="199AE7D0" w14:textId="77777777" w:rsidR="00876923" w:rsidRPr="00996E60" w:rsidRDefault="00876923" w:rsidP="001D46DA">
            <w:pPr>
              <w:pStyle w:val="Brdtex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bm_Dokumenttyp"/>
            <w:bookmarkEnd w:id="0"/>
          </w:p>
        </w:tc>
        <w:tc>
          <w:tcPr>
            <w:tcW w:w="161" w:type="dxa"/>
            <w:vMerge w:val="restart"/>
            <w:tcBorders>
              <w:left w:val="nil"/>
              <w:right w:val="single" w:sz="4" w:space="0" w:color="FF3288"/>
            </w:tcBorders>
          </w:tcPr>
          <w:p w14:paraId="66BBCD2F" w14:textId="77777777" w:rsidR="00876923" w:rsidRPr="00130027" w:rsidRDefault="00876923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tcBorders>
              <w:left w:val="single" w:sz="4" w:space="0" w:color="FF3288"/>
            </w:tcBorders>
          </w:tcPr>
          <w:p w14:paraId="4DBB6DDF" w14:textId="77777777" w:rsidR="00876923" w:rsidRPr="00130027" w:rsidRDefault="00CC611C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26603C7" wp14:editId="6EAB9B45">
                  <wp:extent cx="923925" cy="1000125"/>
                  <wp:effectExtent l="19050" t="0" r="9525" b="0"/>
                  <wp:docPr id="1" name="Picture 1" descr="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923" w:rsidRPr="00482BC7" w14:paraId="68EB69B5" w14:textId="77777777" w:rsidTr="009B1BF2">
        <w:trPr>
          <w:cantSplit/>
          <w:trHeight w:val="204"/>
        </w:trPr>
        <w:tc>
          <w:tcPr>
            <w:tcW w:w="7604" w:type="dxa"/>
            <w:vAlign w:val="center"/>
          </w:tcPr>
          <w:p w14:paraId="16732651" w14:textId="77777777" w:rsidR="00876923" w:rsidRPr="00461AE2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dxa"/>
            <w:vMerge/>
            <w:tcBorders>
              <w:left w:val="nil"/>
              <w:right w:val="single" w:sz="4" w:space="0" w:color="FF3288"/>
            </w:tcBorders>
            <w:vAlign w:val="center"/>
          </w:tcPr>
          <w:p w14:paraId="5A919C5C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left w:val="single" w:sz="4" w:space="0" w:color="FF3288"/>
            </w:tcBorders>
            <w:vAlign w:val="center"/>
          </w:tcPr>
          <w:p w14:paraId="1F285256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14:paraId="1B70F346" w14:textId="77777777" w:rsidTr="009B1BF2">
        <w:trPr>
          <w:cantSplit/>
          <w:trHeight w:val="204"/>
        </w:trPr>
        <w:tc>
          <w:tcPr>
            <w:tcW w:w="7604" w:type="dxa"/>
            <w:vAlign w:val="center"/>
          </w:tcPr>
          <w:p w14:paraId="2A433500" w14:textId="0238A7C6" w:rsidR="00876923" w:rsidRDefault="00CC611C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" w:name="bm_Datum_1"/>
            <w:bookmarkEnd w:id="1"/>
            <w:r>
              <w:rPr>
                <w:rFonts w:ascii="Arial" w:hAnsi="Arial" w:cs="Arial"/>
                <w:sz w:val="16"/>
                <w:szCs w:val="16"/>
              </w:rPr>
              <w:t>2023-</w:t>
            </w:r>
            <w:r w:rsidR="00804DED">
              <w:rPr>
                <w:rFonts w:ascii="Arial" w:hAnsi="Arial" w:cs="Arial"/>
                <w:sz w:val="16"/>
                <w:szCs w:val="16"/>
              </w:rPr>
              <w:t>12-02</w:t>
            </w:r>
          </w:p>
          <w:p w14:paraId="6F54F838" w14:textId="77777777" w:rsidR="0029129F" w:rsidRDefault="0029129F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ACD4132" w14:textId="77777777" w:rsidR="0029129F" w:rsidRPr="00627E8F" w:rsidRDefault="0029129F" w:rsidP="00804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dxa"/>
            <w:vMerge/>
            <w:tcBorders>
              <w:right w:val="single" w:sz="4" w:space="0" w:color="FF3288"/>
            </w:tcBorders>
            <w:vAlign w:val="center"/>
          </w:tcPr>
          <w:p w14:paraId="3F4AFC1F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left w:val="single" w:sz="4" w:space="0" w:color="FF3288"/>
            </w:tcBorders>
            <w:vAlign w:val="center"/>
          </w:tcPr>
          <w:p w14:paraId="3AB70CC0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14:paraId="036E1405" w14:textId="77777777" w:rsidTr="009B1BF2">
        <w:trPr>
          <w:cantSplit/>
          <w:trHeight w:val="204"/>
        </w:trPr>
        <w:tc>
          <w:tcPr>
            <w:tcW w:w="7604" w:type="dxa"/>
            <w:vAlign w:val="center"/>
          </w:tcPr>
          <w:p w14:paraId="57318FE2" w14:textId="77777777" w:rsidR="00876923" w:rsidRPr="00FC590E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bm_Driftenhet"/>
            <w:bookmarkEnd w:id="2"/>
          </w:p>
        </w:tc>
        <w:tc>
          <w:tcPr>
            <w:tcW w:w="161" w:type="dxa"/>
            <w:vMerge/>
            <w:tcBorders>
              <w:right w:val="single" w:sz="4" w:space="0" w:color="FF3288"/>
            </w:tcBorders>
            <w:vAlign w:val="center"/>
          </w:tcPr>
          <w:p w14:paraId="2369A792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left w:val="single" w:sz="4" w:space="0" w:color="FF3288"/>
            </w:tcBorders>
            <w:vAlign w:val="center"/>
          </w:tcPr>
          <w:p w14:paraId="274E570B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14:paraId="3497C2D5" w14:textId="77777777" w:rsidTr="009B1BF2">
        <w:trPr>
          <w:cantSplit/>
          <w:trHeight w:val="204"/>
        </w:trPr>
        <w:tc>
          <w:tcPr>
            <w:tcW w:w="7604" w:type="dxa"/>
            <w:vAlign w:val="center"/>
          </w:tcPr>
          <w:p w14:paraId="3102C12F" w14:textId="77777777" w:rsidR="00876923" w:rsidRPr="00FC590E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" w:name="bm_BasenhetNamn"/>
            <w:bookmarkEnd w:id="3"/>
          </w:p>
        </w:tc>
        <w:tc>
          <w:tcPr>
            <w:tcW w:w="161" w:type="dxa"/>
            <w:vMerge/>
            <w:tcBorders>
              <w:right w:val="single" w:sz="4" w:space="0" w:color="FF3288"/>
            </w:tcBorders>
            <w:vAlign w:val="center"/>
          </w:tcPr>
          <w:p w14:paraId="51B9F8D9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left w:val="single" w:sz="4" w:space="0" w:color="FF3288"/>
            </w:tcBorders>
            <w:vAlign w:val="center"/>
          </w:tcPr>
          <w:p w14:paraId="668C6F53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14:paraId="124E8569" w14:textId="77777777" w:rsidTr="009B1BF2">
        <w:trPr>
          <w:cantSplit/>
          <w:trHeight w:val="204"/>
        </w:trPr>
        <w:tc>
          <w:tcPr>
            <w:tcW w:w="7604" w:type="dxa"/>
            <w:vAlign w:val="center"/>
          </w:tcPr>
          <w:p w14:paraId="3D1A2CA3" w14:textId="77777777"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4" w:name="bm_HuvudNamn"/>
            <w:bookmarkEnd w:id="4"/>
          </w:p>
        </w:tc>
        <w:tc>
          <w:tcPr>
            <w:tcW w:w="161" w:type="dxa"/>
            <w:vMerge/>
            <w:tcBorders>
              <w:right w:val="single" w:sz="4" w:space="0" w:color="FF3288"/>
            </w:tcBorders>
            <w:vAlign w:val="center"/>
          </w:tcPr>
          <w:p w14:paraId="302F3917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left w:val="single" w:sz="4" w:space="0" w:color="FF3288"/>
            </w:tcBorders>
            <w:vAlign w:val="center"/>
          </w:tcPr>
          <w:p w14:paraId="1EADF2F6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14:paraId="536A2012" w14:textId="77777777" w:rsidTr="009B1BF2">
        <w:trPr>
          <w:cantSplit/>
          <w:trHeight w:val="255"/>
        </w:trPr>
        <w:tc>
          <w:tcPr>
            <w:tcW w:w="7604" w:type="dxa"/>
            <w:vAlign w:val="center"/>
          </w:tcPr>
          <w:p w14:paraId="6960CFE7" w14:textId="77777777"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dxa"/>
            <w:tcBorders>
              <w:right w:val="single" w:sz="4" w:space="0" w:color="FF3288"/>
            </w:tcBorders>
            <w:vAlign w:val="center"/>
          </w:tcPr>
          <w:p w14:paraId="4214CB0D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left w:val="single" w:sz="4" w:space="0" w:color="FF3288"/>
            </w:tcBorders>
            <w:vAlign w:val="center"/>
          </w:tcPr>
          <w:p w14:paraId="32BE8E69" w14:textId="77777777"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5DAD077" w14:textId="71B7AD66" w:rsidR="00804DED" w:rsidRPr="00804DED" w:rsidRDefault="00CC611C" w:rsidP="00804DED">
      <w:pPr>
        <w:pStyle w:val="Innehllsfrteckningsrubrik"/>
        <w:numPr>
          <w:ilvl w:val="0"/>
          <w:numId w:val="0"/>
        </w:numPr>
        <w:rPr>
          <w:sz w:val="32"/>
        </w:rPr>
      </w:pPr>
      <w:bookmarkStart w:id="5" w:name="bm_Rubrik"/>
      <w:bookmarkEnd w:id="5"/>
      <w:r>
        <w:rPr>
          <w:sz w:val="32"/>
        </w:rPr>
        <w:t>Styrelse</w:t>
      </w:r>
      <w:r w:rsidR="00804DED">
        <w:rPr>
          <w:sz w:val="32"/>
        </w:rPr>
        <w:t>ns verksamhetsberättelse 2023</w:t>
      </w:r>
    </w:p>
    <w:p w14:paraId="75F25D1D" w14:textId="77777777" w:rsidR="009B1BF2" w:rsidRPr="009B1BF2" w:rsidRDefault="009B1BF2" w:rsidP="009B1BF2"/>
    <w:p w14:paraId="084746BD" w14:textId="0E42972E" w:rsidR="00804DED" w:rsidRDefault="00804DED" w:rsidP="00F82EEE">
      <w:pPr>
        <w:tabs>
          <w:tab w:val="left" w:pos="6642"/>
        </w:tabs>
      </w:pPr>
      <w:bookmarkStart w:id="6" w:name="start"/>
      <w:bookmarkEnd w:id="6"/>
      <w:r>
        <w:t xml:space="preserve">Styrelsen har under året 2023 bestått av: </w:t>
      </w:r>
    </w:p>
    <w:p w14:paraId="13003C00" w14:textId="1986F593" w:rsidR="00804DED" w:rsidRDefault="00804DED" w:rsidP="00F82EEE">
      <w:pPr>
        <w:tabs>
          <w:tab w:val="left" w:pos="6642"/>
        </w:tabs>
      </w:pPr>
      <w:r>
        <w:t>Ordförande: Roger Arvidsson</w:t>
      </w:r>
    </w:p>
    <w:p w14:paraId="6A2201A2" w14:textId="60759B02" w:rsidR="00804DED" w:rsidRDefault="00804DED" w:rsidP="00F82EEE">
      <w:pPr>
        <w:tabs>
          <w:tab w:val="left" w:pos="6642"/>
        </w:tabs>
      </w:pPr>
      <w:r>
        <w:t>Sekreterare: Angelica Arvidsson</w:t>
      </w:r>
    </w:p>
    <w:p w14:paraId="5E544559" w14:textId="77777777" w:rsidR="00804DED" w:rsidRDefault="00804DED" w:rsidP="00F82EEE">
      <w:pPr>
        <w:tabs>
          <w:tab w:val="left" w:pos="6642"/>
        </w:tabs>
      </w:pPr>
      <w:r>
        <w:t>Kassör: Charlotte Lindahl</w:t>
      </w:r>
    </w:p>
    <w:p w14:paraId="1566477B" w14:textId="1B623F48" w:rsidR="00804DED" w:rsidRPr="00804DED" w:rsidRDefault="00804DED" w:rsidP="00F82EEE">
      <w:pPr>
        <w:tabs>
          <w:tab w:val="left" w:pos="6642"/>
        </w:tabs>
      </w:pPr>
      <w:r w:rsidRPr="00804DED">
        <w:t>Ledam</w:t>
      </w:r>
      <w:r w:rsidR="00961C28">
        <w:t>ot</w:t>
      </w:r>
      <w:r w:rsidRPr="00804DED">
        <w:t xml:space="preserve">: Christian Bengtsson, Erik Arvidsson, </w:t>
      </w:r>
    </w:p>
    <w:p w14:paraId="74183438" w14:textId="108E9214" w:rsidR="00804DED" w:rsidRDefault="00804DED" w:rsidP="00F82EEE">
      <w:pPr>
        <w:tabs>
          <w:tab w:val="left" w:pos="6642"/>
        </w:tabs>
      </w:pPr>
      <w:r w:rsidRPr="00804DED">
        <w:t>Suppleant: Anna-Stina Kar</w:t>
      </w:r>
      <w:r>
        <w:t>lsson</w:t>
      </w:r>
      <w:r w:rsidR="00ED702E">
        <w:t>, Linnéa Berggren</w:t>
      </w:r>
    </w:p>
    <w:p w14:paraId="7165E61E" w14:textId="77777777" w:rsidR="00804DED" w:rsidRDefault="00804DED" w:rsidP="00F82EEE">
      <w:pPr>
        <w:tabs>
          <w:tab w:val="left" w:pos="6642"/>
        </w:tabs>
      </w:pPr>
    </w:p>
    <w:p w14:paraId="2C30FBEA" w14:textId="2652ABAD" w:rsidR="00804DED" w:rsidRDefault="00804DED" w:rsidP="00F82EEE">
      <w:pPr>
        <w:pStyle w:val="Liststycke"/>
        <w:numPr>
          <w:ilvl w:val="0"/>
          <w:numId w:val="52"/>
        </w:numPr>
        <w:tabs>
          <w:tab w:val="left" w:pos="6642"/>
        </w:tabs>
      </w:pPr>
      <w:r>
        <w:t xml:space="preserve">Under 2023 har styrelsen haft </w:t>
      </w:r>
      <w:r w:rsidR="00ED702E">
        <w:t>nio</w:t>
      </w:r>
      <w:r>
        <w:t xml:space="preserve"> protokollförda styrelsesammanträden. </w:t>
      </w:r>
      <w:r w:rsidR="00ED702E">
        <w:t xml:space="preserve">Vid sju av dessa sammanträden har sektionerna bjudits in att medverka och status för varje sektion har avhandlats. </w:t>
      </w:r>
      <w:r>
        <w:t xml:space="preserve">Varje möte </w:t>
      </w:r>
      <w:r w:rsidR="00ED702E">
        <w:t>och har en dagordning och b</w:t>
      </w:r>
      <w:r>
        <w:t xml:space="preserve">eslut har protokollförts. Styrelseprotokollen läggs ut på hemsidan där medlemmar kan följa styrelsen arbete och beslut. </w:t>
      </w:r>
    </w:p>
    <w:p w14:paraId="12523531" w14:textId="77777777" w:rsidR="00804DED" w:rsidRDefault="00804DED" w:rsidP="00F82EEE">
      <w:pPr>
        <w:tabs>
          <w:tab w:val="left" w:pos="6642"/>
        </w:tabs>
      </w:pPr>
    </w:p>
    <w:p w14:paraId="082A02ED" w14:textId="5999F5DA" w:rsidR="00804DED" w:rsidRDefault="00804DED" w:rsidP="00ED702E">
      <w:pPr>
        <w:pStyle w:val="Liststycke"/>
        <w:numPr>
          <w:ilvl w:val="0"/>
          <w:numId w:val="52"/>
        </w:numPr>
        <w:tabs>
          <w:tab w:val="left" w:pos="6642"/>
        </w:tabs>
      </w:pPr>
      <w:r>
        <w:t>Styrelsemöten</w:t>
      </w:r>
      <w:r w:rsidR="00ED702E">
        <w:t>a</w:t>
      </w:r>
      <w:r>
        <w:t xml:space="preserve"> under året har återkommande fokus</w:t>
      </w:r>
      <w:r w:rsidR="00ED702E">
        <w:t>erat</w:t>
      </w:r>
      <w:r>
        <w:t xml:space="preserve"> på </w:t>
      </w:r>
      <w:r w:rsidR="00ED702E">
        <w:t>hantering av vattenläcka och relaterade skador i nedre byggnaden på Furuskans. S</w:t>
      </w:r>
      <w:r>
        <w:t>tyrelsen har undersökt möjlighet att ersätta befintlig byggnad med nybyggnation. En arbetsgrupp skapades och ritningar togs fram</w:t>
      </w:r>
      <w:r w:rsidR="00ED702E">
        <w:t xml:space="preserve"> baserat på sektionernas behov</w:t>
      </w:r>
      <w:r>
        <w:t xml:space="preserve">. </w:t>
      </w:r>
      <w:r w:rsidR="00ED702E">
        <w:t>Efter förhandlingar godtogs skadan tills slut som ersättningsberättigad av försäkringsbolaget</w:t>
      </w:r>
      <w:r w:rsidR="00ED702E">
        <w:t xml:space="preserve">. </w:t>
      </w:r>
      <w:r>
        <w:t>Utifrån det ekonomiska läget med stigande räntor har styrelsen beslutat att</w:t>
      </w:r>
      <w:r w:rsidR="00ED702E">
        <w:t xml:space="preserve"> ändå</w:t>
      </w:r>
      <w:r>
        <w:t xml:space="preserve"> </w:t>
      </w:r>
      <w:r w:rsidR="00ED702E">
        <w:t xml:space="preserve">frångå satsning på nybyggnation och fokusera på möjligheter med renovering/ombyggnation under 2024.   </w:t>
      </w:r>
    </w:p>
    <w:p w14:paraId="151041C5" w14:textId="77777777" w:rsidR="00804DED" w:rsidRDefault="00804DED" w:rsidP="00F82EEE">
      <w:pPr>
        <w:tabs>
          <w:tab w:val="left" w:pos="6642"/>
        </w:tabs>
      </w:pPr>
    </w:p>
    <w:p w14:paraId="48C8F395" w14:textId="0A1032CD" w:rsidR="00804DED" w:rsidRDefault="00804DED" w:rsidP="00ED702E">
      <w:pPr>
        <w:pStyle w:val="Liststycke"/>
        <w:numPr>
          <w:ilvl w:val="0"/>
          <w:numId w:val="52"/>
        </w:numPr>
        <w:tabs>
          <w:tab w:val="left" w:pos="6642"/>
        </w:tabs>
      </w:pPr>
      <w:r>
        <w:t xml:space="preserve">Föreningens ekonomiska resultat är positivt. Ett stort beröm till </w:t>
      </w:r>
      <w:r w:rsidR="00ED702E">
        <w:t>föreningens</w:t>
      </w:r>
      <w:r>
        <w:t xml:space="preserve"> sektioner som </w:t>
      </w:r>
      <w:r w:rsidR="00ED702E">
        <w:t>förhåller sig till angiven budget</w:t>
      </w:r>
      <w:r>
        <w:t xml:space="preserve"> samt ett mycket bra jobb från sponsorsgruppen och bilbingosektionen som bidrar stort till det positiva ekonomiska resultatet. </w:t>
      </w:r>
    </w:p>
    <w:p w14:paraId="34893FE2" w14:textId="77777777" w:rsidR="00804DED" w:rsidRDefault="00804DED" w:rsidP="00F82EEE">
      <w:pPr>
        <w:tabs>
          <w:tab w:val="left" w:pos="6642"/>
        </w:tabs>
      </w:pPr>
    </w:p>
    <w:p w14:paraId="5C54DBDA" w14:textId="5AB63563" w:rsidR="00804DED" w:rsidRDefault="00804DED" w:rsidP="00ED702E">
      <w:pPr>
        <w:pStyle w:val="Liststycke"/>
        <w:numPr>
          <w:ilvl w:val="0"/>
          <w:numId w:val="52"/>
        </w:numPr>
        <w:tabs>
          <w:tab w:val="left" w:pos="6642"/>
        </w:tabs>
      </w:pPr>
      <w:r>
        <w:t>Styrelsen har under året fortsatt haft kontakter med viktiga samarbetspartners såsom Alvesta kommun, SISU Småland, Smålands fotbollsförbund och sponsorer. Som en st</w:t>
      </w:r>
      <w:r w:rsidR="00ED702E">
        <w:t>örre</w:t>
      </w:r>
      <w:r>
        <w:t xml:space="preserve"> förening i bygden har föreningen ett stort ansvar att främja samarbete över föreningsgränserna. Samarbete har bland annat skett under Fotbollens dag 9 september där Skatelövs gymnastikförening bjöds in att medverka med aktivitet. </w:t>
      </w:r>
    </w:p>
    <w:p w14:paraId="48DA89F4" w14:textId="77777777" w:rsidR="00804DED" w:rsidRDefault="00804DED" w:rsidP="00F82EEE">
      <w:pPr>
        <w:tabs>
          <w:tab w:val="left" w:pos="6642"/>
        </w:tabs>
      </w:pPr>
    </w:p>
    <w:p w14:paraId="5F467763" w14:textId="7245CDF4" w:rsidR="00ED702E" w:rsidRDefault="00ED702E" w:rsidP="00ED702E">
      <w:pPr>
        <w:pStyle w:val="Liststycke"/>
        <w:numPr>
          <w:ilvl w:val="0"/>
          <w:numId w:val="52"/>
        </w:numPr>
        <w:tabs>
          <w:tab w:val="left" w:pos="6642"/>
        </w:tabs>
      </w:pPr>
      <w:r>
        <w:t>Styrelsen har också deltagit i praktiska göromål i samband med fotbollens dag, städdagar, renoveringsarbeten på Furuskans, bilbingo</w:t>
      </w:r>
      <w:r w:rsidR="00961C28">
        <w:t xml:space="preserve"> </w:t>
      </w:r>
      <w:r>
        <w:t xml:space="preserve">samt </w:t>
      </w:r>
      <w:r w:rsidR="00961C28">
        <w:t xml:space="preserve">diverse </w:t>
      </w:r>
      <w:r>
        <w:t xml:space="preserve">andra sysslor. </w:t>
      </w:r>
      <w:r w:rsidR="00961C28">
        <w:t xml:space="preserve">Styrelsen har även medverkat vid ungdomssektionens träff med ungdomsledare. </w:t>
      </w:r>
    </w:p>
    <w:p w14:paraId="2D5EEA6E" w14:textId="77777777" w:rsidR="00ED702E" w:rsidRDefault="00ED702E" w:rsidP="00ED702E">
      <w:pPr>
        <w:pStyle w:val="Liststycke"/>
      </w:pPr>
    </w:p>
    <w:p w14:paraId="49325651" w14:textId="5984F22E" w:rsidR="00ED702E" w:rsidRDefault="00ED702E" w:rsidP="00ED702E">
      <w:pPr>
        <w:pStyle w:val="Liststycke"/>
        <w:numPr>
          <w:ilvl w:val="0"/>
          <w:numId w:val="52"/>
        </w:numPr>
        <w:tabs>
          <w:tab w:val="left" w:pos="6642"/>
        </w:tabs>
      </w:pPr>
      <w:r>
        <w:t>I slutet av verksamhetsåret arrangerades IFK Grimslövs festen</w:t>
      </w:r>
      <w:r w:rsidR="00961C28">
        <w:t xml:space="preserve"> för föreningens medlemmar</w:t>
      </w:r>
      <w:r>
        <w:t>. Arrangemanget genomfördes på Mellisgården och var mycket uppskattat</w:t>
      </w:r>
      <w:r w:rsidR="00961C28">
        <w:t xml:space="preserve"> av deltagande medlemmar. </w:t>
      </w:r>
      <w:r>
        <w:t xml:space="preserve"> </w:t>
      </w:r>
    </w:p>
    <w:p w14:paraId="1BFBD811" w14:textId="77777777" w:rsidR="00ED702E" w:rsidRDefault="00ED702E" w:rsidP="00ED702E">
      <w:pPr>
        <w:pStyle w:val="Liststycke"/>
      </w:pPr>
    </w:p>
    <w:p w14:paraId="1755ED39" w14:textId="27DD306E" w:rsidR="00804DED" w:rsidRPr="00804DED" w:rsidRDefault="00ED702E" w:rsidP="00ED702E">
      <w:pPr>
        <w:tabs>
          <w:tab w:val="left" w:pos="6642"/>
        </w:tabs>
      </w:pPr>
      <w:r>
        <w:t xml:space="preserve">Grimslöv 2023-12-02 </w:t>
      </w:r>
      <w:r w:rsidR="00804DED" w:rsidRPr="00804DED">
        <w:tab/>
      </w:r>
    </w:p>
    <w:p w14:paraId="51A94A49" w14:textId="77777777" w:rsidR="00F82EEE" w:rsidRPr="00804DED" w:rsidRDefault="00F82EEE" w:rsidP="00F82EEE">
      <w:pPr>
        <w:tabs>
          <w:tab w:val="left" w:pos="6642"/>
        </w:tabs>
      </w:pPr>
    </w:p>
    <w:p w14:paraId="4AD210E3" w14:textId="77777777" w:rsidR="00F82EEE" w:rsidRPr="00804DED" w:rsidRDefault="00F82EEE" w:rsidP="00F82EEE">
      <w:pPr>
        <w:tabs>
          <w:tab w:val="left" w:pos="6642"/>
        </w:tabs>
      </w:pPr>
    </w:p>
    <w:p w14:paraId="7EC42A79" w14:textId="77777777" w:rsidR="00ED702E" w:rsidRDefault="00ED702E" w:rsidP="00F82EEE">
      <w:pPr>
        <w:tabs>
          <w:tab w:val="left" w:pos="6642"/>
        </w:tabs>
      </w:pPr>
      <w:r>
        <w:t>Roger Arvidsson</w:t>
      </w:r>
    </w:p>
    <w:p w14:paraId="46D11AEB" w14:textId="77777777" w:rsidR="00ED702E" w:rsidRDefault="00ED702E" w:rsidP="00F82EEE">
      <w:pPr>
        <w:tabs>
          <w:tab w:val="left" w:pos="6642"/>
        </w:tabs>
      </w:pPr>
    </w:p>
    <w:p w14:paraId="1FB6E89C" w14:textId="77777777" w:rsidR="00ED702E" w:rsidRDefault="00ED702E" w:rsidP="00F82EEE">
      <w:pPr>
        <w:tabs>
          <w:tab w:val="left" w:pos="6642"/>
        </w:tabs>
      </w:pPr>
      <w:r>
        <w:t>…………………………………………………………………</w:t>
      </w:r>
    </w:p>
    <w:p w14:paraId="5D5CC932" w14:textId="77777777" w:rsidR="00ED702E" w:rsidRDefault="00ED702E" w:rsidP="00F82EEE">
      <w:pPr>
        <w:tabs>
          <w:tab w:val="left" w:pos="6642"/>
        </w:tabs>
      </w:pPr>
    </w:p>
    <w:p w14:paraId="3CD9745D" w14:textId="77777777" w:rsidR="00ED702E" w:rsidRDefault="00ED702E" w:rsidP="00F82EEE">
      <w:pPr>
        <w:tabs>
          <w:tab w:val="left" w:pos="6642"/>
        </w:tabs>
      </w:pPr>
    </w:p>
    <w:p w14:paraId="09BBAAAF" w14:textId="77777777" w:rsidR="00ED702E" w:rsidRDefault="00ED702E" w:rsidP="00F82EEE">
      <w:pPr>
        <w:tabs>
          <w:tab w:val="left" w:pos="6642"/>
        </w:tabs>
      </w:pPr>
      <w:r>
        <w:t>Angelica Arvidsson</w:t>
      </w:r>
    </w:p>
    <w:p w14:paraId="457DAB6E" w14:textId="77777777" w:rsidR="00ED702E" w:rsidRDefault="00ED702E" w:rsidP="00F82EEE">
      <w:pPr>
        <w:tabs>
          <w:tab w:val="left" w:pos="6642"/>
        </w:tabs>
      </w:pPr>
    </w:p>
    <w:p w14:paraId="08E00875" w14:textId="77777777" w:rsidR="00ED702E" w:rsidRDefault="00ED702E" w:rsidP="00F82EEE">
      <w:pPr>
        <w:tabs>
          <w:tab w:val="left" w:pos="6642"/>
        </w:tabs>
      </w:pPr>
      <w:r>
        <w:t>…………………………………………………………………...</w:t>
      </w:r>
    </w:p>
    <w:p w14:paraId="4698F30C" w14:textId="77777777" w:rsidR="00ED702E" w:rsidRDefault="00ED702E" w:rsidP="00F82EEE">
      <w:pPr>
        <w:tabs>
          <w:tab w:val="left" w:pos="6642"/>
        </w:tabs>
      </w:pPr>
    </w:p>
    <w:p w14:paraId="423812D2" w14:textId="77777777" w:rsidR="00ED702E" w:rsidRDefault="00ED702E" w:rsidP="00F82EEE">
      <w:pPr>
        <w:tabs>
          <w:tab w:val="left" w:pos="6642"/>
        </w:tabs>
      </w:pPr>
    </w:p>
    <w:p w14:paraId="738CBD26" w14:textId="77777777" w:rsidR="00ED702E" w:rsidRDefault="00ED702E" w:rsidP="00F82EEE">
      <w:pPr>
        <w:tabs>
          <w:tab w:val="left" w:pos="6642"/>
        </w:tabs>
      </w:pPr>
      <w:r>
        <w:t>Charlotte Lindahl</w:t>
      </w:r>
    </w:p>
    <w:p w14:paraId="5BDA070F" w14:textId="77777777" w:rsidR="00ED702E" w:rsidRDefault="00ED702E" w:rsidP="00F82EEE">
      <w:pPr>
        <w:tabs>
          <w:tab w:val="left" w:pos="6642"/>
        </w:tabs>
      </w:pPr>
    </w:p>
    <w:p w14:paraId="275C07BA" w14:textId="77777777" w:rsidR="00ED702E" w:rsidRDefault="00ED702E" w:rsidP="00F82EEE">
      <w:pPr>
        <w:tabs>
          <w:tab w:val="left" w:pos="6642"/>
        </w:tabs>
      </w:pPr>
      <w:r>
        <w:t>……………………………………………………………………</w:t>
      </w:r>
    </w:p>
    <w:p w14:paraId="15238952" w14:textId="77777777" w:rsidR="00ED702E" w:rsidRDefault="00ED702E" w:rsidP="00F82EEE">
      <w:pPr>
        <w:tabs>
          <w:tab w:val="left" w:pos="6642"/>
        </w:tabs>
      </w:pPr>
    </w:p>
    <w:p w14:paraId="0E97EE2A" w14:textId="77777777" w:rsidR="00ED702E" w:rsidRDefault="00ED702E" w:rsidP="00F82EEE">
      <w:pPr>
        <w:tabs>
          <w:tab w:val="left" w:pos="6642"/>
        </w:tabs>
      </w:pPr>
      <w:r>
        <w:t>Erik Arvidsson</w:t>
      </w:r>
    </w:p>
    <w:p w14:paraId="7727666B" w14:textId="77777777" w:rsidR="00ED702E" w:rsidRDefault="00ED702E" w:rsidP="00F82EEE">
      <w:pPr>
        <w:tabs>
          <w:tab w:val="left" w:pos="6642"/>
        </w:tabs>
      </w:pPr>
    </w:p>
    <w:p w14:paraId="4D00DD71" w14:textId="77777777" w:rsidR="00ED702E" w:rsidRDefault="00ED702E" w:rsidP="00F82EEE">
      <w:pPr>
        <w:tabs>
          <w:tab w:val="left" w:pos="6642"/>
        </w:tabs>
      </w:pPr>
      <w:r>
        <w:t>……………………………………………………………………</w:t>
      </w:r>
    </w:p>
    <w:p w14:paraId="5CE8E51A" w14:textId="77777777" w:rsidR="00ED702E" w:rsidRDefault="00ED702E" w:rsidP="00F82EEE">
      <w:pPr>
        <w:tabs>
          <w:tab w:val="left" w:pos="6642"/>
        </w:tabs>
      </w:pPr>
    </w:p>
    <w:p w14:paraId="2D625BF3" w14:textId="77777777" w:rsidR="00ED702E" w:rsidRDefault="00ED702E" w:rsidP="00F82EEE">
      <w:pPr>
        <w:tabs>
          <w:tab w:val="left" w:pos="6642"/>
        </w:tabs>
      </w:pPr>
    </w:p>
    <w:p w14:paraId="46268AB2" w14:textId="77777777" w:rsidR="00ED702E" w:rsidRDefault="00ED702E" w:rsidP="00F82EEE">
      <w:pPr>
        <w:tabs>
          <w:tab w:val="left" w:pos="6642"/>
        </w:tabs>
      </w:pPr>
      <w:r>
        <w:t>Christian Bengtsson</w:t>
      </w:r>
    </w:p>
    <w:p w14:paraId="55A96158" w14:textId="77777777" w:rsidR="00ED702E" w:rsidRDefault="00ED702E" w:rsidP="00F82EEE">
      <w:pPr>
        <w:tabs>
          <w:tab w:val="left" w:pos="6642"/>
        </w:tabs>
      </w:pPr>
    </w:p>
    <w:p w14:paraId="125BF0C5" w14:textId="3356BE71" w:rsidR="00F82EEE" w:rsidRPr="00804DED" w:rsidRDefault="00ED702E" w:rsidP="00F82EEE">
      <w:pPr>
        <w:tabs>
          <w:tab w:val="left" w:pos="6642"/>
        </w:tabs>
      </w:pPr>
      <w:r>
        <w:t>……………………………………………………………………</w:t>
      </w:r>
      <w:r w:rsidR="00F82EEE" w:rsidRPr="00804DED">
        <w:tab/>
      </w:r>
    </w:p>
    <w:p w14:paraId="44B842AB" w14:textId="77777777" w:rsidR="00F82EEE" w:rsidRDefault="00F82EEE" w:rsidP="00F82EEE">
      <w:pPr>
        <w:pStyle w:val="Brdtext"/>
        <w:rPr>
          <w:color w:val="000000" w:themeColor="text1"/>
        </w:rPr>
      </w:pPr>
    </w:p>
    <w:p w14:paraId="2039233C" w14:textId="77777777" w:rsidR="00F82EEE" w:rsidRPr="008B7796" w:rsidRDefault="00F82EEE" w:rsidP="00F82EEE">
      <w:pPr>
        <w:pStyle w:val="Brdtext"/>
        <w:rPr>
          <w:color w:val="000000" w:themeColor="text1"/>
        </w:rPr>
      </w:pPr>
    </w:p>
    <w:sectPr w:rsidR="00F82EEE" w:rsidRPr="008B7796" w:rsidSect="00CC0390">
      <w:headerReference w:type="default" r:id="rId9"/>
      <w:footerReference w:type="default" r:id="rId10"/>
      <w:footerReference w:type="first" r:id="rId11"/>
      <w:type w:val="continuous"/>
      <w:pgSz w:w="11907" w:h="16840" w:code="9"/>
      <w:pgMar w:top="703" w:right="2903" w:bottom="1134" w:left="1361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D860" w14:textId="77777777" w:rsidR="005B487F" w:rsidRDefault="005B487F">
      <w:r>
        <w:separator/>
      </w:r>
    </w:p>
  </w:endnote>
  <w:endnote w:type="continuationSeparator" w:id="0">
    <w:p w14:paraId="0B1D3961" w14:textId="77777777" w:rsidR="005B487F" w:rsidRDefault="005B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6663A4" w:rsidRPr="006663A4" w14:paraId="35B703E9" w14:textId="77777777" w:rsidTr="00406C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14:paraId="718971AD" w14:textId="77777777"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4" w:type="dxa"/>
          <w:shd w:val="clear" w:color="auto" w:fill="FFFFFF" w:themeFill="background1"/>
          <w:vAlign w:val="bottom"/>
        </w:tcPr>
        <w:p w14:paraId="40DAE585" w14:textId="77777777"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  <w:shd w:val="clear" w:color="auto" w:fill="FFFFFF" w:themeFill="background1"/>
          <w:vAlign w:val="bottom"/>
        </w:tcPr>
        <w:p w14:paraId="28A3F9E8" w14:textId="77777777" w:rsidR="006663A4" w:rsidRPr="00FB1110" w:rsidRDefault="00000000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71857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37609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1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491DD830" w14:textId="77777777" w:rsidR="006663A4" w:rsidRDefault="006663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2694"/>
      <w:gridCol w:w="1984"/>
    </w:tblGrid>
    <w:tr w:rsidR="00CC0390" w:rsidRPr="00F42D4D" w14:paraId="33E3CDEC" w14:textId="77777777" w:rsidTr="00160596">
      <w:trPr>
        <w:cantSplit/>
        <w:trHeight w:hRule="exact" w:val="340"/>
      </w:trPr>
      <w:tc>
        <w:tcPr>
          <w:tcW w:w="5103" w:type="dxa"/>
          <w:tcBorders>
            <w:top w:val="single" w:sz="4" w:space="0" w:color="auto"/>
            <w:bottom w:val="nil"/>
          </w:tcBorders>
        </w:tcPr>
        <w:p w14:paraId="02BA3A0C" w14:textId="77777777" w:rsidR="00CC0390" w:rsidRPr="00F42D4D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4" w:type="dxa"/>
          <w:tcBorders>
            <w:top w:val="single" w:sz="4" w:space="0" w:color="auto"/>
            <w:bottom w:val="nil"/>
          </w:tcBorders>
          <w:vAlign w:val="center"/>
        </w:tcPr>
        <w:p w14:paraId="3D519C1A" w14:textId="6E430A7B" w:rsidR="00CC0390" w:rsidRPr="00F42D4D" w:rsidRDefault="00CC0390" w:rsidP="000C6EDF">
          <w:pPr>
            <w:tabs>
              <w:tab w:val="left" w:pos="5103"/>
              <w:tab w:val="right" w:pos="9923"/>
            </w:tabs>
            <w:rPr>
              <w:rFonts w:ascii="Arial" w:hAnsi="Arial" w:cs="Arial"/>
              <w:sz w:val="16"/>
              <w:szCs w:val="16"/>
            </w:rPr>
          </w:pPr>
          <w:r w:rsidRPr="00F42D4D">
            <w:rPr>
              <w:rFonts w:ascii="Arial" w:hAnsi="Arial" w:cs="Arial"/>
              <w:sz w:val="16"/>
              <w:szCs w:val="16"/>
            </w:rPr>
            <w:fldChar w:fldCharType="begin"/>
          </w:r>
          <w:r w:rsidRPr="00F42D4D">
            <w:rPr>
              <w:rFonts w:ascii="Arial" w:hAnsi="Arial" w:cs="Arial"/>
              <w:sz w:val="16"/>
              <w:szCs w:val="16"/>
            </w:rPr>
            <w:instrText xml:space="preserve"> FILENAME   \* MERGEFORMAT </w:instrText>
          </w:r>
          <w:r w:rsidRPr="00F42D4D">
            <w:rPr>
              <w:rFonts w:ascii="Arial" w:hAnsi="Arial" w:cs="Arial"/>
              <w:sz w:val="16"/>
              <w:szCs w:val="16"/>
            </w:rPr>
            <w:fldChar w:fldCharType="separate"/>
          </w:r>
          <w:r w:rsidR="008D7FB2">
            <w:rPr>
              <w:rFonts w:ascii="Arial" w:hAnsi="Arial" w:cs="Arial"/>
              <w:noProof/>
              <w:sz w:val="16"/>
              <w:szCs w:val="16"/>
            </w:rPr>
            <w:t>Styrelsens verksamhetsberättelse 2023 utkast</w:t>
          </w:r>
          <w:r w:rsidRPr="00F42D4D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984" w:type="dxa"/>
          <w:tcBorders>
            <w:top w:val="single" w:sz="4" w:space="0" w:color="auto"/>
            <w:bottom w:val="nil"/>
          </w:tcBorders>
          <w:vAlign w:val="center"/>
        </w:tcPr>
        <w:p w14:paraId="7EDE5EB2" w14:textId="77777777" w:rsidR="00CC0390" w:rsidRPr="00F42D4D" w:rsidRDefault="00000000" w:rsidP="00F42D4D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040618960"/>
              <w:docPartObj>
                <w:docPartGallery w:val="Page Numbers (Top of Page)"/>
                <w:docPartUnique/>
              </w:docPartObj>
            </w:sdtPr>
            <w:sdtContent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87301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87301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CC0390" w14:paraId="0FBF91CB" w14:textId="77777777" w:rsidTr="00160596">
      <w:trPr>
        <w:cantSplit/>
        <w:trHeight w:hRule="exact" w:val="397"/>
      </w:trPr>
      <w:tc>
        <w:tcPr>
          <w:tcW w:w="5103" w:type="dxa"/>
          <w:tcBorders>
            <w:top w:val="nil"/>
            <w:bottom w:val="nil"/>
          </w:tcBorders>
        </w:tcPr>
        <w:p w14:paraId="455FA8EE" w14:textId="77777777" w:rsidR="00CC0390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/>
              <w:sz w:val="16"/>
            </w:rPr>
          </w:pPr>
        </w:p>
      </w:tc>
      <w:tc>
        <w:tcPr>
          <w:tcW w:w="2694" w:type="dxa"/>
          <w:tcBorders>
            <w:top w:val="nil"/>
            <w:bottom w:val="nil"/>
          </w:tcBorders>
          <w:vAlign w:val="center"/>
        </w:tcPr>
        <w:p w14:paraId="01E09645" w14:textId="77777777" w:rsidR="00CC0390" w:rsidRDefault="00CC0390" w:rsidP="00CC0390">
          <w:pPr>
            <w:tabs>
              <w:tab w:val="left" w:pos="5103"/>
              <w:tab w:val="right" w:pos="9923"/>
            </w:tabs>
            <w:rPr>
              <w:rFonts w:ascii="Arial" w:hAnsi="Arial"/>
              <w:sz w:val="16"/>
            </w:rPr>
          </w:pPr>
        </w:p>
      </w:tc>
      <w:tc>
        <w:tcPr>
          <w:tcW w:w="1984" w:type="dxa"/>
          <w:tcBorders>
            <w:top w:val="nil"/>
            <w:bottom w:val="nil"/>
          </w:tcBorders>
        </w:tcPr>
        <w:p w14:paraId="1FF18672" w14:textId="77777777" w:rsidR="00CC0390" w:rsidRDefault="00CC0390">
          <w:pPr>
            <w:tabs>
              <w:tab w:val="left" w:pos="5103"/>
              <w:tab w:val="right" w:pos="9923"/>
            </w:tabs>
            <w:jc w:val="right"/>
          </w:pPr>
        </w:p>
      </w:tc>
    </w:tr>
  </w:tbl>
  <w:p w14:paraId="4348E313" w14:textId="77777777"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94CD" w14:textId="77777777" w:rsidR="005B487F" w:rsidRDefault="005B487F">
      <w:r>
        <w:separator/>
      </w:r>
    </w:p>
  </w:footnote>
  <w:footnote w:type="continuationSeparator" w:id="0">
    <w:p w14:paraId="67F561DF" w14:textId="77777777" w:rsidR="005B487F" w:rsidRDefault="005B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14:paraId="1F5391F6" w14:textId="77777777" w:rsidTr="00160596">
      <w:trPr>
        <w:cantSplit/>
      </w:trPr>
      <w:tc>
        <w:tcPr>
          <w:tcW w:w="7495" w:type="dxa"/>
          <w:vAlign w:val="center"/>
        </w:tcPr>
        <w:p w14:paraId="13293935" w14:textId="77777777"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FF3288"/>
          </w:tcBorders>
        </w:tcPr>
        <w:p w14:paraId="2F846E1D" w14:textId="77777777"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FF3288"/>
          </w:tcBorders>
          <w:vAlign w:val="center"/>
        </w:tcPr>
        <w:p w14:paraId="0681096F" w14:textId="77777777" w:rsidR="00F41CAD" w:rsidRPr="00F41CAD" w:rsidRDefault="00F41CAD" w:rsidP="00F41CAD">
          <w:pPr>
            <w:rPr>
              <w:rFonts w:ascii="Arial" w:hAnsi="Arial" w:cs="Arial"/>
              <w:sz w:val="16"/>
              <w:szCs w:val="16"/>
            </w:rPr>
          </w:pPr>
          <w:r w:rsidRPr="00F41CAD"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14:paraId="64134B67" w14:textId="77777777" w:rsidR="002935DD" w:rsidRDefault="002935DD" w:rsidP="00482BC7">
    <w:pPr>
      <w:pStyle w:val="Brd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 w15:restartNumberingAfterBreak="0">
    <w:nsid w:val="00863172"/>
    <w:multiLevelType w:val="hybridMultilevel"/>
    <w:tmpl w:val="965E059E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9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 w15:restartNumberingAfterBreak="0">
    <w:nsid w:val="0A3A7170"/>
    <w:multiLevelType w:val="hybridMultilevel"/>
    <w:tmpl w:val="70FE310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C102FB"/>
    <w:multiLevelType w:val="hybridMultilevel"/>
    <w:tmpl w:val="F39C67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4" w15:restartNumberingAfterBreak="0">
    <w:nsid w:val="169472CA"/>
    <w:multiLevelType w:val="hybridMultilevel"/>
    <w:tmpl w:val="13D06D3A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A1B89530">
      <w:start w:val="2023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734DBE"/>
    <w:multiLevelType w:val="hybridMultilevel"/>
    <w:tmpl w:val="4EAEF332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C548B2"/>
    <w:multiLevelType w:val="hybridMultilevel"/>
    <w:tmpl w:val="012662D2"/>
    <w:lvl w:ilvl="0" w:tplc="B9242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81E76"/>
    <w:multiLevelType w:val="hybridMultilevel"/>
    <w:tmpl w:val="3EF8395E"/>
    <w:lvl w:ilvl="0" w:tplc="C40CA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01159"/>
    <w:multiLevelType w:val="hybridMultilevel"/>
    <w:tmpl w:val="F732CC6C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4D19BE"/>
    <w:multiLevelType w:val="hybridMultilevel"/>
    <w:tmpl w:val="9B4E8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D7A22"/>
    <w:multiLevelType w:val="hybridMultilevel"/>
    <w:tmpl w:val="22BE1476"/>
    <w:lvl w:ilvl="0" w:tplc="A1CC9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760EE"/>
    <w:multiLevelType w:val="hybridMultilevel"/>
    <w:tmpl w:val="87E857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A61258"/>
    <w:multiLevelType w:val="hybridMultilevel"/>
    <w:tmpl w:val="EB6060CC"/>
    <w:lvl w:ilvl="0" w:tplc="F6641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E2765"/>
    <w:multiLevelType w:val="hybridMultilevel"/>
    <w:tmpl w:val="0CCC50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E01853"/>
    <w:multiLevelType w:val="hybridMultilevel"/>
    <w:tmpl w:val="1A7A1C10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53A1C"/>
    <w:multiLevelType w:val="hybridMultilevel"/>
    <w:tmpl w:val="F3D852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001D8"/>
    <w:multiLevelType w:val="hybridMultilevel"/>
    <w:tmpl w:val="F40C3954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353CD1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2852E48"/>
    <w:multiLevelType w:val="hybridMultilevel"/>
    <w:tmpl w:val="8A288B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AE5983"/>
    <w:multiLevelType w:val="hybridMultilevel"/>
    <w:tmpl w:val="87DEE5BA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596545"/>
    <w:multiLevelType w:val="hybridMultilevel"/>
    <w:tmpl w:val="A322D50E"/>
    <w:lvl w:ilvl="0" w:tplc="A1B89530">
      <w:start w:val="2023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498B2C71"/>
    <w:multiLevelType w:val="hybridMultilevel"/>
    <w:tmpl w:val="67C20CAA"/>
    <w:lvl w:ilvl="0" w:tplc="A1B89530">
      <w:start w:val="202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CD0D95"/>
    <w:multiLevelType w:val="hybridMultilevel"/>
    <w:tmpl w:val="61824044"/>
    <w:lvl w:ilvl="0" w:tplc="F6641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BE1A06"/>
    <w:multiLevelType w:val="hybridMultilevel"/>
    <w:tmpl w:val="FCD2B382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8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9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71C6C12"/>
    <w:multiLevelType w:val="hybridMultilevel"/>
    <w:tmpl w:val="8068AD4C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43" w15:restartNumberingAfterBreak="0">
    <w:nsid w:val="6D0814B3"/>
    <w:multiLevelType w:val="hybridMultilevel"/>
    <w:tmpl w:val="90CEC144"/>
    <w:lvl w:ilvl="0" w:tplc="A1CC9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F0C69F9"/>
    <w:multiLevelType w:val="hybridMultilevel"/>
    <w:tmpl w:val="577CA34C"/>
    <w:lvl w:ilvl="0" w:tplc="F6641E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48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042D5"/>
    <w:multiLevelType w:val="hybridMultilevel"/>
    <w:tmpl w:val="668475C8"/>
    <w:lvl w:ilvl="0" w:tplc="1FB6F812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614603">
    <w:abstractNumId w:val="5"/>
  </w:num>
  <w:num w:numId="2" w16cid:durableId="1762143280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 w16cid:durableId="176298828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 w16cid:durableId="334723850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 w16cid:durableId="1325354992">
    <w:abstractNumId w:val="46"/>
  </w:num>
  <w:num w:numId="6" w16cid:durableId="2064984530">
    <w:abstractNumId w:val="23"/>
  </w:num>
  <w:num w:numId="7" w16cid:durableId="181016539">
    <w:abstractNumId w:val="42"/>
  </w:num>
  <w:num w:numId="8" w16cid:durableId="765615747">
    <w:abstractNumId w:val="9"/>
  </w:num>
  <w:num w:numId="9" w16cid:durableId="2088989108">
    <w:abstractNumId w:val="48"/>
  </w:num>
  <w:num w:numId="10" w16cid:durableId="162555145">
    <w:abstractNumId w:val="39"/>
  </w:num>
  <w:num w:numId="11" w16cid:durableId="1125195143">
    <w:abstractNumId w:val="33"/>
  </w:num>
  <w:num w:numId="12" w16cid:durableId="30152303">
    <w:abstractNumId w:val="8"/>
  </w:num>
  <w:num w:numId="13" w16cid:durableId="1544171259">
    <w:abstractNumId w:val="37"/>
  </w:num>
  <w:num w:numId="14" w16cid:durableId="1181970590">
    <w:abstractNumId w:val="13"/>
  </w:num>
  <w:num w:numId="15" w16cid:durableId="1121845825">
    <w:abstractNumId w:val="10"/>
  </w:num>
  <w:num w:numId="16" w16cid:durableId="2069760886">
    <w:abstractNumId w:val="47"/>
  </w:num>
  <w:num w:numId="17" w16cid:durableId="1051416228">
    <w:abstractNumId w:val="38"/>
  </w:num>
  <w:num w:numId="18" w16cid:durableId="11995952">
    <w:abstractNumId w:val="44"/>
  </w:num>
  <w:num w:numId="19" w16cid:durableId="1041980172">
    <w:abstractNumId w:val="4"/>
  </w:num>
  <w:num w:numId="20" w16cid:durableId="1923224544">
    <w:abstractNumId w:val="2"/>
  </w:num>
  <w:num w:numId="21" w16cid:durableId="1225414737">
    <w:abstractNumId w:val="1"/>
  </w:num>
  <w:num w:numId="22" w16cid:durableId="1834101984">
    <w:abstractNumId w:val="0"/>
  </w:num>
  <w:num w:numId="23" w16cid:durableId="830684279">
    <w:abstractNumId w:val="3"/>
  </w:num>
  <w:num w:numId="24" w16cid:durableId="1840998397">
    <w:abstractNumId w:val="27"/>
  </w:num>
  <w:num w:numId="25" w16cid:durableId="489903699">
    <w:abstractNumId w:val="41"/>
  </w:num>
  <w:num w:numId="26" w16cid:durableId="2109541814">
    <w:abstractNumId w:val="29"/>
  </w:num>
  <w:num w:numId="27" w16cid:durableId="1559971028">
    <w:abstractNumId w:val="16"/>
  </w:num>
  <w:num w:numId="28" w16cid:durableId="1544634488">
    <w:abstractNumId w:val="17"/>
  </w:num>
  <w:num w:numId="29" w16cid:durableId="55278229">
    <w:abstractNumId w:val="45"/>
  </w:num>
  <w:num w:numId="30" w16cid:durableId="1593973300">
    <w:abstractNumId w:val="7"/>
  </w:num>
  <w:num w:numId="31" w16cid:durableId="1704088663">
    <w:abstractNumId w:val="34"/>
  </w:num>
  <w:num w:numId="32" w16cid:durableId="1503203762">
    <w:abstractNumId w:val="25"/>
  </w:num>
  <w:num w:numId="33" w16cid:durableId="285619489">
    <w:abstractNumId w:val="36"/>
  </w:num>
  <w:num w:numId="34" w16cid:durableId="39938143">
    <w:abstractNumId w:val="35"/>
  </w:num>
  <w:num w:numId="35" w16cid:durableId="605119140">
    <w:abstractNumId w:val="18"/>
  </w:num>
  <w:num w:numId="36" w16cid:durableId="751439850">
    <w:abstractNumId w:val="28"/>
  </w:num>
  <w:num w:numId="37" w16cid:durableId="165092640">
    <w:abstractNumId w:val="14"/>
  </w:num>
  <w:num w:numId="38" w16cid:durableId="1378697758">
    <w:abstractNumId w:val="32"/>
  </w:num>
  <w:num w:numId="39" w16cid:durableId="1608728445">
    <w:abstractNumId w:val="40"/>
  </w:num>
  <w:num w:numId="40" w16cid:durableId="2015376638">
    <w:abstractNumId w:val="22"/>
  </w:num>
  <w:num w:numId="41" w16cid:durableId="298920723">
    <w:abstractNumId w:val="31"/>
  </w:num>
  <w:num w:numId="42" w16cid:durableId="1915821985">
    <w:abstractNumId w:val="15"/>
  </w:num>
  <w:num w:numId="43" w16cid:durableId="1978796276">
    <w:abstractNumId w:val="24"/>
  </w:num>
  <w:num w:numId="44" w16cid:durableId="1944144454">
    <w:abstractNumId w:val="21"/>
  </w:num>
  <w:num w:numId="45" w16cid:durableId="1511601296">
    <w:abstractNumId w:val="30"/>
  </w:num>
  <w:num w:numId="46" w16cid:durableId="1490948797">
    <w:abstractNumId w:val="11"/>
  </w:num>
  <w:num w:numId="47" w16cid:durableId="1747916211">
    <w:abstractNumId w:val="19"/>
  </w:num>
  <w:num w:numId="48" w16cid:durableId="1953322517">
    <w:abstractNumId w:val="26"/>
  </w:num>
  <w:num w:numId="49" w16cid:durableId="1084496977">
    <w:abstractNumId w:val="12"/>
  </w:num>
  <w:num w:numId="50" w16cid:durableId="797722740">
    <w:abstractNumId w:val="20"/>
  </w:num>
  <w:num w:numId="51" w16cid:durableId="411663140">
    <w:abstractNumId w:val="43"/>
  </w:num>
  <w:num w:numId="52" w16cid:durableId="154004645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ED"/>
    <w:rsid w:val="00014220"/>
    <w:rsid w:val="00021218"/>
    <w:rsid w:val="00046276"/>
    <w:rsid w:val="0005253E"/>
    <w:rsid w:val="000861AB"/>
    <w:rsid w:val="000A1AAD"/>
    <w:rsid w:val="000B4428"/>
    <w:rsid w:val="000B5225"/>
    <w:rsid w:val="000C6EDF"/>
    <w:rsid w:val="000C7218"/>
    <w:rsid w:val="000E016C"/>
    <w:rsid w:val="000F63CC"/>
    <w:rsid w:val="00116C2F"/>
    <w:rsid w:val="00131B6C"/>
    <w:rsid w:val="00150099"/>
    <w:rsid w:val="00160596"/>
    <w:rsid w:val="00163F2C"/>
    <w:rsid w:val="00175326"/>
    <w:rsid w:val="00184CF7"/>
    <w:rsid w:val="00192818"/>
    <w:rsid w:val="0019795C"/>
    <w:rsid w:val="001A1DC0"/>
    <w:rsid w:val="001A43F3"/>
    <w:rsid w:val="001D46DA"/>
    <w:rsid w:val="001F5457"/>
    <w:rsid w:val="001F633D"/>
    <w:rsid w:val="002036EA"/>
    <w:rsid w:val="002165AD"/>
    <w:rsid w:val="002230CE"/>
    <w:rsid w:val="002323FC"/>
    <w:rsid w:val="002362A5"/>
    <w:rsid w:val="0026007F"/>
    <w:rsid w:val="00260097"/>
    <w:rsid w:val="002667A7"/>
    <w:rsid w:val="002776E4"/>
    <w:rsid w:val="0029129F"/>
    <w:rsid w:val="002935DD"/>
    <w:rsid w:val="002A5DED"/>
    <w:rsid w:val="002A67C5"/>
    <w:rsid w:val="002B2CD7"/>
    <w:rsid w:val="002B2EB7"/>
    <w:rsid w:val="002B763E"/>
    <w:rsid w:val="002C08A2"/>
    <w:rsid w:val="002C0F8A"/>
    <w:rsid w:val="002C2BA1"/>
    <w:rsid w:val="002C3927"/>
    <w:rsid w:val="002D7BC5"/>
    <w:rsid w:val="002E1104"/>
    <w:rsid w:val="00304350"/>
    <w:rsid w:val="0030592B"/>
    <w:rsid w:val="003064C4"/>
    <w:rsid w:val="00323B4D"/>
    <w:rsid w:val="00325C31"/>
    <w:rsid w:val="003371A5"/>
    <w:rsid w:val="0034018A"/>
    <w:rsid w:val="00340EED"/>
    <w:rsid w:val="00342BEE"/>
    <w:rsid w:val="00393186"/>
    <w:rsid w:val="003B0D66"/>
    <w:rsid w:val="003D5653"/>
    <w:rsid w:val="003F25F3"/>
    <w:rsid w:val="00406C55"/>
    <w:rsid w:val="00413278"/>
    <w:rsid w:val="00416B97"/>
    <w:rsid w:val="0042785C"/>
    <w:rsid w:val="00447589"/>
    <w:rsid w:val="00450BEA"/>
    <w:rsid w:val="00451D11"/>
    <w:rsid w:val="00451D63"/>
    <w:rsid w:val="00482BC7"/>
    <w:rsid w:val="00484327"/>
    <w:rsid w:val="004D3BFB"/>
    <w:rsid w:val="004E5DB5"/>
    <w:rsid w:val="0052214A"/>
    <w:rsid w:val="00560804"/>
    <w:rsid w:val="00563734"/>
    <w:rsid w:val="0058533A"/>
    <w:rsid w:val="00590F5B"/>
    <w:rsid w:val="005A300C"/>
    <w:rsid w:val="005A5571"/>
    <w:rsid w:val="005B487F"/>
    <w:rsid w:val="005E7202"/>
    <w:rsid w:val="005F406C"/>
    <w:rsid w:val="005F4471"/>
    <w:rsid w:val="0062144A"/>
    <w:rsid w:val="00626E42"/>
    <w:rsid w:val="00627E8F"/>
    <w:rsid w:val="006368E4"/>
    <w:rsid w:val="006663A4"/>
    <w:rsid w:val="0066729C"/>
    <w:rsid w:val="00681A5D"/>
    <w:rsid w:val="006B5712"/>
    <w:rsid w:val="006B660F"/>
    <w:rsid w:val="006F51F7"/>
    <w:rsid w:val="00700FB9"/>
    <w:rsid w:val="007037D6"/>
    <w:rsid w:val="007074CF"/>
    <w:rsid w:val="00733431"/>
    <w:rsid w:val="00735DE3"/>
    <w:rsid w:val="007373ED"/>
    <w:rsid w:val="007374EC"/>
    <w:rsid w:val="00743997"/>
    <w:rsid w:val="00746759"/>
    <w:rsid w:val="00746F12"/>
    <w:rsid w:val="007673C2"/>
    <w:rsid w:val="00780B43"/>
    <w:rsid w:val="00783BE8"/>
    <w:rsid w:val="00785D71"/>
    <w:rsid w:val="00785ED6"/>
    <w:rsid w:val="007A6955"/>
    <w:rsid w:val="007B022F"/>
    <w:rsid w:val="007C0B3F"/>
    <w:rsid w:val="007F5901"/>
    <w:rsid w:val="007F7B65"/>
    <w:rsid w:val="00801CAE"/>
    <w:rsid w:val="00804DED"/>
    <w:rsid w:val="00811CBF"/>
    <w:rsid w:val="008344A5"/>
    <w:rsid w:val="00843D20"/>
    <w:rsid w:val="0086460F"/>
    <w:rsid w:val="00876923"/>
    <w:rsid w:val="00881A90"/>
    <w:rsid w:val="00891D1F"/>
    <w:rsid w:val="00894DFF"/>
    <w:rsid w:val="008958CE"/>
    <w:rsid w:val="008B2741"/>
    <w:rsid w:val="008B7796"/>
    <w:rsid w:val="008D7FB2"/>
    <w:rsid w:val="008E7D1A"/>
    <w:rsid w:val="00904D2C"/>
    <w:rsid w:val="00911039"/>
    <w:rsid w:val="00936FB4"/>
    <w:rsid w:val="00956CA1"/>
    <w:rsid w:val="00961C28"/>
    <w:rsid w:val="00972648"/>
    <w:rsid w:val="009833DB"/>
    <w:rsid w:val="00985867"/>
    <w:rsid w:val="00993D93"/>
    <w:rsid w:val="00996E60"/>
    <w:rsid w:val="009A23D4"/>
    <w:rsid w:val="009B1BF2"/>
    <w:rsid w:val="009C6BA5"/>
    <w:rsid w:val="00A030A2"/>
    <w:rsid w:val="00A14DCE"/>
    <w:rsid w:val="00A246A3"/>
    <w:rsid w:val="00A26976"/>
    <w:rsid w:val="00A37609"/>
    <w:rsid w:val="00A5781F"/>
    <w:rsid w:val="00A7054F"/>
    <w:rsid w:val="00A7315B"/>
    <w:rsid w:val="00A8090C"/>
    <w:rsid w:val="00A81090"/>
    <w:rsid w:val="00A931CE"/>
    <w:rsid w:val="00A93383"/>
    <w:rsid w:val="00AA5851"/>
    <w:rsid w:val="00AB5CED"/>
    <w:rsid w:val="00AE46CA"/>
    <w:rsid w:val="00B003E9"/>
    <w:rsid w:val="00B71857"/>
    <w:rsid w:val="00B76AF4"/>
    <w:rsid w:val="00B77923"/>
    <w:rsid w:val="00B87301"/>
    <w:rsid w:val="00B96780"/>
    <w:rsid w:val="00BA33D2"/>
    <w:rsid w:val="00BD49FA"/>
    <w:rsid w:val="00BD6EE2"/>
    <w:rsid w:val="00BE2F88"/>
    <w:rsid w:val="00C04BFF"/>
    <w:rsid w:val="00C07FC5"/>
    <w:rsid w:val="00C31060"/>
    <w:rsid w:val="00C3267C"/>
    <w:rsid w:val="00C354F1"/>
    <w:rsid w:val="00C67473"/>
    <w:rsid w:val="00C8154D"/>
    <w:rsid w:val="00C82232"/>
    <w:rsid w:val="00CC0390"/>
    <w:rsid w:val="00CC2E9C"/>
    <w:rsid w:val="00CC3846"/>
    <w:rsid w:val="00CC611C"/>
    <w:rsid w:val="00CD00BF"/>
    <w:rsid w:val="00CD4407"/>
    <w:rsid w:val="00CE4EDD"/>
    <w:rsid w:val="00CE6BBD"/>
    <w:rsid w:val="00D13761"/>
    <w:rsid w:val="00D20A65"/>
    <w:rsid w:val="00D4421A"/>
    <w:rsid w:val="00D46830"/>
    <w:rsid w:val="00D6211A"/>
    <w:rsid w:val="00D7283A"/>
    <w:rsid w:val="00D72D2B"/>
    <w:rsid w:val="00D7537B"/>
    <w:rsid w:val="00D90DAC"/>
    <w:rsid w:val="00DA1E19"/>
    <w:rsid w:val="00DA2A8E"/>
    <w:rsid w:val="00DC1095"/>
    <w:rsid w:val="00DD5232"/>
    <w:rsid w:val="00DE6D44"/>
    <w:rsid w:val="00E07E6C"/>
    <w:rsid w:val="00E16D2C"/>
    <w:rsid w:val="00E204FA"/>
    <w:rsid w:val="00E2606A"/>
    <w:rsid w:val="00E27892"/>
    <w:rsid w:val="00E27BDF"/>
    <w:rsid w:val="00E42F4D"/>
    <w:rsid w:val="00E85B5E"/>
    <w:rsid w:val="00EA57D8"/>
    <w:rsid w:val="00EC4514"/>
    <w:rsid w:val="00EC4DCC"/>
    <w:rsid w:val="00ED702E"/>
    <w:rsid w:val="00ED737B"/>
    <w:rsid w:val="00F1085E"/>
    <w:rsid w:val="00F11B1E"/>
    <w:rsid w:val="00F23876"/>
    <w:rsid w:val="00F24D3E"/>
    <w:rsid w:val="00F32543"/>
    <w:rsid w:val="00F33632"/>
    <w:rsid w:val="00F359F9"/>
    <w:rsid w:val="00F41CAD"/>
    <w:rsid w:val="00F42D4D"/>
    <w:rsid w:val="00F4513D"/>
    <w:rsid w:val="00F47564"/>
    <w:rsid w:val="00F57C1F"/>
    <w:rsid w:val="00F8158D"/>
    <w:rsid w:val="00F82EEE"/>
    <w:rsid w:val="00F92384"/>
    <w:rsid w:val="00FA7EF3"/>
    <w:rsid w:val="00FB1110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E8FC7"/>
  <w15:docId w15:val="{F7C6791C-AE88-4683-9975-1C0C2C2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Liststycke"/>
    <w:next w:val="Brdtext"/>
    <w:qFormat/>
    <w:rsid w:val="00EC4DCC"/>
    <w:pPr>
      <w:numPr>
        <w:numId w:val="26"/>
      </w:num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014220"/>
    <w:pPr>
      <w:numPr>
        <w:ilvl w:val="1"/>
        <w:numId w:val="26"/>
      </w:num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014220"/>
    <w:pPr>
      <w:numPr>
        <w:ilvl w:val="2"/>
        <w:numId w:val="26"/>
      </w:num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A1AAD"/>
    <w:pPr>
      <w:spacing w:after="240"/>
    </w:pPr>
    <w:rPr>
      <w:rFonts w:ascii="Garamond" w:hAnsi="Garamond"/>
    </w:r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qFormat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  <w:style w:type="character" w:styleId="Hyperlnk">
    <w:name w:val="Hyperlink"/>
    <w:basedOn w:val="Standardstycketeckensnitt"/>
    <w:uiPriority w:val="99"/>
    <w:unhideWhenUsed/>
    <w:rsid w:val="00A8090C"/>
    <w:rPr>
      <w:color w:val="0000FF" w:themeColor="hyperlink"/>
      <w:u w:val="single"/>
    </w:rPr>
  </w:style>
  <w:style w:type="character" w:customStyle="1" w:styleId="BrdtextChar">
    <w:name w:val="Brödtext Char"/>
    <w:basedOn w:val="Standardstycketeckensnitt"/>
    <w:link w:val="Brdtext"/>
    <w:rsid w:val="00F82EE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4C93-A95A-4F04-8140-BDDF4617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Landstinget Kronoberg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Johansson Emma FSU stödstrukturer</dc:creator>
  <cp:lastModifiedBy>Angelica Arvidsson</cp:lastModifiedBy>
  <cp:revision>3</cp:revision>
  <cp:lastPrinted>2023-12-02T17:51:00Z</cp:lastPrinted>
  <dcterms:created xsi:type="dcterms:W3CDTF">2023-12-02T17:51:00Z</dcterms:created>
  <dcterms:modified xsi:type="dcterms:W3CDTF">2023-12-03T14:57:00Z</dcterms:modified>
</cp:coreProperties>
</file>