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996" w:right="199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Övningsblad 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tum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:20241208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ssk F14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2" w:lineRule="auto"/>
        <w:ind w:left="219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before="0" w:line="24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6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70"/>
        <w:gridCol w:w="4860"/>
        <w:tblGridChange w:id="0">
          <w:tblGrid>
            <w:gridCol w:w="6270"/>
            <w:gridCol w:w="4860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01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Uppvärmning skridsko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hanging="1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Spelare startar bakom förlängda Mållinjen. Åker enligt tränarens instruktioner och utför olika skridskotekniker.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C-skär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Inner/ytterskär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Innerskär med hopp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01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Övning1</w:t>
            </w:r>
            <w:r w:rsidDel="00000000" w:rsidR="00000000" w:rsidRPr="00000000">
              <w:rPr>
                <w:rtl w:val="0"/>
              </w:rPr>
              <w:t xml:space="preserve"> 1-1 bägge sidor helplan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3945633" cy="201799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30000" l="3864" r="4347" t="16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633" cy="20179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27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Beskrivning: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 åker med pucken och passar ned till D. F åker i en båge och rundar däcket vid tekningspunkten. D åker upp med pucken och passar till F. F tar emot pucken och åker genom mittzon. D från andra sidan åker upp och möter upp F. F ska utmana D. Varannan gång F och D.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Viktigt att F startar samtidig från båda sidorna. D måste snabbt upp i mittzon för att möta upp F.</w:t>
            </w:r>
          </w:p>
          <w:p w:rsidR="00000000" w:rsidDel="00000000" w:rsidP="00000000" w:rsidRDefault="00000000" w:rsidRPr="00000000" w14:paraId="00000015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2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Mål: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Fokus: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Övrigt: 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01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Övning2</w:t>
            </w:r>
            <w:r w:rsidDel="00000000" w:rsidR="00000000" w:rsidRPr="00000000">
              <w:rPr>
                <w:rtl w:val="0"/>
              </w:rPr>
              <w:t xml:space="preserve"> 3-1, 3-2 Ingångar</w:t>
            </w:r>
          </w:p>
        </w:tc>
      </w:tr>
      <w:tr>
        <w:trPr>
          <w:cantSplit w:val="0"/>
          <w:trHeight w:val="3873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3936113" cy="2002828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32637" l="4830" r="5152" t="1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113" cy="20028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27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Beskrivning: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FW åker upp längs sargerna. C bär upp pucken och</w:t>
            </w:r>
          </w:p>
          <w:p w:rsidR="00000000" w:rsidDel="00000000" w:rsidP="00000000" w:rsidRDefault="00000000" w:rsidRPr="00000000" w14:paraId="0000001F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spelar till RW. Ska vara en hård och fin passning. RW</w:t>
            </w:r>
          </w:p>
          <w:p w:rsidR="00000000" w:rsidDel="00000000" w:rsidP="00000000" w:rsidRDefault="00000000" w:rsidRPr="00000000" w14:paraId="00000020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ȧker med pucken genom mittzon och ska antingen</w:t>
            </w:r>
          </w:p>
          <w:p w:rsidR="00000000" w:rsidDel="00000000" w:rsidP="00000000" w:rsidRDefault="00000000" w:rsidRPr="00000000" w14:paraId="00000021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spela till C som går på mål eller lägga ett dropp till LW</w:t>
            </w:r>
          </w:p>
          <w:p w:rsidR="00000000" w:rsidDel="00000000" w:rsidP="00000000" w:rsidRDefault="00000000" w:rsidRPr="00000000" w14:paraId="00000022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som kommer upp bakom RW, se bilden. RW får INTE</w:t>
            </w:r>
          </w:p>
          <w:p w:rsidR="00000000" w:rsidDel="00000000" w:rsidP="00000000" w:rsidRDefault="00000000" w:rsidRPr="00000000" w14:paraId="00000023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åka och avsluta själv utan måste välja passning eller</w:t>
            </w:r>
          </w:p>
          <w:p w:rsidR="00000000" w:rsidDel="00000000" w:rsidP="00000000" w:rsidRDefault="00000000" w:rsidRPr="00000000" w14:paraId="00000024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dropp.</w:t>
            </w:r>
          </w:p>
          <w:p w:rsidR="00000000" w:rsidDel="00000000" w:rsidP="00000000" w:rsidRDefault="00000000" w:rsidRPr="00000000" w14:paraId="00000025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Viktigt att försöka tajma åkningarna, tänk på offside.</w:t>
            </w:r>
          </w:p>
          <w:p w:rsidR="00000000" w:rsidDel="00000000" w:rsidP="00000000" w:rsidRDefault="00000000" w:rsidRPr="00000000" w14:paraId="00000026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Coach kan styra lite vem som kommer att få</w:t>
            </w:r>
          </w:p>
          <w:p w:rsidR="00000000" w:rsidDel="00000000" w:rsidP="00000000" w:rsidRDefault="00000000" w:rsidRPr="00000000" w14:paraId="00000027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passningen.</w:t>
            </w:r>
          </w:p>
          <w:p w:rsidR="00000000" w:rsidDel="00000000" w:rsidP="00000000" w:rsidRDefault="00000000" w:rsidRPr="00000000" w14:paraId="00000028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Övningen bara från ena sidan.</w:t>
            </w:r>
          </w:p>
          <w:p w:rsidR="00000000" w:rsidDel="00000000" w:rsidP="00000000" w:rsidRDefault="00000000" w:rsidRPr="00000000" w14:paraId="00000029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2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Mål: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Fokus: Noggranna passningar, Tajma åkningar, Sök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passning eller överlämning i zon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Övrigt:</w:t>
            </w:r>
          </w:p>
        </w:tc>
      </w:tr>
    </w:tbl>
    <w:p w:rsidR="00000000" w:rsidDel="00000000" w:rsidP="00000000" w:rsidRDefault="00000000" w:rsidRPr="00000000" w14:paraId="0000002E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5.0" w:type="dxa"/>
        <w:jc w:val="left"/>
        <w:tblInd w:w="-6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0"/>
        <w:gridCol w:w="4815"/>
        <w:tblGridChange w:id="0">
          <w:tblGrid>
            <w:gridCol w:w="6240"/>
            <w:gridCol w:w="4815"/>
          </w:tblGrid>
        </w:tblGridChange>
      </w:tblGrid>
      <w:tr>
        <w:trPr>
          <w:cantSplit w:val="0"/>
          <w:trHeight w:val="283.80737304687494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8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01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Övning</w:t>
            </w:r>
            <w:r w:rsidDel="00000000" w:rsidR="00000000" w:rsidRPr="00000000">
              <w:rPr>
                <w:rtl w:val="0"/>
              </w:rPr>
              <w:t xml:space="preserve"> Helplansspel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819197" cy="1996795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197" cy="1996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Beskrivning:   </w:t>
            </w:r>
          </w:p>
          <w:p w:rsidR="00000000" w:rsidDel="00000000" w:rsidP="00000000" w:rsidRDefault="00000000" w:rsidRPr="00000000" w14:paraId="00000034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27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Mål: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Fokus: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Övrigt: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8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01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1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7.7952755905512" w:top="720.0000000000001" w:left="1218.8976377952756" w:right="1218.897637795275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2023-11-02T00:00:00Z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2023-11-02T00:00:00Z</vt:lpwstr>
  </property>
</Properties>
</file>