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F5" w:rsidRPr="001B13F5" w:rsidRDefault="00257AF7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i/>
          <w:color w:val="000000"/>
          <w:sz w:val="40"/>
          <w:szCs w:val="40"/>
          <w:lang w:eastAsia="sv-SE"/>
        </w:rPr>
      </w:pPr>
      <w:r>
        <w:rPr>
          <w:rFonts w:ascii="Times New Roman" w:eastAsia="Times New Roman" w:hAnsi="Times New Roman"/>
          <w:b/>
          <w:bCs/>
          <w:i/>
          <w:color w:val="000000"/>
          <w:sz w:val="40"/>
          <w:szCs w:val="40"/>
          <w:lang w:eastAsia="sv-SE"/>
        </w:rPr>
        <w:t xml:space="preserve">                         </w:t>
      </w:r>
      <w:r>
        <w:rPr>
          <w:rFonts w:ascii="Times New Roman" w:eastAsia="Times New Roman" w:hAnsi="Times New Roman"/>
          <w:b/>
          <w:bCs/>
          <w:i/>
          <w:noProof/>
          <w:color w:val="000000"/>
          <w:sz w:val="40"/>
          <w:szCs w:val="40"/>
          <w:lang w:eastAsia="sv-SE"/>
        </w:rPr>
        <w:drawing>
          <wp:inline distT="0" distB="0" distL="0" distR="0">
            <wp:extent cx="2200910" cy="3147060"/>
            <wp:effectExtent l="19050" t="0" r="8890" b="0"/>
            <wp:docPr id="1" name="Bild 1" descr="C:\Users\Roger\Pictures\sid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\Pictures\sid5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3F5" w:rsidRPr="001B13F5">
        <w:rPr>
          <w:rFonts w:ascii="Times New Roman" w:eastAsia="Times New Roman" w:hAnsi="Times New Roman"/>
          <w:b/>
          <w:bCs/>
          <w:i/>
          <w:color w:val="000000"/>
          <w:sz w:val="40"/>
          <w:szCs w:val="40"/>
          <w:lang w:eastAsia="sv-SE"/>
        </w:rPr>
        <w:t>Verksamhetspolicy</w:t>
      </w:r>
    </w:p>
    <w:p w:rsid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</w:p>
    <w:p w:rsid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</w:p>
    <w:p w:rsid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</w:p>
    <w:p w:rsid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>Inledning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HM IS är en förening med </w:t>
      </w:r>
      <w:r w:rsidR="001845B2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fotboll och innebandy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 verksamheten.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 hoppas och tror att detta dokument skall var ett verktyg för alla som deltar i vår verksamhet. Dokumentet skall vara levande och ständigt lyftas fram i strålkastarskenet och bel</w:t>
      </w:r>
      <w:r w:rsidR="00C0265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ysas. Det bör revideras en gång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per år och </w:t>
      </w:r>
      <w:r w:rsidR="001845B2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huvudansvaret för detta ligger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på sektionerna i samverkan med styrelsen.</w:t>
      </w: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>Organisation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</w:p>
    <w:p w:rsidR="001B13F5" w:rsidRPr="001B13F5" w:rsidRDefault="00C02658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 Vår organisation består av: h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uvudst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yrelse,  fotbollssektion och i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nnebandysektion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</w:t>
      </w:r>
    </w:p>
    <w:p w:rsidR="001B13F5" w:rsidRPr="001B13F5" w:rsidRDefault="001B13F5" w:rsidP="00C02658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Inom sektionerna bör det finnas herr-, dam-, </w:t>
      </w:r>
      <w:r w:rsidR="00C0265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pojk- och flickansvarig. Alla ledare blir kalla</w:t>
      </w:r>
      <w:r w:rsidR="00C0265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de till sektionsmöte där det skall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komma minst en ledare från varje lag. Där informeras alla om det praktiska arbetet kring våra lag. Sektionsmötet har beslutande rätt i många frågor. Sektionerna skall träffas regelbundet gärna månadsvis. Är det något man inte kan lösa där lyfts frågan vidare till styrelsen.  </w:t>
      </w:r>
    </w:p>
    <w:p w:rsidR="001B13F5" w:rsidRPr="001B13F5" w:rsidRDefault="001B13F5" w:rsidP="001B13F5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Varje lag bör </w:t>
      </w:r>
      <w:r w:rsidR="00C0265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bestå av två tränare och minst två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lagledare. Under träningar är det bra om det finns flera vuxna på plats för att stödja tränaren/</w:t>
      </w:r>
      <w:r w:rsidR="00C0265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na vid ev problem.</w:t>
      </w: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>Målsättning och Riktlinjer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Glädje, gemenskap och träning med kvalité är viktiga ledord i HM IS.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Barn och ungdomars behov skall stå i centrum för verksamheten.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Denna verksamhet skall vara så pass bra att seniorspel blir en naturlig följd.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 i HM IS anammar RF</w:t>
      </w:r>
      <w:r w:rsidR="00FC729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idéprogram ”Idrotten vill” där det bl.a. står att idrott för barn: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 vara lekfull, allsidig och bygga på flickors och pojkars egna förutsättningar och utvecklingstakt.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 utformas så att barnen kan lära sig idrott och få ett livslångt intresse.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 erbjuda barnen en kamratlig och trygg social miljö.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 vänja sig vid att ta ansvar för sig själv och andra.</w:t>
      </w:r>
    </w:p>
    <w:p w:rsidR="001B13F5" w:rsidRPr="001B13F5" w:rsidRDefault="001B13F5" w:rsidP="001B13F5">
      <w:pPr>
        <w:spacing w:after="0" w:line="240" w:lineRule="auto"/>
        <w:ind w:left="360"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Vi inom HM IS skall alltid visa respekt för våra kamrater, ledare, domare, motståndare samt även inför vår anläggning och material som tillhör vår klubb. </w:t>
      </w:r>
    </w:p>
    <w:p w:rsidR="001B13F5" w:rsidRPr="001B13F5" w:rsidRDefault="001B13F5" w:rsidP="001B13F5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För att fö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rtydliga oss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har vi delat upp våra riktlinjer i olika delar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: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ledare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matchning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spelare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fö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rälder samt utbildning och drog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policy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>Ledare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</w:p>
    <w:p w:rsidR="001B13F5" w:rsidRPr="001B13F5" w:rsidRDefault="00D87FB8" w:rsidP="001B13F5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Som ledare skall du ta hjälp 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av föreningens ledarpärm och känna dig bekväm med föreningens 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policy. Ledaren är ett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ansikte utåt för vår förening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. Det är då en självklarhet att du skall ha en </w:t>
      </w:r>
    </w:p>
    <w:p w:rsidR="001B13F5" w:rsidRDefault="00D87FB8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positiv attityd och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vara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ett föredöme i ord och handling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0168E1" w:rsidRDefault="000168E1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</w:p>
    <w:p w:rsidR="00D87FB8" w:rsidRDefault="00D87FB8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Du skall:</w:t>
      </w:r>
    </w:p>
    <w:p w:rsidR="00D87FB8" w:rsidRPr="001B13F5" w:rsidRDefault="00D87FB8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Verka för rent spel på och utanför planen.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Deltaga på sektions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möten där du i demokratisk anda fö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r fram din åsikt,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respekterar tag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na beslut och är     lojal mot vår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förening.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H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 utbildning för din målgrupp och skall erbjudas detta</w:t>
      </w:r>
      <w:r w:rsidR="00D87FB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på föreningens bekostnad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 enl respektive specialförbund.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Skapa en bra föräldrakontakt genom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obligatoriska föräldra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möten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där du bl a kan diskutera policyfrågor.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0168E1" w:rsidRP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Ha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kommunikation med övriga ledare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föreningen för att så smidigt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som möjligt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kunna genomföra d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in säsong.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Att under matcher på ett positivt sätt uppmuntra och dirigera spelare.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Eftersträva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en rak och tydlig kommunikation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Alltid bära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de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profilkläder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föreningen tillhandahåller,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när du representerar klubben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Aktivt motverka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mobbning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Visa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respekt för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lagkamrater, ledare, motståndare och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domare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Komma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förberedd till träning och match.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Se till att våra anläggningar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iordningställs efter trän</w:t>
      </w:r>
      <w:r w:rsidR="004A6C3F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ing och match samt tillse</w:t>
      </w:r>
      <w:r w:rsidR="000168E1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att inget</w:t>
      </w:r>
      <w:r w:rsidR="004A6C3F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lämnas kvar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Skapa</w:t>
      </w:r>
      <w:r w:rsidR="004A6C3F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glädje,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gemenskap</w:t>
      </w:r>
      <w:r w:rsidR="004A6C3F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och en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</w:t>
      </w:r>
      <w:r w:rsidR="004A6C3F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-känsla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Den viktigaste punkten för våra tränare är att se till att glädjen och gemenskapen alltid sätts i första rummet. Detta gör att våra ung</w:t>
      </w:r>
      <w:r w:rsidR="004A6C3F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domar håller på längre med våra idrotter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  <w:t>Matchning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16"/>
          <w:szCs w:val="16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Detta är en punkt som ofta kan skapa 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diskussioner bland spelare och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inte minst bland föräldrar. Låt oss slå fast att sk talanger inom fotboll eller vilken idrott det än må vara är mycket svårt att hitta i barn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 och pubertets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ålder. Dom so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m presterar bättre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 tidiga åldrar skall ej 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ses som talanger utan att de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kanske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har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en tidiga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re utveckling i sin fysiska och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motoriska utveckling. 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40"/>
          <w:szCs w:val="40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Vi inom HM IS arbetar efter följande: 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Då vi eftersträvar en stor bredd i vår verksamhet och då det är viktigt att vi får våra ungdomar att fortsätta med sin idrott under många år, har vi en restriktiv inställning till ”toppning” i alla sammanhang. Grundregel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skall vara att någo</w:t>
      </w:r>
      <w:r w:rsidR="00FE03C0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 toppning ej skall ske, dvs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att någon spelare inte får spela alls eller att man på ett överdrivet sätt utnyttjar de bästa spelarna.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       Upp till 12 års lag skall alla barn som tränar erbjudas att:  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720" w:hanging="360"/>
        <w:rPr>
          <w:rFonts w:eastAsia="Times New Roman"/>
          <w:color w:val="000000"/>
          <w:sz w:val="20"/>
          <w:szCs w:val="20"/>
          <w:lang w:eastAsia="sv-SE"/>
        </w:rPr>
      </w:pPr>
      <w:r w:rsidRPr="001B13F5">
        <w:rPr>
          <w:rFonts w:eastAsia="Times New Roman" w:cs="Calibri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eastAsia="Times New Roman"/>
          <w:color w:val="000000"/>
          <w:sz w:val="20"/>
          <w:szCs w:val="20"/>
          <w:lang w:eastAsia="sv-SE"/>
        </w:rPr>
        <w:t xml:space="preserve">Få spela lika mycket i matchen - Få turas om att starta matchen </w:t>
      </w:r>
    </w:p>
    <w:p w:rsidR="001B13F5" w:rsidRPr="001B13F5" w:rsidRDefault="001B13F5" w:rsidP="001B13F5">
      <w:pPr>
        <w:spacing w:line="240" w:lineRule="auto"/>
        <w:ind w:left="720" w:hanging="360"/>
        <w:rPr>
          <w:rFonts w:eastAsia="Times New Roman"/>
          <w:color w:val="000000"/>
          <w:sz w:val="20"/>
          <w:szCs w:val="20"/>
          <w:lang w:eastAsia="sv-SE"/>
        </w:rPr>
      </w:pPr>
      <w:r w:rsidRPr="001B13F5">
        <w:rPr>
          <w:rFonts w:eastAsia="Times New Roman" w:cs="Calibri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eastAsia="Times New Roman"/>
          <w:color w:val="000000"/>
          <w:sz w:val="20"/>
          <w:szCs w:val="20"/>
          <w:lang w:eastAsia="sv-SE"/>
        </w:rPr>
        <w:t>Få turas om att vara lagkapten - Få prova på att vara målvakt</w:t>
      </w:r>
    </w:p>
    <w:p w:rsidR="001B13F5" w:rsidRPr="001B13F5" w:rsidRDefault="00FE03C0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I äldre ungdom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sgrupper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där kraven ökar något på en viss fysisk status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bör alla som tränar regelbundet erbjudas speltid. För att erbjudas speltid vill vi att spelaren tränar med en viss regelbundenhet samt visar ett 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lastRenderedPageBreak/>
        <w:t>aktivt intresse vid träningar och matcher. Finns det ett behov av dispenser får det ej gå ut över det eg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na laget och dess spelare. Vill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man lån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 en spelare från ett annat lag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skall spelarens ledare kontaktas först.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       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      </w:t>
      </w:r>
      <w:r w:rsidRPr="001B13F5"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  <w:t>Spelare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16"/>
          <w:szCs w:val="16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Som spelare anser vi det självklart att du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: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Är en god kamrat.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Aktivt motverkar mobbning.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Visar respekt för kamrater, ledare motståndare och domare.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Verkar för rent spel såväl på planen som utanför.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Kommer i tid till träningar och andra samlingar.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Meddelar om du inte kan komma till träning eller match.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Fullföljer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säsong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en i din idrott så att  laget inte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tappa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r spelare under densamma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Alltid strävar efter att göra ditt bästa såväl i med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som motgång.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Inte försöker att ”filma” eller fuska dig till fördelar i spelet.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Är rädd om föreningens saker och vår anläggning.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Gärna åker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på läger, som anordnas av resp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specialförbund.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Uppfyller uppgifter som föreningen ålägger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dig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Hälsar före match, tackar efter match och vårdar det egna uppträdandet.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Som spelare skall du alltid kunna prata med din tränare eller lagledare om det är något du undrar över. Du ska</w:t>
      </w:r>
      <w:r w:rsidR="00D0494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ll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alltid känna dig betydelsefull för ditt lag. 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 xml:space="preserve">      Förälder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 önskar att många föräldrar kommer för att njuta av era barns träningar o</w:t>
      </w:r>
      <w:r w:rsidR="00D20B7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ch matcher. Det kan många gånger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vara svårt att vara en god idrottsförälder.</w:t>
      </w:r>
      <w:r w:rsidR="00D20B78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Nedan listas några tips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på hur man som förälder bör uppträda: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Stimulera och 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uppmuntra ditt barn att deltaga, utan att sätta press på barnet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Ställ upp vid matcher och träningar.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Uppmuntra alla spelare under matchen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såväl egna spelare som motståndare. 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Uppmuntra i både med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 och motgång. K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ritisera inte.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Fråga om matchen var skojig och spännande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inte bara om resultatet.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Respektera ledarnas träningar och matchningen av laget. 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Ge ej direktiv till spelarna, det är ledarnas uppgift.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Gå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på föräldramöten.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Se till att ditt barn har godkänd och ändamålsenlig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utrustning.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4627B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Kritisera inte domaren utan se honom eller henne som en vägledare. </w:t>
      </w: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16"/>
          <w:szCs w:val="16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      Du skall även 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Ombesörja att medlems</w:t>
      </w:r>
      <w:r w:rsidR="00A0327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/sektio</w:t>
      </w:r>
      <w:r w:rsidR="00A0327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nsavgifterna betalas in i tid. T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änk på att spelaren ej får deltaga i matc</w:t>
      </w:r>
      <w:r w:rsidR="00A0327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her om denna inte är betald. Detta pga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försäkringar m.m.</w:t>
      </w:r>
    </w:p>
    <w:p w:rsidR="001B13F5" w:rsidRP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="00A0327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T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idigt ta kontakt med ledare eller pojk</w:t>
      </w:r>
      <w:r w:rsidR="00A0327B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/flickansvarig om det är något i verksamheten som du tycker är felaktigt eller oklart.</w:t>
      </w:r>
    </w:p>
    <w:p w:rsidR="001B13F5" w:rsidRDefault="001B13F5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0"/>
          <w:szCs w:val="20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Pr="001B13F5">
        <w:rPr>
          <w:rFonts w:ascii="Times New Roman" w:eastAsia="Times New Roman" w:hAnsi="Times New Roman"/>
          <w:color w:val="000000"/>
          <w:sz w:val="14"/>
          <w:szCs w:val="14"/>
          <w:lang w:eastAsia="sv-SE"/>
        </w:rPr>
        <w:t xml:space="preserve">         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Aktivt </w:t>
      </w:r>
      <w:r w:rsidR="00261C93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deltaga i föreningens arbete 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för att stärka ekonomin</w:t>
      </w:r>
      <w:r w:rsidR="00261C93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  exempelvis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lottförsäljning, städdagar, kiosk m.m. </w:t>
      </w:r>
    </w:p>
    <w:p w:rsidR="00261C93" w:rsidRPr="001B13F5" w:rsidRDefault="00261C93" w:rsidP="001B13F5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ab/>
        <w:t>Aktivt deltaga i arbete relaterat till lagen, exempelvis tvätta, skjutsa till träning och match, städning vid matcher osv.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sv-SE"/>
        </w:rPr>
      </w:pPr>
    </w:p>
    <w:p w:rsidR="001B13F5" w:rsidRPr="001B13F5" w:rsidRDefault="001B13F5" w:rsidP="00272427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Alla insatser på planen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och vid sidan av är lika viktiga;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ett snyggt pass, en vacker brytning</w:t>
      </w:r>
    </w:p>
    <w:p w:rsidR="001B13F5" w:rsidRPr="001B13F5" w:rsidRDefault="001B13F5" w:rsidP="001B13F5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eller en bra räddning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,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och all belöning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i form av pengar får ej förekomma</w:t>
      </w: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Kom ihåg att det viktigaste av allt är att ditt barn trivs och har roligt.</w:t>
      </w: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>Utbildning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HM IS anser att utbildning är viktigt. Alla ledare bör gå utbildning för sin målgrupp och klubben</w:t>
      </w:r>
    </w:p>
    <w:p w:rsidR="001B13F5" w:rsidRPr="001B13F5" w:rsidRDefault="00272427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skall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erbjuda detta</w:t>
      </w: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kostnadsfritt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 Det är också önskvärt att ledarna själva framför förslag på lämpliga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utbildningar.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lastRenderedPageBreak/>
        <w:t xml:space="preserve">Utbildningar ger inte bara teoretiska och praktiska kunskaper utan även ett gott utbyte mellan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tränare och ledare ifrån andra klubbar som är till gagn för din egna personliga utveckling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.</w:t>
      </w:r>
    </w:p>
    <w:p w:rsidR="001B13F5" w:rsidRPr="001B13F5" w:rsidRDefault="001B13F5" w:rsidP="001B13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v-SE"/>
        </w:rPr>
        <w:t>Drogpolicy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Vi vet att droger i olika former finns i våran närhet inte minst bland ungdomar i dagens samhälle. När vi representerar klubben vid matcher och andra sportsliga arrangemang är det inte tillåtet att dricka alkohol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eller att nyttja andra droger. Vi skall även arbeta förebyggande och aktivt tala om drogernas </w:t>
      </w:r>
    </w:p>
    <w:p w:rsidR="001B13F5" w:rsidRPr="001B13F5" w:rsidRDefault="00272427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negativa inverkan</w:t>
      </w:r>
      <w:r w:rsidR="001B13F5"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 på våra kroppar.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b/>
          <w:color w:val="000000"/>
          <w:sz w:val="24"/>
          <w:szCs w:val="24"/>
          <w:lang w:eastAsia="sv-SE"/>
        </w:rPr>
        <w:t>Mobbningsplan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Vi arbetar aktivt för att motverka mobbning. I ledarpärmen finns dokument som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hjälper oss att agera.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Vi hoppas och tror att alla skall trivas i vår klubb. Vi anser att våra ledord glädje, gemenskap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och träning med kvalité gör att detta blir möjligt.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Policyarbetet får aldrig stanna upp utan skall alltid hållas levande genom att vi ständigt 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lyfter upp dessa frågor i vårt arbete. </w:t>
      </w:r>
      <w:r w:rsidR="005808AE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Policyn uppdateras kontinuerligt.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 xml:space="preserve">Hjältevad/Mariannelund 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2014</w:t>
      </w:r>
      <w:r w:rsidR="005808AE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08</w:t>
      </w:r>
      <w:r w:rsidR="005808AE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-</w:t>
      </w:r>
      <w:r w:rsidR="00272427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13</w:t>
      </w:r>
    </w:p>
    <w:p w:rsidR="001B13F5" w:rsidRPr="001B13F5" w:rsidRDefault="001B13F5" w:rsidP="001B13F5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sv-SE"/>
        </w:rPr>
      </w:pPr>
      <w:r w:rsidRPr="001B13F5">
        <w:rPr>
          <w:rFonts w:ascii="Times New Roman" w:eastAsia="Times New Roman" w:hAnsi="Times New Roman"/>
          <w:color w:val="000000"/>
          <w:sz w:val="20"/>
          <w:szCs w:val="20"/>
          <w:lang w:eastAsia="sv-SE"/>
        </w:rPr>
        <w:t>Policygruppen</w:t>
      </w:r>
    </w:p>
    <w:p w:rsidR="00DC0713" w:rsidRDefault="00DC0713"/>
    <w:sectPr w:rsidR="00DC0713" w:rsidSect="00DC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1B13F5"/>
    <w:rsid w:val="000168E1"/>
    <w:rsid w:val="001845B2"/>
    <w:rsid w:val="001B13F5"/>
    <w:rsid w:val="00225734"/>
    <w:rsid w:val="00257AF7"/>
    <w:rsid w:val="00261C93"/>
    <w:rsid w:val="00272427"/>
    <w:rsid w:val="004627B7"/>
    <w:rsid w:val="004A6C3F"/>
    <w:rsid w:val="005808AE"/>
    <w:rsid w:val="00A0327B"/>
    <w:rsid w:val="00C02658"/>
    <w:rsid w:val="00C76AAA"/>
    <w:rsid w:val="00D0494B"/>
    <w:rsid w:val="00D20B78"/>
    <w:rsid w:val="00D87FB8"/>
    <w:rsid w:val="00DC0713"/>
    <w:rsid w:val="00FC7298"/>
    <w:rsid w:val="00FE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13"/>
    <w:pPr>
      <w:spacing w:after="200" w:line="276" w:lineRule="auto"/>
    </w:pPr>
    <w:rPr>
      <w:sz w:val="22"/>
      <w:szCs w:val="22"/>
      <w:lang w:eastAsia="en-US"/>
    </w:rPr>
  </w:style>
  <w:style w:type="paragraph" w:styleId="Rubrik4">
    <w:name w:val="heading 4"/>
    <w:basedOn w:val="Normal"/>
    <w:link w:val="Rubrik4Char"/>
    <w:uiPriority w:val="9"/>
    <w:qFormat/>
    <w:rsid w:val="001B13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sv-SE"/>
    </w:rPr>
  </w:style>
  <w:style w:type="paragraph" w:styleId="Rubrik5">
    <w:name w:val="heading 5"/>
    <w:basedOn w:val="Normal"/>
    <w:link w:val="Rubrik5Char"/>
    <w:uiPriority w:val="9"/>
    <w:qFormat/>
    <w:rsid w:val="001B13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000000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1B13F5"/>
    <w:rPr>
      <w:rFonts w:ascii="Times New Roman" w:eastAsia="Times New Roman" w:hAnsi="Times New Roman" w:cs="Times New Roman"/>
      <w:b/>
      <w:bCs/>
      <w:color w:val="000000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B13F5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1B13F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HIS/MAIS</dc:creator>
  <cp:lastModifiedBy>Roger</cp:lastModifiedBy>
  <cp:revision>2</cp:revision>
  <dcterms:created xsi:type="dcterms:W3CDTF">2015-04-19T14:33:00Z</dcterms:created>
  <dcterms:modified xsi:type="dcterms:W3CDTF">2015-04-19T14:33:00Z</dcterms:modified>
</cp:coreProperties>
</file>