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Verksamhetsberättelse Carlstad FC 2018.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Futsal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Under våren spelade vi futsal i Gjutarens Sporthall på Herrhagen varje söndag fram tills det att konstgräsplanerna blev tillgängliga i kommunen. Många dök upp på träningarna och inslaget uppskattades. 4000 kronor betalades in till föreningen för vårens futsal, vilket motsvarar 20 aktiva spelare. Den 4 november började höstens futsalträningar, fortfarande på söndagar. Träningsavgiften för futsal förblir densamma med 250 kr per spelare per termin.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Träningar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Under försäsongen tränade vi en gång i veckan utomhus på konstgräset på Västerstrands IP tillsammans med Sommarro IF. När vi fick tillträde till naturgräset på Mariebergs IP ökades träningsration på till 2 tillfällen i veckan, även dessa tillsammans med Sommarro, vilket ledde till många spelare på träningar, en god intensitet och ett mer samspelt Carlstad FC än tidigare år. Sportsligt märktes detta i serien då Carlstad FC kom på en andra plats i Division 7 södra efter 11 vinster, 1 oavgjord och 4 förluster. Kvalspelet mot Karlstads BK 2 vanns efter två segrar med 4-2 respektive 8-0. Dock uteblev befordran till Division 6 då Sommarro föll på målsnöret i sitt kval mot Filipstad. Bägge föreningar presterade ändå väsentligt bättre än tidigare år och samarbetet mellan Carlstad FC och Sommarro IF är uppskattat inom bägge föreningar.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Pojklag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Under ett extrainsatt årsmöte under våren 2018 beslutade Carlstad FC:s medlemmar att ge föreningens grundare Ronnie Adrian i uppdrag att starta ett pojklag för pojkar födda 2010. De spelade poolspel och på 32 matcher blev det 29 vinster och 3 förluster. Ronnies tränartakter sitter i.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Övrigt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Då Carlstad FC vann nytt matchställ i Stanno Cup under våren införskaffades ett nytt förstaställ i färgkombinationen Vit/Svart/Orange, varpå tidigare förstaställ i färgerna Orange/Svart/Orange förpassades till andraställ. Stadgemässigt håller vi på att implementera en ändring där de ordinarie årsmötena kommer att hamna i mars månad istället för i november, vilket ligger bättre i linje med svensk föreningstradition. Lagfest genomfördes den 3 november med totalt 18 närvarande i festlokal på Lamberget. </w:t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Ekonomiskt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I och med de nya matchställen inhöstade Carlstad FC sponsorpengar från olika företag för tryck på tröjor och shorts. Detta i kombination med minskade planhyror som en följd av samarbetet med Sommarro, samt att vi nu med ett pojklag inom föreningen inhöstar LOK-stöd har gjort att föreningen 2018 har gått bra ekonomiskt. Ett förslag om sänkta träningsavgifter ligger på bordet för att låta överskottet gå tillbaka till medlemmarna.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Med vänliga hälsningar,</w:t>
        <w:br w:type="textWrapping"/>
        <w:t xml:space="preserve">Styrelsen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