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tblpY="1"/>
        <w:tblOverlap w:val="never"/>
        <w:tblW w:w="974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5"/>
        <w:gridCol w:w="2075"/>
        <w:gridCol w:w="2168"/>
        <w:gridCol w:w="782"/>
        <w:gridCol w:w="178"/>
        <w:gridCol w:w="1960"/>
        <w:gridCol w:w="1940"/>
      </w:tblGrid>
      <w:tr w:rsidR="00BC039E" w:rsidRPr="00BC039E" w:rsidTr="00166029">
        <w:trPr>
          <w:trHeight w:val="300"/>
        </w:trPr>
        <w:tc>
          <w:tcPr>
            <w:tcW w:w="56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39E" w:rsidRPr="00BC039E" w:rsidRDefault="00BC039E" w:rsidP="0059712E">
            <w:pP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sv-SE"/>
              </w:rPr>
            </w:pP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39E" w:rsidRPr="00BC039E" w:rsidRDefault="00BC039E" w:rsidP="0059712E">
            <w:pPr>
              <w:rPr>
                <w:rFonts w:ascii="Calibri" w:eastAsia="Times New Roman" w:hAnsi="Calibri" w:cs="Times New Roman"/>
                <w:color w:val="000000"/>
                <w:sz w:val="22"/>
                <w:lang w:eastAsia="sv-SE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39E" w:rsidRPr="00BC039E" w:rsidRDefault="00BC039E" w:rsidP="0059712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39E" w:rsidRPr="00BC039E" w:rsidRDefault="00BC039E" w:rsidP="0059712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BC039E" w:rsidRPr="00BC039E" w:rsidTr="0059712E">
        <w:trPr>
          <w:trHeight w:val="300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39E" w:rsidRPr="00BC039E" w:rsidRDefault="00BC039E" w:rsidP="0059712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39E" w:rsidRPr="00BC039E" w:rsidRDefault="00BC039E" w:rsidP="0059712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39E" w:rsidRPr="00BC039E" w:rsidRDefault="00BC039E" w:rsidP="0059712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39E" w:rsidRPr="00BC039E" w:rsidRDefault="00BC039E" w:rsidP="0059712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39E" w:rsidRPr="00BC039E" w:rsidRDefault="00BC039E" w:rsidP="0059712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39E" w:rsidRPr="00BC039E" w:rsidRDefault="00BC039E" w:rsidP="0059712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BC039E" w:rsidRPr="00BC039E" w:rsidTr="0059712E">
        <w:trPr>
          <w:trHeight w:val="300"/>
        </w:trPr>
        <w:tc>
          <w:tcPr>
            <w:tcW w:w="2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39E" w:rsidRPr="00BC039E" w:rsidRDefault="00BC039E" w:rsidP="0059712E">
            <w:pPr>
              <w:pStyle w:val="Rubrik2"/>
              <w:rPr>
                <w:rFonts w:eastAsia="Times New Roman"/>
                <w:lang w:eastAsia="sv-SE"/>
              </w:rPr>
            </w:pPr>
            <w:r w:rsidRPr="00BC039E">
              <w:rPr>
                <w:rFonts w:eastAsia="Times New Roman"/>
                <w:lang w:eastAsia="sv-SE"/>
              </w:rPr>
              <w:t>Spelschema:</w:t>
            </w:r>
          </w:p>
        </w:tc>
        <w:tc>
          <w:tcPr>
            <w:tcW w:w="2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39E" w:rsidRPr="00BC039E" w:rsidRDefault="00BC039E" w:rsidP="0059712E">
            <w:pPr>
              <w:rPr>
                <w:rFonts w:ascii="Calibri" w:eastAsia="Times New Roman" w:hAnsi="Calibri" w:cs="Times New Roman"/>
                <w:color w:val="000000"/>
                <w:sz w:val="22"/>
                <w:lang w:eastAsia="sv-SE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39E" w:rsidRPr="00BC039E" w:rsidRDefault="00BC039E" w:rsidP="0059712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39E" w:rsidRPr="00BC039E" w:rsidRDefault="00BC039E" w:rsidP="0059712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39E" w:rsidRPr="00BC039E" w:rsidRDefault="00BC039E" w:rsidP="0059712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BC039E" w:rsidRPr="00BC039E" w:rsidTr="0059712E">
        <w:trPr>
          <w:trHeight w:val="105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39E" w:rsidRPr="00BC039E" w:rsidRDefault="00BC039E" w:rsidP="0059712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39E" w:rsidRPr="00BC039E" w:rsidRDefault="00BC039E" w:rsidP="0059712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39E" w:rsidRPr="00BC039E" w:rsidRDefault="00BC039E" w:rsidP="0059712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39E" w:rsidRPr="00BC039E" w:rsidRDefault="00BC039E" w:rsidP="0059712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39E" w:rsidRPr="00BC039E" w:rsidRDefault="00BC039E" w:rsidP="0059712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39E" w:rsidRPr="00BC039E" w:rsidRDefault="00BC039E" w:rsidP="0059712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BC039E" w:rsidRPr="00BC039E" w:rsidTr="0059712E">
        <w:trPr>
          <w:trHeight w:val="315"/>
        </w:trPr>
        <w:tc>
          <w:tcPr>
            <w:tcW w:w="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:rsidR="00BC039E" w:rsidRPr="00BC039E" w:rsidRDefault="00BC039E" w:rsidP="0059712E">
            <w:pPr>
              <w:rPr>
                <w:rFonts w:ascii="Calibri" w:eastAsia="Times New Roman" w:hAnsi="Calibri" w:cs="Times New Roman"/>
                <w:color w:val="000000"/>
                <w:sz w:val="22"/>
                <w:lang w:eastAsia="sv-SE"/>
              </w:rPr>
            </w:pPr>
            <w:r w:rsidRPr="00BC039E">
              <w:rPr>
                <w:rFonts w:ascii="Calibri" w:eastAsia="Times New Roman" w:hAnsi="Calibri" w:cs="Times New Roman"/>
                <w:color w:val="000000"/>
                <w:sz w:val="22"/>
                <w:lang w:eastAsia="sv-SE"/>
              </w:rPr>
              <w:t> </w:t>
            </w:r>
          </w:p>
        </w:tc>
        <w:tc>
          <w:tcPr>
            <w:tcW w:w="207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:rsidR="00BC039E" w:rsidRPr="00BC039E" w:rsidRDefault="00BC039E" w:rsidP="0059712E">
            <w:pPr>
              <w:rPr>
                <w:rFonts w:ascii="Calibri" w:eastAsia="Times New Roman" w:hAnsi="Calibri" w:cs="Times New Roman"/>
                <w:color w:val="000000"/>
                <w:sz w:val="22"/>
                <w:lang w:eastAsia="sv-SE"/>
              </w:rPr>
            </w:pPr>
            <w:r w:rsidRPr="00BC039E">
              <w:rPr>
                <w:rFonts w:ascii="Calibri" w:eastAsia="Times New Roman" w:hAnsi="Calibri" w:cs="Times New Roman"/>
                <w:color w:val="000000"/>
                <w:sz w:val="22"/>
                <w:lang w:eastAsia="sv-SE"/>
              </w:rPr>
              <w:t> </w:t>
            </w:r>
          </w:p>
        </w:tc>
        <w:tc>
          <w:tcPr>
            <w:tcW w:w="21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:rsidR="00BC039E" w:rsidRPr="00BC039E" w:rsidRDefault="00BC039E" w:rsidP="0059712E">
            <w:pPr>
              <w:rPr>
                <w:rFonts w:ascii="Calibri" w:eastAsia="Times New Roman" w:hAnsi="Calibri" w:cs="Times New Roman"/>
                <w:color w:val="000000"/>
                <w:sz w:val="22"/>
                <w:lang w:eastAsia="sv-SE"/>
              </w:rPr>
            </w:pPr>
            <w:r w:rsidRPr="00BC039E">
              <w:rPr>
                <w:rFonts w:ascii="Calibri" w:eastAsia="Times New Roman" w:hAnsi="Calibri" w:cs="Times New Roman"/>
                <w:color w:val="000000"/>
                <w:sz w:val="22"/>
                <w:lang w:eastAsia="sv-SE"/>
              </w:rPr>
              <w:t>Plan A</w:t>
            </w:r>
          </w:p>
        </w:tc>
        <w:tc>
          <w:tcPr>
            <w:tcW w:w="9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:rsidR="00BC039E" w:rsidRPr="00BC039E" w:rsidRDefault="00BC039E" w:rsidP="0059712E">
            <w:pPr>
              <w:rPr>
                <w:rFonts w:ascii="Calibri" w:eastAsia="Times New Roman" w:hAnsi="Calibri" w:cs="Times New Roman"/>
                <w:color w:val="000000"/>
                <w:sz w:val="22"/>
                <w:lang w:eastAsia="sv-SE"/>
              </w:rPr>
            </w:pPr>
            <w:r w:rsidRPr="00BC039E">
              <w:rPr>
                <w:rFonts w:ascii="Calibri" w:eastAsia="Times New Roman" w:hAnsi="Calibri" w:cs="Times New Roman"/>
                <w:color w:val="000000"/>
                <w:sz w:val="22"/>
                <w:lang w:eastAsia="sv-SE"/>
              </w:rPr>
              <w:t> 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:rsidR="00BC039E" w:rsidRPr="00BC039E" w:rsidRDefault="00BC039E" w:rsidP="0059712E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sv-SE"/>
              </w:rPr>
            </w:pPr>
            <w:r w:rsidRPr="00BC039E">
              <w:rPr>
                <w:rFonts w:ascii="Calibri" w:eastAsia="Times New Roman" w:hAnsi="Calibri" w:cs="Times New Roman"/>
                <w:color w:val="000000"/>
                <w:sz w:val="22"/>
                <w:lang w:eastAsia="sv-SE"/>
              </w:rPr>
              <w:t>Plan B</w:t>
            </w:r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9D08E"/>
            <w:noWrap/>
            <w:vAlign w:val="bottom"/>
            <w:hideMark/>
          </w:tcPr>
          <w:p w:rsidR="00BC039E" w:rsidRPr="00BC039E" w:rsidRDefault="00BC039E" w:rsidP="0059712E">
            <w:pPr>
              <w:rPr>
                <w:rFonts w:ascii="Calibri" w:eastAsia="Times New Roman" w:hAnsi="Calibri" w:cs="Times New Roman"/>
                <w:color w:val="000000"/>
                <w:sz w:val="22"/>
                <w:lang w:eastAsia="sv-SE"/>
              </w:rPr>
            </w:pPr>
            <w:r w:rsidRPr="00BC039E">
              <w:rPr>
                <w:rFonts w:ascii="Calibri" w:eastAsia="Times New Roman" w:hAnsi="Calibri" w:cs="Times New Roman"/>
                <w:color w:val="000000"/>
                <w:sz w:val="22"/>
                <w:lang w:eastAsia="sv-SE"/>
              </w:rPr>
              <w:t> </w:t>
            </w:r>
          </w:p>
        </w:tc>
      </w:tr>
      <w:tr w:rsidR="00BC039E" w:rsidRPr="00BC039E" w:rsidTr="0059712E">
        <w:trPr>
          <w:trHeight w:val="300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000000" w:fill="D6DCE4"/>
            <w:noWrap/>
            <w:vAlign w:val="bottom"/>
            <w:hideMark/>
          </w:tcPr>
          <w:p w:rsidR="00BC039E" w:rsidRPr="0059712E" w:rsidRDefault="00BC039E" w:rsidP="0059712E">
            <w:pPr>
              <w:rPr>
                <w:rFonts w:ascii="Calibri" w:eastAsia="Times New Roman" w:hAnsi="Calibri" w:cs="Times New Roman"/>
                <w:b/>
                <w:color w:val="000000"/>
                <w:sz w:val="22"/>
                <w:lang w:eastAsia="sv-SE"/>
              </w:rPr>
            </w:pPr>
            <w:r w:rsidRPr="0059712E">
              <w:rPr>
                <w:rFonts w:ascii="Calibri" w:eastAsia="Times New Roman" w:hAnsi="Calibri" w:cs="Times New Roman"/>
                <w:b/>
                <w:color w:val="000000"/>
                <w:sz w:val="22"/>
                <w:lang w:eastAsia="sv-SE"/>
              </w:rPr>
              <w:t>Tid</w:t>
            </w: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39E" w:rsidRPr="00BC039E" w:rsidRDefault="00BC039E" w:rsidP="0059712E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sv-SE"/>
              </w:rPr>
            </w:pPr>
            <w:r w:rsidRPr="00BC039E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sv-SE"/>
              </w:rPr>
              <w:t>Hemmalag</w:t>
            </w:r>
          </w:p>
        </w:tc>
        <w:tc>
          <w:tcPr>
            <w:tcW w:w="2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39E" w:rsidRPr="00BC039E" w:rsidRDefault="00BC039E" w:rsidP="0059712E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sv-SE"/>
              </w:rPr>
            </w:pPr>
            <w:r w:rsidRPr="00BC039E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sv-SE"/>
              </w:rPr>
              <w:t>Bortalag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39E" w:rsidRPr="00BC039E" w:rsidRDefault="0059712E" w:rsidP="0059712E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sv-SE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sv-SE"/>
              </w:rPr>
              <w:t>Tid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39E" w:rsidRPr="00BC039E" w:rsidRDefault="00BC039E" w:rsidP="0059712E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sv-SE"/>
              </w:rPr>
            </w:pPr>
            <w:r w:rsidRPr="00BC039E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sv-SE"/>
              </w:rPr>
              <w:t>Hemmalag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39E" w:rsidRPr="00BC039E" w:rsidRDefault="00BC039E" w:rsidP="0059712E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sv-SE"/>
              </w:rPr>
            </w:pPr>
            <w:r w:rsidRPr="00BC039E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sv-SE"/>
              </w:rPr>
              <w:t>Bortalag</w:t>
            </w:r>
          </w:p>
        </w:tc>
      </w:tr>
      <w:tr w:rsidR="0059712E" w:rsidRPr="00BC039E" w:rsidTr="0059712E">
        <w:trPr>
          <w:trHeight w:val="300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000000" w:fill="D6DCE4"/>
            <w:noWrap/>
            <w:vAlign w:val="bottom"/>
            <w:hideMark/>
          </w:tcPr>
          <w:p w:rsidR="0059712E" w:rsidRPr="00BC039E" w:rsidRDefault="0059712E" w:rsidP="0059712E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sv-SE"/>
              </w:rPr>
            </w:pPr>
            <w:r w:rsidRPr="00BC039E">
              <w:rPr>
                <w:rFonts w:ascii="Calibri" w:eastAsia="Times New Roman" w:hAnsi="Calibri" w:cs="Times New Roman"/>
                <w:color w:val="000000"/>
                <w:sz w:val="22"/>
                <w:lang w:eastAsia="sv-SE"/>
              </w:rPr>
              <w:t>09:30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12E" w:rsidRPr="00BC039E" w:rsidRDefault="0059712E" w:rsidP="0059712E">
            <w:pPr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BC039E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Gärsnäs AIS</w:t>
            </w:r>
          </w:p>
        </w:tc>
        <w:tc>
          <w:tcPr>
            <w:tcW w:w="2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12E" w:rsidRPr="00BC039E" w:rsidRDefault="0059712E" w:rsidP="0059712E">
            <w:pPr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BC039E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Ystads IF FF Vit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6DCE4"/>
            <w:noWrap/>
            <w:vAlign w:val="bottom"/>
          </w:tcPr>
          <w:p w:rsidR="0059712E" w:rsidRPr="00BC039E" w:rsidRDefault="0059712E" w:rsidP="0059712E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sv-SE"/>
              </w:rPr>
            </w:pPr>
            <w:r w:rsidRPr="00BC039E">
              <w:rPr>
                <w:rFonts w:ascii="Calibri" w:eastAsia="Times New Roman" w:hAnsi="Calibri" w:cs="Times New Roman"/>
                <w:color w:val="000000"/>
                <w:sz w:val="22"/>
                <w:lang w:eastAsia="sv-SE"/>
              </w:rPr>
              <w:t>09:30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12E" w:rsidRPr="00BC039E" w:rsidRDefault="0059712E" w:rsidP="0059712E">
            <w:pPr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BC039E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Ystads IF FF Blå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12E" w:rsidRPr="00BC039E" w:rsidRDefault="0059712E" w:rsidP="0059712E">
            <w:pPr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BC039E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BSH Österlen 1</w:t>
            </w:r>
          </w:p>
        </w:tc>
      </w:tr>
      <w:tr w:rsidR="0059712E" w:rsidRPr="00BC039E" w:rsidTr="0059712E">
        <w:trPr>
          <w:trHeight w:val="300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000000" w:fill="D6DCE4"/>
            <w:noWrap/>
            <w:vAlign w:val="bottom"/>
            <w:hideMark/>
          </w:tcPr>
          <w:p w:rsidR="0059712E" w:rsidRPr="00BC039E" w:rsidRDefault="0059712E" w:rsidP="0059712E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sv-SE"/>
              </w:rPr>
            </w:pPr>
            <w:r w:rsidRPr="00BC039E">
              <w:rPr>
                <w:rFonts w:ascii="Calibri" w:eastAsia="Times New Roman" w:hAnsi="Calibri" w:cs="Times New Roman"/>
                <w:color w:val="000000"/>
                <w:sz w:val="22"/>
                <w:lang w:eastAsia="sv-SE"/>
              </w:rPr>
              <w:t>10:00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12E" w:rsidRPr="00BC039E" w:rsidRDefault="0059712E" w:rsidP="0059712E">
            <w:pPr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BC039E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BSH Österlen 2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12E" w:rsidRPr="00BC039E" w:rsidRDefault="0059712E" w:rsidP="0059712E">
            <w:pPr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BC039E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IFK Simrishamn Vit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6DCE4"/>
            <w:noWrap/>
            <w:vAlign w:val="bottom"/>
          </w:tcPr>
          <w:p w:rsidR="0059712E" w:rsidRPr="00BC039E" w:rsidRDefault="0059712E" w:rsidP="0059712E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sv-SE"/>
              </w:rPr>
            </w:pPr>
            <w:r w:rsidRPr="00BC039E">
              <w:rPr>
                <w:rFonts w:ascii="Calibri" w:eastAsia="Times New Roman" w:hAnsi="Calibri" w:cs="Times New Roman"/>
                <w:color w:val="000000"/>
                <w:sz w:val="22"/>
                <w:lang w:eastAsia="sv-SE"/>
              </w:rPr>
              <w:t>10:00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12E" w:rsidRPr="00BC039E" w:rsidRDefault="0059712E" w:rsidP="0059712E">
            <w:pPr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BC039E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IFK Simrishamn Gul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12E" w:rsidRPr="00BC039E" w:rsidRDefault="0059712E" w:rsidP="0059712E">
            <w:pPr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BC039E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Brösarps IF</w:t>
            </w:r>
          </w:p>
        </w:tc>
      </w:tr>
      <w:tr w:rsidR="0059712E" w:rsidRPr="00BC039E" w:rsidTr="0059712E">
        <w:trPr>
          <w:trHeight w:val="300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000000" w:fill="D6DCE4"/>
            <w:noWrap/>
            <w:vAlign w:val="bottom"/>
            <w:hideMark/>
          </w:tcPr>
          <w:p w:rsidR="0059712E" w:rsidRPr="00BC039E" w:rsidRDefault="0059712E" w:rsidP="0059712E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sv-SE"/>
              </w:rPr>
            </w:pPr>
            <w:r w:rsidRPr="00BC039E">
              <w:rPr>
                <w:rFonts w:ascii="Calibri" w:eastAsia="Times New Roman" w:hAnsi="Calibri" w:cs="Times New Roman"/>
                <w:color w:val="000000"/>
                <w:sz w:val="22"/>
                <w:lang w:eastAsia="sv-SE"/>
              </w:rPr>
              <w:t>10:30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12E" w:rsidRPr="00BC039E" w:rsidRDefault="0059712E" w:rsidP="0059712E">
            <w:pPr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BC039E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Spjutstorps IF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12E" w:rsidRPr="00BC039E" w:rsidRDefault="0059712E" w:rsidP="0059712E">
            <w:pPr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BC039E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Wollsjö AIF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6DCE4"/>
            <w:noWrap/>
            <w:vAlign w:val="bottom"/>
          </w:tcPr>
          <w:p w:rsidR="0059712E" w:rsidRPr="00BC039E" w:rsidRDefault="0059712E" w:rsidP="0059712E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sv-SE"/>
              </w:rPr>
            </w:pPr>
            <w:r w:rsidRPr="00BC039E">
              <w:rPr>
                <w:rFonts w:ascii="Calibri" w:eastAsia="Times New Roman" w:hAnsi="Calibri" w:cs="Times New Roman"/>
                <w:color w:val="000000"/>
                <w:sz w:val="22"/>
                <w:lang w:eastAsia="sv-SE"/>
              </w:rPr>
              <w:t>10:30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12E" w:rsidRPr="00BC039E" w:rsidRDefault="0059712E" w:rsidP="0059712E">
            <w:pPr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BC039E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BSH Österlen 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12E" w:rsidRPr="00BC039E" w:rsidRDefault="0059712E" w:rsidP="0059712E">
            <w:pPr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BC039E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Gärsnäs AIS</w:t>
            </w:r>
          </w:p>
        </w:tc>
      </w:tr>
      <w:tr w:rsidR="0059712E" w:rsidRPr="00BC039E" w:rsidTr="0059712E">
        <w:trPr>
          <w:trHeight w:val="300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000000" w:fill="D6DCE4"/>
            <w:noWrap/>
            <w:vAlign w:val="bottom"/>
            <w:hideMark/>
          </w:tcPr>
          <w:p w:rsidR="0059712E" w:rsidRPr="00BC039E" w:rsidRDefault="0059712E" w:rsidP="0059712E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sv-SE"/>
              </w:rPr>
            </w:pPr>
            <w:r w:rsidRPr="00BC039E">
              <w:rPr>
                <w:rFonts w:ascii="Calibri" w:eastAsia="Times New Roman" w:hAnsi="Calibri" w:cs="Times New Roman"/>
                <w:color w:val="000000"/>
                <w:sz w:val="22"/>
                <w:lang w:eastAsia="sv-SE"/>
              </w:rPr>
              <w:t>11:00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12E" w:rsidRPr="00BC039E" w:rsidRDefault="0059712E" w:rsidP="0059712E">
            <w:pPr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BC039E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Ystads IF FF Vit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12E" w:rsidRPr="00BC039E" w:rsidRDefault="0059712E" w:rsidP="0059712E">
            <w:pPr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BC039E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IFK Simrishamn Gul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6DCE4"/>
            <w:noWrap/>
            <w:vAlign w:val="bottom"/>
          </w:tcPr>
          <w:p w:rsidR="0059712E" w:rsidRPr="00BC039E" w:rsidRDefault="0059712E" w:rsidP="0059712E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sv-SE"/>
              </w:rPr>
            </w:pPr>
            <w:r w:rsidRPr="00BC039E">
              <w:rPr>
                <w:rFonts w:ascii="Calibri" w:eastAsia="Times New Roman" w:hAnsi="Calibri" w:cs="Times New Roman"/>
                <w:color w:val="000000"/>
                <w:sz w:val="22"/>
                <w:lang w:eastAsia="sv-SE"/>
              </w:rPr>
              <w:t>11:00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12E" w:rsidRPr="00BC039E" w:rsidRDefault="0059712E" w:rsidP="0059712E">
            <w:pPr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BC039E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IFK SimrishamnVit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12E" w:rsidRPr="00BC039E" w:rsidRDefault="0059712E" w:rsidP="0059712E">
            <w:pPr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BC039E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Ystads IF FF Blå</w:t>
            </w:r>
          </w:p>
        </w:tc>
      </w:tr>
      <w:tr w:rsidR="0059712E" w:rsidRPr="00BC039E" w:rsidTr="0059712E">
        <w:trPr>
          <w:trHeight w:val="300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000000" w:fill="D6DCE4"/>
            <w:noWrap/>
            <w:vAlign w:val="bottom"/>
            <w:hideMark/>
          </w:tcPr>
          <w:p w:rsidR="0059712E" w:rsidRPr="00BC039E" w:rsidRDefault="0059712E" w:rsidP="0059712E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sv-SE"/>
              </w:rPr>
            </w:pPr>
            <w:r w:rsidRPr="00BC039E">
              <w:rPr>
                <w:rFonts w:ascii="Calibri" w:eastAsia="Times New Roman" w:hAnsi="Calibri" w:cs="Times New Roman"/>
                <w:color w:val="000000"/>
                <w:sz w:val="22"/>
                <w:lang w:eastAsia="sv-SE"/>
              </w:rPr>
              <w:t>11:30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12E" w:rsidRPr="00BC039E" w:rsidRDefault="0059712E" w:rsidP="0059712E">
            <w:pPr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BC039E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BSH Österlen 2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12E" w:rsidRPr="00BC039E" w:rsidRDefault="0059712E" w:rsidP="0059712E">
            <w:pPr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BC039E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Spjutstorps IF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6DCE4"/>
            <w:noWrap/>
            <w:vAlign w:val="bottom"/>
          </w:tcPr>
          <w:p w:rsidR="0059712E" w:rsidRPr="00BC039E" w:rsidRDefault="0059712E" w:rsidP="0059712E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sv-SE"/>
              </w:rPr>
            </w:pPr>
            <w:r w:rsidRPr="00BC039E">
              <w:rPr>
                <w:rFonts w:ascii="Calibri" w:eastAsia="Times New Roman" w:hAnsi="Calibri" w:cs="Times New Roman"/>
                <w:color w:val="000000"/>
                <w:sz w:val="22"/>
                <w:lang w:eastAsia="sv-SE"/>
              </w:rPr>
              <w:t>11:30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12E" w:rsidRPr="00BC039E" w:rsidRDefault="0059712E" w:rsidP="0059712E">
            <w:pPr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BC039E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Wollsjö AIF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12E" w:rsidRPr="00BC039E" w:rsidRDefault="0059712E" w:rsidP="0059712E">
            <w:pPr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BC039E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Brösarps IF</w:t>
            </w:r>
          </w:p>
        </w:tc>
      </w:tr>
      <w:tr w:rsidR="0059712E" w:rsidRPr="00BC039E" w:rsidTr="0059712E">
        <w:trPr>
          <w:trHeight w:val="300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000000" w:fill="D6DCE4"/>
            <w:noWrap/>
            <w:vAlign w:val="bottom"/>
            <w:hideMark/>
          </w:tcPr>
          <w:p w:rsidR="0059712E" w:rsidRPr="00BC039E" w:rsidRDefault="0059712E" w:rsidP="0059712E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sv-SE"/>
              </w:rPr>
            </w:pPr>
            <w:r w:rsidRPr="00BC039E">
              <w:rPr>
                <w:rFonts w:ascii="Calibri" w:eastAsia="Times New Roman" w:hAnsi="Calibri" w:cs="Times New Roman"/>
                <w:color w:val="000000"/>
                <w:sz w:val="22"/>
                <w:lang w:eastAsia="sv-SE"/>
              </w:rPr>
              <w:t>12:00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12E" w:rsidRPr="00BC039E" w:rsidRDefault="0059712E" w:rsidP="0059712E">
            <w:pPr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BC039E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BSH Österlen 1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12E" w:rsidRPr="00BC039E" w:rsidRDefault="0059712E" w:rsidP="0059712E">
            <w:pPr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BC039E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Ystads IF FF Vit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6DCE4"/>
            <w:noWrap/>
            <w:vAlign w:val="bottom"/>
          </w:tcPr>
          <w:p w:rsidR="0059712E" w:rsidRPr="00BC039E" w:rsidRDefault="0059712E" w:rsidP="0059712E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sv-SE"/>
              </w:rPr>
            </w:pPr>
            <w:r w:rsidRPr="00BC039E">
              <w:rPr>
                <w:rFonts w:ascii="Calibri" w:eastAsia="Times New Roman" w:hAnsi="Calibri" w:cs="Times New Roman"/>
                <w:color w:val="000000"/>
                <w:sz w:val="22"/>
                <w:lang w:eastAsia="sv-SE"/>
              </w:rPr>
              <w:t>12:00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12E" w:rsidRPr="00BC039E" w:rsidRDefault="0059712E" w:rsidP="0059712E">
            <w:pPr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BC039E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Ystads IF FF Blå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12E" w:rsidRPr="00BC039E" w:rsidRDefault="0059712E" w:rsidP="0059712E">
            <w:pPr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BC039E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Gärsnäs AIS</w:t>
            </w:r>
          </w:p>
        </w:tc>
      </w:tr>
      <w:tr w:rsidR="0059712E" w:rsidRPr="00BC039E" w:rsidTr="0059712E">
        <w:trPr>
          <w:trHeight w:val="300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000000" w:fill="D6DCE4"/>
            <w:noWrap/>
            <w:vAlign w:val="bottom"/>
            <w:hideMark/>
          </w:tcPr>
          <w:p w:rsidR="0059712E" w:rsidRPr="00BC039E" w:rsidRDefault="0059712E" w:rsidP="0059712E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sv-SE"/>
              </w:rPr>
            </w:pPr>
            <w:r w:rsidRPr="00BC039E">
              <w:rPr>
                <w:rFonts w:ascii="Calibri" w:eastAsia="Times New Roman" w:hAnsi="Calibri" w:cs="Times New Roman"/>
                <w:color w:val="000000"/>
                <w:sz w:val="22"/>
                <w:lang w:eastAsia="sv-SE"/>
              </w:rPr>
              <w:t>12:30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12E" w:rsidRPr="00BC039E" w:rsidRDefault="0059712E" w:rsidP="0059712E">
            <w:pPr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BC039E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Spjutstorps IF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12E" w:rsidRPr="00BC039E" w:rsidRDefault="0059712E" w:rsidP="0059712E">
            <w:pPr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BC039E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IFK Simrishamn Gul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6DCE4"/>
            <w:noWrap/>
            <w:vAlign w:val="bottom"/>
          </w:tcPr>
          <w:p w:rsidR="0059712E" w:rsidRPr="00BC039E" w:rsidRDefault="0059712E" w:rsidP="0059712E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sv-SE"/>
              </w:rPr>
            </w:pPr>
            <w:r w:rsidRPr="00BC039E">
              <w:rPr>
                <w:rFonts w:ascii="Calibri" w:eastAsia="Times New Roman" w:hAnsi="Calibri" w:cs="Times New Roman"/>
                <w:color w:val="000000"/>
                <w:sz w:val="22"/>
                <w:lang w:eastAsia="sv-SE"/>
              </w:rPr>
              <w:t>12:30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12E" w:rsidRPr="00BC039E" w:rsidRDefault="0059712E" w:rsidP="0059712E">
            <w:pPr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BC039E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BSH Österlen 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12E" w:rsidRPr="00BC039E" w:rsidRDefault="0059712E" w:rsidP="0059712E">
            <w:pPr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BC039E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Brösarps IF</w:t>
            </w:r>
          </w:p>
        </w:tc>
      </w:tr>
      <w:tr w:rsidR="00BC039E" w:rsidRPr="00BC039E" w:rsidTr="0059712E">
        <w:trPr>
          <w:trHeight w:val="300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000000" w:fill="D6DCE4"/>
            <w:noWrap/>
            <w:vAlign w:val="bottom"/>
            <w:hideMark/>
          </w:tcPr>
          <w:p w:rsidR="00BC039E" w:rsidRPr="00BC039E" w:rsidRDefault="00BC039E" w:rsidP="0059712E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lang w:eastAsia="sv-SE"/>
              </w:rPr>
            </w:pPr>
            <w:r w:rsidRPr="00BC039E">
              <w:rPr>
                <w:rFonts w:ascii="Calibri" w:eastAsia="Times New Roman" w:hAnsi="Calibri" w:cs="Times New Roman"/>
                <w:color w:val="000000"/>
                <w:sz w:val="22"/>
                <w:lang w:eastAsia="sv-SE"/>
              </w:rPr>
              <w:t>13:00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39E" w:rsidRPr="00BC039E" w:rsidRDefault="00BC039E" w:rsidP="0059712E">
            <w:pPr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BC039E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IFK Simrishamn Vit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39E" w:rsidRPr="00BC039E" w:rsidRDefault="00BC039E" w:rsidP="0059712E">
            <w:pPr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BC039E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Wollsjö AIF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C039E" w:rsidRPr="00BC039E" w:rsidRDefault="00BC039E" w:rsidP="0059712E">
            <w:pPr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39E" w:rsidRPr="00BC039E" w:rsidRDefault="00BC039E" w:rsidP="0059712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39E" w:rsidRPr="00BC039E" w:rsidRDefault="00BC039E" w:rsidP="0059712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BC039E" w:rsidRPr="00BC039E" w:rsidTr="0059712E">
        <w:trPr>
          <w:trHeight w:val="300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39E" w:rsidRPr="00BC039E" w:rsidRDefault="00BC039E" w:rsidP="0059712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39E" w:rsidRPr="00BC039E" w:rsidRDefault="00BC039E" w:rsidP="0059712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39E" w:rsidRPr="00BC039E" w:rsidRDefault="00BC039E" w:rsidP="0059712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39E" w:rsidRPr="00BC039E" w:rsidRDefault="00BC039E" w:rsidP="0059712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39E" w:rsidRPr="00BC039E" w:rsidRDefault="00BC039E" w:rsidP="0059712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39E" w:rsidRPr="00BC039E" w:rsidRDefault="00BC039E" w:rsidP="0059712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</w:tbl>
    <w:p w:rsidR="00535524" w:rsidRDefault="0059712E" w:rsidP="00BC039E">
      <w:r>
        <w:br w:type="textWrapping" w:clear="all"/>
      </w:r>
    </w:p>
    <w:p w:rsidR="00BC039E" w:rsidRDefault="00BC039E" w:rsidP="00BC039E">
      <w:pPr>
        <w:autoSpaceDE w:val="0"/>
        <w:autoSpaceDN w:val="0"/>
        <w:adjustRightInd w:val="0"/>
        <w:rPr>
          <w:rFonts w:ascii="Helvetica" w:hAnsi="Helvetica" w:cs="Helvetica"/>
          <w:sz w:val="22"/>
        </w:rPr>
      </w:pPr>
      <w:r>
        <w:rPr>
          <w:rFonts w:ascii="Helvetica" w:hAnsi="Helvetica" w:cs="Helvetica"/>
          <w:sz w:val="22"/>
        </w:rPr>
        <w:t>Kiosken kommer att vara öppen under dagen för försäljning av kaffe, kaka, korv och läsk m.m.</w:t>
      </w:r>
    </w:p>
    <w:p w:rsidR="00BC039E" w:rsidRDefault="00166029" w:rsidP="00BC039E">
      <w:pPr>
        <w:autoSpaceDE w:val="0"/>
        <w:autoSpaceDN w:val="0"/>
        <w:adjustRightInd w:val="0"/>
        <w:rPr>
          <w:rFonts w:ascii="Helvetica" w:hAnsi="Helvetica" w:cs="Helvetica"/>
          <w:sz w:val="22"/>
        </w:rPr>
      </w:pPr>
      <w:r>
        <w:rPr>
          <w:rFonts w:ascii="Helvetica" w:hAnsi="Helvetica" w:cs="Helvetica"/>
          <w:sz w:val="22"/>
        </w:rPr>
        <w:t>Omklädning sker i Korsavadshallen (nedgång vid A-planen)</w:t>
      </w:r>
    </w:p>
    <w:p w:rsidR="00BC039E" w:rsidRDefault="00BC039E" w:rsidP="00BC039E">
      <w:pPr>
        <w:autoSpaceDE w:val="0"/>
        <w:autoSpaceDN w:val="0"/>
        <w:adjustRightInd w:val="0"/>
        <w:rPr>
          <w:rFonts w:ascii="Helvetica" w:hAnsi="Helvetica" w:cs="Helvetica"/>
          <w:sz w:val="22"/>
        </w:rPr>
      </w:pPr>
    </w:p>
    <w:p w:rsidR="00BC039E" w:rsidRDefault="00BC039E" w:rsidP="00BC039E">
      <w:pPr>
        <w:autoSpaceDE w:val="0"/>
        <w:autoSpaceDN w:val="0"/>
        <w:adjustRightInd w:val="0"/>
        <w:rPr>
          <w:rFonts w:ascii="Helvetica" w:hAnsi="Helvetica" w:cs="Helvetica"/>
          <w:sz w:val="22"/>
        </w:rPr>
      </w:pPr>
      <w:r>
        <w:rPr>
          <w:rFonts w:ascii="Helvetica" w:hAnsi="Helvetica" w:cs="Helvetica"/>
          <w:sz w:val="22"/>
        </w:rPr>
        <w:t>Välkomna!</w:t>
      </w:r>
    </w:p>
    <w:p w:rsidR="00BC039E" w:rsidRDefault="00BC039E" w:rsidP="00BC039E">
      <w:pPr>
        <w:autoSpaceDE w:val="0"/>
        <w:autoSpaceDN w:val="0"/>
        <w:adjustRightInd w:val="0"/>
        <w:rPr>
          <w:rFonts w:ascii="Helvetica" w:hAnsi="Helvetica" w:cs="Helvetica"/>
          <w:sz w:val="22"/>
        </w:rPr>
      </w:pPr>
      <w:r>
        <w:rPr>
          <w:rFonts w:ascii="Helvetica" w:hAnsi="Helvetica" w:cs="Helvetica"/>
          <w:sz w:val="22"/>
        </w:rPr>
        <w:t>Med vänliga hälsningar</w:t>
      </w:r>
    </w:p>
    <w:p w:rsidR="00BC039E" w:rsidRDefault="00BC039E" w:rsidP="00BC039E">
      <w:pPr>
        <w:autoSpaceDE w:val="0"/>
        <w:autoSpaceDN w:val="0"/>
        <w:adjustRightInd w:val="0"/>
        <w:rPr>
          <w:rFonts w:ascii="Helvetica" w:hAnsi="Helvetica" w:cs="Helvetica"/>
          <w:sz w:val="22"/>
        </w:rPr>
      </w:pPr>
    </w:p>
    <w:p w:rsidR="00BC039E" w:rsidRDefault="00BC039E" w:rsidP="00BC039E">
      <w:pPr>
        <w:autoSpaceDE w:val="0"/>
        <w:autoSpaceDN w:val="0"/>
        <w:adjustRightInd w:val="0"/>
        <w:rPr>
          <w:rFonts w:ascii="Helvetica" w:hAnsi="Helvetica" w:cs="Helvetica"/>
          <w:sz w:val="22"/>
        </w:rPr>
      </w:pPr>
      <w:bookmarkStart w:id="0" w:name="_GoBack"/>
      <w:bookmarkEnd w:id="0"/>
      <w:r>
        <w:rPr>
          <w:rFonts w:ascii="Helvetica" w:hAnsi="Helvetica" w:cs="Helvetica"/>
          <w:sz w:val="22"/>
        </w:rPr>
        <w:t>IFK Simrishamn</w:t>
      </w:r>
    </w:p>
    <w:sectPr w:rsidR="00BC039E" w:rsidSect="00BC039E">
      <w:headerReference w:type="default" r:id="rId8"/>
      <w:pgSz w:w="16838" w:h="11906" w:orient="landscape"/>
      <w:pgMar w:top="1985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039E" w:rsidRDefault="00BC039E" w:rsidP="00397B35">
      <w:r>
        <w:separator/>
      </w:r>
    </w:p>
  </w:endnote>
  <w:endnote w:type="continuationSeparator" w:id="0">
    <w:p w:rsidR="00BC039E" w:rsidRDefault="00BC039E" w:rsidP="00397B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039E" w:rsidRDefault="00BC039E" w:rsidP="00397B35">
      <w:r>
        <w:separator/>
      </w:r>
    </w:p>
  </w:footnote>
  <w:footnote w:type="continuationSeparator" w:id="0">
    <w:p w:rsidR="00BC039E" w:rsidRDefault="00BC039E" w:rsidP="00397B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6029" w:rsidRDefault="00166029">
    <w:pPr>
      <w:pStyle w:val="Sidhuvud"/>
    </w:pPr>
    <w:r>
      <w:rPr>
        <w:rFonts w:ascii="Calibri" w:eastAsia="Times New Roman" w:hAnsi="Calibri" w:cs="Times New Roman"/>
        <w:color w:val="000000"/>
        <w:sz w:val="32"/>
        <w:szCs w:val="32"/>
        <w:lang w:eastAsia="sv-SE"/>
      </w:rPr>
      <w:t>Sammandrag l</w:t>
    </w:r>
    <w:r>
      <w:rPr>
        <w:rFonts w:ascii="Calibri" w:eastAsia="Times New Roman" w:hAnsi="Calibri" w:cs="Times New Roman"/>
        <w:color w:val="000000"/>
        <w:sz w:val="32"/>
        <w:szCs w:val="32"/>
        <w:lang w:eastAsia="sv-SE"/>
      </w:rPr>
      <w:t xml:space="preserve">ördag </w:t>
    </w:r>
    <w:r w:rsidRPr="00BC039E">
      <w:rPr>
        <w:rFonts w:ascii="Calibri" w:eastAsia="Times New Roman" w:hAnsi="Calibri" w:cs="Times New Roman"/>
        <w:color w:val="000000"/>
        <w:sz w:val="32"/>
        <w:szCs w:val="32"/>
        <w:lang w:eastAsia="sv-SE"/>
      </w:rPr>
      <w:t>2017-09-09</w:t>
    </w:r>
    <w:r>
      <w:rPr>
        <w:rFonts w:ascii="Calibri" w:eastAsia="Times New Roman" w:hAnsi="Calibri" w:cs="Times New Roman"/>
        <w:color w:val="000000"/>
        <w:sz w:val="32"/>
        <w:szCs w:val="32"/>
        <w:lang w:eastAsia="sv-SE"/>
      </w:rPr>
      <w:t xml:space="preserve"> på Korsavadsplanerna i Simrishamn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B64AEA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BDED4E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B6A4E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AEA7D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10E9BC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06E03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FB209B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83C200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6AC05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AD280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728585F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sz w:val="24"/>
      </w:rPr>
    </w:lvl>
  </w:abstractNum>
  <w:abstractNum w:abstractNumId="11" w15:restartNumberingAfterBreak="0">
    <w:nsid w:val="29B67644"/>
    <w:multiLevelType w:val="multilevel"/>
    <w:tmpl w:val="E64ECA38"/>
    <w:lvl w:ilvl="0">
      <w:start w:val="1"/>
      <w:numFmt w:val="decimal"/>
      <w:pStyle w:val="Nummerlista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737" w:hanging="380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737"/>
        </w:tabs>
        <w:ind w:left="1077" w:hanging="340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1077"/>
        </w:tabs>
        <w:ind w:left="1361" w:hanging="284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–"/>
      <w:lvlJc w:val="left"/>
      <w:pPr>
        <w:tabs>
          <w:tab w:val="num" w:pos="1361"/>
        </w:tabs>
        <w:ind w:left="1644" w:hanging="283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–"/>
      <w:lvlJc w:val="left"/>
      <w:pPr>
        <w:tabs>
          <w:tab w:val="num" w:pos="1644"/>
        </w:tabs>
        <w:ind w:left="1928" w:hanging="284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–"/>
      <w:lvlJc w:val="left"/>
      <w:pPr>
        <w:tabs>
          <w:tab w:val="num" w:pos="1644"/>
        </w:tabs>
        <w:ind w:left="1928" w:hanging="284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–"/>
      <w:lvlJc w:val="left"/>
      <w:pPr>
        <w:tabs>
          <w:tab w:val="num" w:pos="1928"/>
        </w:tabs>
        <w:ind w:left="2211" w:hanging="283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–"/>
      <w:lvlJc w:val="left"/>
      <w:pPr>
        <w:ind w:left="2495" w:hanging="284"/>
      </w:pPr>
      <w:rPr>
        <w:rFonts w:ascii="Times New Roman" w:hAnsi="Times New Roman" w:cs="Times New Roman" w:hint="default"/>
      </w:rPr>
    </w:lvl>
  </w:abstractNum>
  <w:abstractNum w:abstractNumId="12" w15:restartNumberingAfterBreak="0">
    <w:nsid w:val="379B72DE"/>
    <w:multiLevelType w:val="multilevel"/>
    <w:tmpl w:val="C0FE46D8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  <w:sz w:val="24"/>
      </w:rPr>
    </w:lvl>
  </w:abstractNum>
  <w:abstractNum w:abstractNumId="13" w15:restartNumberingAfterBreak="0">
    <w:nsid w:val="4ABC5955"/>
    <w:multiLevelType w:val="multilevel"/>
    <w:tmpl w:val="9EACA19C"/>
    <w:lvl w:ilvl="0">
      <w:start w:val="1"/>
      <w:numFmt w:val="bullet"/>
      <w:lvlText w:val="•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</w:rPr>
    </w:lvl>
    <w:lvl w:ilvl="1">
      <w:start w:val="1"/>
      <w:numFmt w:val="bullet"/>
      <w:lvlText w:val="×"/>
      <w:lvlJc w:val="left"/>
      <w:pPr>
        <w:ind w:left="720" w:hanging="360"/>
      </w:pPr>
      <w:rPr>
        <w:rFonts w:ascii="Palatino Linotype" w:hAnsi="Palatino Linotype" w:hint="default"/>
        <w:b w:val="0"/>
        <w:i w:val="0"/>
        <w:sz w:val="22"/>
      </w:rPr>
    </w:lvl>
    <w:lvl w:ilvl="2">
      <w:start w:val="1"/>
      <w:numFmt w:val="bullet"/>
      <w:lvlText w:val="–"/>
      <w:lvlJc w:val="left"/>
      <w:pPr>
        <w:ind w:left="1080" w:hanging="360"/>
      </w:pPr>
      <w:rPr>
        <w:rFonts w:ascii="Palatino Linotype" w:hAnsi="Palatino Linotype" w:hint="default"/>
        <w:b w:val="0"/>
        <w:i w:val="0"/>
        <w:sz w:val="22"/>
      </w:rPr>
    </w:lvl>
    <w:lvl w:ilvl="3">
      <w:start w:val="1"/>
      <w:numFmt w:val="bullet"/>
      <w:lvlText w:val="×"/>
      <w:lvlJc w:val="left"/>
      <w:pPr>
        <w:ind w:left="1418" w:hanging="338"/>
      </w:pPr>
      <w:rPr>
        <w:rFonts w:ascii="Palatino Linotype" w:hAnsi="Palatino Linotype" w:hint="default"/>
        <w:b w:val="0"/>
        <w:i w:val="0"/>
        <w:sz w:val="22"/>
      </w:rPr>
    </w:lvl>
    <w:lvl w:ilvl="4">
      <w:start w:val="1"/>
      <w:numFmt w:val="bullet"/>
      <w:lvlText w:val="•"/>
      <w:lvlJc w:val="left"/>
      <w:pPr>
        <w:ind w:left="1758" w:hanging="340"/>
      </w:pPr>
      <w:rPr>
        <w:rFonts w:ascii="Times New Roman" w:hAnsi="Times New Roman" w:cs="Times New Roman" w:hint="default"/>
        <w:b w:val="0"/>
        <w:i w:val="0"/>
        <w:sz w:val="22"/>
      </w:rPr>
    </w:lvl>
    <w:lvl w:ilvl="5">
      <w:start w:val="1"/>
      <w:numFmt w:val="bullet"/>
      <w:lvlText w:val="×"/>
      <w:lvlJc w:val="left"/>
      <w:pPr>
        <w:ind w:left="2098" w:hanging="340"/>
      </w:pPr>
      <w:rPr>
        <w:rFonts w:ascii="Palatino Linotype" w:hAnsi="Palatino Linotype" w:hint="default"/>
        <w:b w:val="0"/>
        <w:i w:val="0"/>
        <w:sz w:val="22"/>
      </w:rPr>
    </w:lvl>
    <w:lvl w:ilvl="6">
      <w:start w:val="1"/>
      <w:numFmt w:val="bullet"/>
      <w:lvlText w:val="•"/>
      <w:lvlJc w:val="left"/>
      <w:pPr>
        <w:ind w:left="2438" w:hanging="340"/>
      </w:pPr>
      <w:rPr>
        <w:rFonts w:ascii="Times New Roman" w:hAnsi="Times New Roman" w:cs="Times New Roman" w:hint="default"/>
        <w:b w:val="0"/>
        <w:i w:val="0"/>
        <w:color w:val="auto"/>
        <w:sz w:val="22"/>
      </w:rPr>
    </w:lvl>
    <w:lvl w:ilvl="7">
      <w:start w:val="1"/>
      <w:numFmt w:val="bullet"/>
      <w:lvlText w:val="×"/>
      <w:lvlJc w:val="left"/>
      <w:pPr>
        <w:ind w:left="2778" w:hanging="340"/>
      </w:pPr>
      <w:rPr>
        <w:rFonts w:ascii="Palatino Linotype" w:hAnsi="Palatino Linotype" w:hint="default"/>
        <w:b w:val="0"/>
        <w:i w:val="0"/>
        <w:sz w:val="22"/>
      </w:rPr>
    </w:lvl>
    <w:lvl w:ilvl="8">
      <w:start w:val="1"/>
      <w:numFmt w:val="bullet"/>
      <w:lvlText w:val="•"/>
      <w:lvlJc w:val="left"/>
      <w:pPr>
        <w:ind w:left="3119" w:hanging="341"/>
      </w:pPr>
      <w:rPr>
        <w:rFonts w:ascii="Times New Roman" w:hAnsi="Times New Roman" w:cs="Times New Roman" w:hint="default"/>
        <w:b w:val="0"/>
        <w:i w:val="0"/>
        <w:color w:val="auto"/>
        <w:sz w:val="22"/>
      </w:rPr>
    </w:lvl>
  </w:abstractNum>
  <w:abstractNum w:abstractNumId="14" w15:restartNumberingAfterBreak="0">
    <w:nsid w:val="6D232940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sz w:val="24"/>
      </w:rPr>
    </w:lvl>
  </w:abstractNum>
  <w:abstractNum w:abstractNumId="15" w15:restartNumberingAfterBreak="0">
    <w:nsid w:val="7D3F3874"/>
    <w:multiLevelType w:val="multilevel"/>
    <w:tmpl w:val="64E0524A"/>
    <w:lvl w:ilvl="0">
      <w:start w:val="1"/>
      <w:numFmt w:val="bullet"/>
      <w:pStyle w:val="Punktlista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ind w:left="737" w:hanging="38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×"/>
      <w:lvlJc w:val="left"/>
      <w:pPr>
        <w:tabs>
          <w:tab w:val="num" w:pos="737"/>
        </w:tabs>
        <w:ind w:left="1077" w:hanging="34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077"/>
        </w:tabs>
        <w:ind w:left="1361" w:hanging="284"/>
      </w:pPr>
      <w:rPr>
        <w:rFonts w:ascii="Symbol" w:hAnsi="Symbol" w:hint="default"/>
      </w:rPr>
    </w:lvl>
    <w:lvl w:ilvl="4">
      <w:start w:val="1"/>
      <w:numFmt w:val="bullet"/>
      <w:lvlText w:val="–"/>
      <w:lvlJc w:val="left"/>
      <w:pPr>
        <w:tabs>
          <w:tab w:val="num" w:pos="1361"/>
        </w:tabs>
        <w:ind w:left="1644" w:hanging="283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×"/>
      <w:lvlJc w:val="left"/>
      <w:pPr>
        <w:tabs>
          <w:tab w:val="num" w:pos="1701"/>
        </w:tabs>
        <w:ind w:left="1928" w:hanging="284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1928"/>
        </w:tabs>
        <w:ind w:left="2211" w:hanging="283"/>
      </w:pPr>
      <w:rPr>
        <w:rFonts w:ascii="Symbol" w:hAnsi="Symbol" w:hint="default"/>
      </w:rPr>
    </w:lvl>
    <w:lvl w:ilvl="7">
      <w:start w:val="1"/>
      <w:numFmt w:val="bullet"/>
      <w:lvlText w:val="–"/>
      <w:lvlJc w:val="left"/>
      <w:pPr>
        <w:tabs>
          <w:tab w:val="num" w:pos="2211"/>
        </w:tabs>
        <w:ind w:left="2495" w:hanging="284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×"/>
      <w:lvlJc w:val="left"/>
      <w:pPr>
        <w:ind w:left="2778" w:hanging="283"/>
      </w:pPr>
      <w:rPr>
        <w:rFonts w:ascii="Times New Roman" w:hAnsi="Times New Roman" w:cs="Times New Roman" w:hint="default"/>
      </w:rPr>
    </w:lvl>
  </w:abstractNum>
  <w:num w:numId="1">
    <w:abstractNumId w:val="9"/>
  </w:num>
  <w:num w:numId="2">
    <w:abstractNumId w:val="13"/>
  </w:num>
  <w:num w:numId="3">
    <w:abstractNumId w:val="12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12"/>
  </w:num>
  <w:num w:numId="15">
    <w:abstractNumId w:val="14"/>
  </w:num>
  <w:num w:numId="16">
    <w:abstractNumId w:val="10"/>
  </w:num>
  <w:num w:numId="17">
    <w:abstractNumId w:val="11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39E"/>
    <w:rsid w:val="00043465"/>
    <w:rsid w:val="00081417"/>
    <w:rsid w:val="00083051"/>
    <w:rsid w:val="00096EC6"/>
    <w:rsid w:val="000F7926"/>
    <w:rsid w:val="00115CA9"/>
    <w:rsid w:val="00126778"/>
    <w:rsid w:val="00126F30"/>
    <w:rsid w:val="00155370"/>
    <w:rsid w:val="00166029"/>
    <w:rsid w:val="00170550"/>
    <w:rsid w:val="001C5654"/>
    <w:rsid w:val="00204ED5"/>
    <w:rsid w:val="002B2EDC"/>
    <w:rsid w:val="002C3B60"/>
    <w:rsid w:val="002D244E"/>
    <w:rsid w:val="00317B83"/>
    <w:rsid w:val="00327251"/>
    <w:rsid w:val="0035489D"/>
    <w:rsid w:val="00375EB5"/>
    <w:rsid w:val="00397B35"/>
    <w:rsid w:val="003D1180"/>
    <w:rsid w:val="003E3135"/>
    <w:rsid w:val="00404F3A"/>
    <w:rsid w:val="004249B7"/>
    <w:rsid w:val="00456487"/>
    <w:rsid w:val="00460EA4"/>
    <w:rsid w:val="00463EC8"/>
    <w:rsid w:val="00535524"/>
    <w:rsid w:val="0059712E"/>
    <w:rsid w:val="00654386"/>
    <w:rsid w:val="00654A45"/>
    <w:rsid w:val="006878F4"/>
    <w:rsid w:val="006975E4"/>
    <w:rsid w:val="006D2F38"/>
    <w:rsid w:val="006D65D0"/>
    <w:rsid w:val="006F38E8"/>
    <w:rsid w:val="006F50F4"/>
    <w:rsid w:val="006F7603"/>
    <w:rsid w:val="007773EE"/>
    <w:rsid w:val="00782F18"/>
    <w:rsid w:val="007A3536"/>
    <w:rsid w:val="00864ADB"/>
    <w:rsid w:val="0089634C"/>
    <w:rsid w:val="009D19C9"/>
    <w:rsid w:val="009E1469"/>
    <w:rsid w:val="00A11533"/>
    <w:rsid w:val="00A32F5B"/>
    <w:rsid w:val="00A678D2"/>
    <w:rsid w:val="00A84016"/>
    <w:rsid w:val="00A90B61"/>
    <w:rsid w:val="00A96F96"/>
    <w:rsid w:val="00AA6141"/>
    <w:rsid w:val="00AC0138"/>
    <w:rsid w:val="00AD33A9"/>
    <w:rsid w:val="00B276D3"/>
    <w:rsid w:val="00B40553"/>
    <w:rsid w:val="00B53DCE"/>
    <w:rsid w:val="00BC039E"/>
    <w:rsid w:val="00BD285F"/>
    <w:rsid w:val="00BE66C3"/>
    <w:rsid w:val="00C05746"/>
    <w:rsid w:val="00C26CEC"/>
    <w:rsid w:val="00C5139B"/>
    <w:rsid w:val="00C5383F"/>
    <w:rsid w:val="00CA57D5"/>
    <w:rsid w:val="00CB49A3"/>
    <w:rsid w:val="00D15ED6"/>
    <w:rsid w:val="00D16DCD"/>
    <w:rsid w:val="00D37830"/>
    <w:rsid w:val="00D42633"/>
    <w:rsid w:val="00D7694E"/>
    <w:rsid w:val="00DF7ACB"/>
    <w:rsid w:val="00E367CB"/>
    <w:rsid w:val="00E378CA"/>
    <w:rsid w:val="00E41E70"/>
    <w:rsid w:val="00E54644"/>
    <w:rsid w:val="00EA5D9B"/>
    <w:rsid w:val="00EA6A45"/>
    <w:rsid w:val="00EC44D6"/>
    <w:rsid w:val="00F026EB"/>
    <w:rsid w:val="00F53120"/>
    <w:rsid w:val="00FE2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AA2106-637F-40E1-A447-BECA8E63E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semiHidden="1" w:unhideWhenUsed="1"/>
    <w:lsdException w:name="footnote text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rsid w:val="00782F18"/>
    <w:pPr>
      <w:spacing w:after="0" w:line="240" w:lineRule="auto"/>
    </w:pPr>
    <w:rPr>
      <w:sz w:val="21"/>
    </w:rPr>
  </w:style>
  <w:style w:type="paragraph" w:styleId="Rubrik1">
    <w:name w:val="heading 1"/>
    <w:basedOn w:val="Normal"/>
    <w:next w:val="Brdtext"/>
    <w:link w:val="Rubrik1Char"/>
    <w:uiPriority w:val="9"/>
    <w:qFormat/>
    <w:rsid w:val="00D15ED6"/>
    <w:pPr>
      <w:keepNext/>
      <w:keepLines/>
      <w:spacing w:before="720" w:after="240" w:line="380" w:lineRule="atLeast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Rubrik2">
    <w:name w:val="heading 2"/>
    <w:basedOn w:val="Normal"/>
    <w:next w:val="Brdtext"/>
    <w:link w:val="Rubrik2Char"/>
    <w:uiPriority w:val="9"/>
    <w:qFormat/>
    <w:rsid w:val="00D15ED6"/>
    <w:pPr>
      <w:keepNext/>
      <w:keepLines/>
      <w:spacing w:before="480" w:after="120" w:line="280" w:lineRule="atLeast"/>
      <w:outlineLvl w:val="1"/>
    </w:pPr>
    <w:rPr>
      <w:rFonts w:asciiTheme="majorHAnsi" w:eastAsiaTheme="majorEastAsia" w:hAnsiTheme="majorHAnsi" w:cstheme="majorBidi"/>
      <w:b/>
      <w:sz w:val="25"/>
      <w:szCs w:val="26"/>
    </w:rPr>
  </w:style>
  <w:style w:type="paragraph" w:styleId="Rubrik3">
    <w:name w:val="heading 3"/>
    <w:basedOn w:val="Normal"/>
    <w:next w:val="Brdtext"/>
    <w:link w:val="Rubrik3Char"/>
    <w:uiPriority w:val="9"/>
    <w:qFormat/>
    <w:rsid w:val="00D15ED6"/>
    <w:pPr>
      <w:keepNext/>
      <w:keepLines/>
      <w:spacing w:before="240" w:after="60" w:line="280" w:lineRule="atLeast"/>
      <w:outlineLvl w:val="2"/>
    </w:pPr>
    <w:rPr>
      <w:rFonts w:asciiTheme="majorHAnsi" w:eastAsiaTheme="majorEastAsia" w:hAnsiTheme="majorHAnsi" w:cstheme="majorBidi"/>
      <w:b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9"/>
    <w:qFormat/>
    <w:rsid w:val="00B276D3"/>
    <w:pPr>
      <w:keepNext/>
      <w:keepLines/>
      <w:spacing w:before="160" w:line="280" w:lineRule="atLeast"/>
      <w:outlineLvl w:val="3"/>
    </w:pPr>
    <w:rPr>
      <w:rFonts w:eastAsiaTheme="majorEastAsia" w:cstheme="majorBidi"/>
      <w:i/>
      <w:iCs/>
    </w:rPr>
  </w:style>
  <w:style w:type="paragraph" w:styleId="Rubrik5">
    <w:name w:val="heading 5"/>
    <w:basedOn w:val="Normal"/>
    <w:next w:val="Brdtext"/>
    <w:link w:val="Rubrik5Char"/>
    <w:uiPriority w:val="9"/>
    <w:semiHidden/>
    <w:qFormat/>
    <w:rsid w:val="00096EC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Brdtext"/>
    <w:link w:val="Rubrik6Char"/>
    <w:uiPriority w:val="9"/>
    <w:semiHidden/>
    <w:qFormat/>
    <w:rsid w:val="00096EC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00000" w:themeColor="text1"/>
      <w:sz w:val="20"/>
    </w:rPr>
  </w:style>
  <w:style w:type="paragraph" w:styleId="Rubrik7">
    <w:name w:val="heading 7"/>
    <w:basedOn w:val="Normal"/>
    <w:next w:val="Brdtext"/>
    <w:link w:val="Rubrik7Char"/>
    <w:uiPriority w:val="9"/>
    <w:semiHidden/>
    <w:qFormat/>
    <w:rsid w:val="0035489D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Cs/>
      <w:sz w:val="20"/>
    </w:rPr>
  </w:style>
  <w:style w:type="paragraph" w:styleId="Rubrik8">
    <w:name w:val="heading 8"/>
    <w:basedOn w:val="Normal"/>
    <w:next w:val="Brdtext"/>
    <w:link w:val="Rubrik8Char"/>
    <w:uiPriority w:val="9"/>
    <w:semiHidden/>
    <w:qFormat/>
    <w:rsid w:val="00096EC6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sz w:val="20"/>
      <w:szCs w:val="21"/>
    </w:rPr>
  </w:style>
  <w:style w:type="paragraph" w:styleId="Rubrik9">
    <w:name w:val="heading 9"/>
    <w:basedOn w:val="Normal"/>
    <w:next w:val="Brdtext"/>
    <w:link w:val="Rubrik9Char"/>
    <w:uiPriority w:val="9"/>
    <w:semiHidden/>
    <w:qFormat/>
    <w:rsid w:val="00096EC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Cs/>
      <w:sz w:val="20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FE269B"/>
    <w:pPr>
      <w:spacing w:after="200" w:line="280" w:lineRule="atLeast"/>
    </w:pPr>
  </w:style>
  <w:style w:type="character" w:customStyle="1" w:styleId="BrdtextChar">
    <w:name w:val="Brödtext Char"/>
    <w:basedOn w:val="Standardstycketeckensnitt"/>
    <w:link w:val="Brdtext"/>
    <w:rsid w:val="00FE269B"/>
    <w:rPr>
      <w:sz w:val="21"/>
    </w:rPr>
  </w:style>
  <w:style w:type="paragraph" w:styleId="Punktlista">
    <w:name w:val="List Bullet"/>
    <w:basedOn w:val="Brdtext"/>
    <w:qFormat/>
    <w:rsid w:val="00535524"/>
    <w:pPr>
      <w:numPr>
        <w:numId w:val="18"/>
      </w:numPr>
      <w:contextualSpacing/>
    </w:pPr>
    <w:rPr>
      <w:rFonts w:eastAsia="Times New Roman" w:cs="Times New Roman"/>
      <w:szCs w:val="24"/>
      <w:lang w:eastAsia="sv-SE"/>
    </w:rPr>
  </w:style>
  <w:style w:type="paragraph" w:customStyle="1" w:styleId="Nummerlista">
    <w:name w:val="Nummerlista"/>
    <w:basedOn w:val="Brdtext"/>
    <w:qFormat/>
    <w:rsid w:val="009D19C9"/>
    <w:pPr>
      <w:numPr>
        <w:numId w:val="17"/>
      </w:numPr>
      <w:contextualSpacing/>
    </w:pPr>
    <w:rPr>
      <w:rFonts w:eastAsia="Times New Roman" w:cs="Times New Roman"/>
      <w:szCs w:val="24"/>
      <w:lang w:eastAsia="sv-SE"/>
    </w:rPr>
  </w:style>
  <w:style w:type="character" w:customStyle="1" w:styleId="Rubrik1Char">
    <w:name w:val="Rubrik 1 Char"/>
    <w:basedOn w:val="Standardstycketeckensnitt"/>
    <w:link w:val="Rubrik1"/>
    <w:uiPriority w:val="9"/>
    <w:rsid w:val="00D15ED6"/>
    <w:rPr>
      <w:rFonts w:asciiTheme="majorHAnsi" w:eastAsiaTheme="majorEastAsia" w:hAnsiTheme="majorHAnsi" w:cstheme="majorBidi"/>
      <w:b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D15ED6"/>
    <w:rPr>
      <w:rFonts w:asciiTheme="majorHAnsi" w:eastAsiaTheme="majorEastAsia" w:hAnsiTheme="majorHAnsi" w:cstheme="majorBidi"/>
      <w:b/>
      <w:sz w:val="25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D15ED6"/>
    <w:rPr>
      <w:rFonts w:asciiTheme="majorHAnsi" w:eastAsiaTheme="majorEastAsia" w:hAnsiTheme="majorHAnsi" w:cstheme="majorBidi"/>
      <w:b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B276D3"/>
    <w:rPr>
      <w:rFonts w:eastAsiaTheme="majorEastAsia" w:cstheme="majorBidi"/>
      <w:i/>
      <w:iCs/>
      <w:sz w:val="21"/>
    </w:rPr>
  </w:style>
  <w:style w:type="paragraph" w:customStyle="1" w:styleId="Tabelltext">
    <w:name w:val="Tabelltext"/>
    <w:basedOn w:val="Normal"/>
    <w:uiPriority w:val="9"/>
    <w:qFormat/>
    <w:rsid w:val="007773EE"/>
    <w:rPr>
      <w:rFonts w:asciiTheme="majorHAnsi" w:hAnsiTheme="majorHAnsi"/>
      <w:sz w:val="18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B53DCE"/>
    <w:rPr>
      <w:rFonts w:asciiTheme="majorHAnsi" w:eastAsiaTheme="majorEastAsia" w:hAnsiTheme="majorHAnsi" w:cstheme="majorBidi"/>
      <w:sz w:val="2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B53DCE"/>
    <w:rPr>
      <w:rFonts w:asciiTheme="majorHAnsi" w:eastAsiaTheme="majorEastAsia" w:hAnsiTheme="majorHAnsi" w:cstheme="majorBidi"/>
      <w:color w:val="000000" w:themeColor="text1"/>
      <w:sz w:val="20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B53DCE"/>
    <w:rPr>
      <w:rFonts w:asciiTheme="majorHAnsi" w:eastAsiaTheme="majorEastAsia" w:hAnsiTheme="majorHAnsi" w:cstheme="majorBidi"/>
      <w:iCs/>
      <w:sz w:val="20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B53DCE"/>
    <w:rPr>
      <w:rFonts w:asciiTheme="majorHAnsi" w:eastAsiaTheme="majorEastAsia" w:hAnsiTheme="majorHAnsi" w:cstheme="majorBidi"/>
      <w:sz w:val="20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B53DCE"/>
    <w:rPr>
      <w:rFonts w:asciiTheme="majorHAnsi" w:eastAsiaTheme="majorEastAsia" w:hAnsiTheme="majorHAnsi" w:cstheme="majorBidi"/>
      <w:iCs/>
      <w:sz w:val="20"/>
      <w:szCs w:val="21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E367CB"/>
    <w:rPr>
      <w:rFonts w:asciiTheme="majorHAnsi" w:hAnsiTheme="majorHAns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367CB"/>
    <w:rPr>
      <w:rFonts w:asciiTheme="majorHAnsi" w:hAnsiTheme="majorHAnsi" w:cs="Segoe UI"/>
      <w:sz w:val="18"/>
      <w:szCs w:val="18"/>
    </w:r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E367CB"/>
    <w:rPr>
      <w:rFonts w:asciiTheme="majorHAnsi" w:hAnsiTheme="majorHAns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E367CB"/>
    <w:rPr>
      <w:rFonts w:asciiTheme="majorHAnsi" w:hAnsiTheme="majorHAnsi" w:cs="Segoe UI"/>
      <w:sz w:val="16"/>
      <w:szCs w:val="16"/>
    </w:rPr>
  </w:style>
  <w:style w:type="table" w:styleId="Tabellrutnt">
    <w:name w:val="Table Grid"/>
    <w:basedOn w:val="Normaltabell"/>
    <w:uiPriority w:val="39"/>
    <w:rsid w:val="003548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nehll1">
    <w:name w:val="toc 1"/>
    <w:basedOn w:val="Normal"/>
    <w:next w:val="Normal"/>
    <w:uiPriority w:val="39"/>
    <w:semiHidden/>
    <w:rsid w:val="00B53DCE"/>
    <w:pPr>
      <w:spacing w:after="100"/>
      <w:ind w:right="284"/>
    </w:pPr>
    <w:rPr>
      <w:rFonts w:asciiTheme="majorHAnsi" w:hAnsiTheme="majorHAnsi"/>
      <w:b/>
    </w:rPr>
  </w:style>
  <w:style w:type="paragraph" w:styleId="Innehll2">
    <w:name w:val="toc 2"/>
    <w:basedOn w:val="Normal"/>
    <w:next w:val="Normal"/>
    <w:uiPriority w:val="39"/>
    <w:semiHidden/>
    <w:rsid w:val="00A96F96"/>
    <w:pPr>
      <w:spacing w:after="100"/>
      <w:ind w:left="221" w:right="284"/>
    </w:pPr>
  </w:style>
  <w:style w:type="paragraph" w:styleId="Innehll3">
    <w:name w:val="toc 3"/>
    <w:basedOn w:val="Normal"/>
    <w:next w:val="Normal"/>
    <w:uiPriority w:val="39"/>
    <w:semiHidden/>
    <w:rsid w:val="00A96F96"/>
    <w:pPr>
      <w:spacing w:after="100"/>
      <w:ind w:left="442" w:right="284"/>
    </w:pPr>
  </w:style>
  <w:style w:type="paragraph" w:styleId="Innehll4">
    <w:name w:val="toc 4"/>
    <w:basedOn w:val="Normal"/>
    <w:next w:val="Normal"/>
    <w:autoRedefine/>
    <w:uiPriority w:val="39"/>
    <w:semiHidden/>
    <w:rsid w:val="00B53DCE"/>
    <w:pPr>
      <w:spacing w:after="100"/>
      <w:ind w:left="660"/>
    </w:pPr>
    <w:rPr>
      <w:noProof/>
    </w:rPr>
  </w:style>
  <w:style w:type="paragraph" w:styleId="Innehll5">
    <w:name w:val="toc 5"/>
    <w:basedOn w:val="Normal"/>
    <w:next w:val="Normal"/>
    <w:autoRedefine/>
    <w:uiPriority w:val="39"/>
    <w:semiHidden/>
    <w:rsid w:val="00B53DCE"/>
    <w:pPr>
      <w:spacing w:after="100"/>
      <w:ind w:left="880"/>
    </w:pPr>
    <w:rPr>
      <w:noProof/>
    </w:rPr>
  </w:style>
  <w:style w:type="paragraph" w:styleId="Innehll6">
    <w:name w:val="toc 6"/>
    <w:basedOn w:val="Normal"/>
    <w:next w:val="Normal"/>
    <w:autoRedefine/>
    <w:uiPriority w:val="39"/>
    <w:semiHidden/>
    <w:rsid w:val="00B53DCE"/>
    <w:pPr>
      <w:spacing w:after="100"/>
      <w:ind w:left="1100"/>
    </w:pPr>
    <w:rPr>
      <w:noProof/>
    </w:rPr>
  </w:style>
  <w:style w:type="paragraph" w:styleId="Innehll7">
    <w:name w:val="toc 7"/>
    <w:basedOn w:val="Normal"/>
    <w:next w:val="Normal"/>
    <w:autoRedefine/>
    <w:uiPriority w:val="39"/>
    <w:semiHidden/>
    <w:rsid w:val="00B53DCE"/>
    <w:pPr>
      <w:spacing w:after="100"/>
      <w:ind w:left="1320"/>
    </w:pPr>
    <w:rPr>
      <w:noProof/>
    </w:rPr>
  </w:style>
  <w:style w:type="paragraph" w:styleId="Innehll8">
    <w:name w:val="toc 8"/>
    <w:basedOn w:val="Normal"/>
    <w:next w:val="Normal"/>
    <w:autoRedefine/>
    <w:uiPriority w:val="39"/>
    <w:semiHidden/>
    <w:rsid w:val="00B53DCE"/>
    <w:pPr>
      <w:spacing w:after="100"/>
      <w:ind w:left="1540"/>
    </w:pPr>
    <w:rPr>
      <w:noProof/>
    </w:rPr>
  </w:style>
  <w:style w:type="paragraph" w:styleId="Innehll9">
    <w:name w:val="toc 9"/>
    <w:basedOn w:val="Normal"/>
    <w:next w:val="Normal"/>
    <w:autoRedefine/>
    <w:uiPriority w:val="39"/>
    <w:semiHidden/>
    <w:rsid w:val="00B53DCE"/>
    <w:pPr>
      <w:spacing w:after="100"/>
      <w:ind w:left="1760"/>
    </w:pPr>
    <w:rPr>
      <w:noProof/>
    </w:rPr>
  </w:style>
  <w:style w:type="paragraph" w:customStyle="1" w:styleId="Ledtext">
    <w:name w:val="Ledtext"/>
    <w:basedOn w:val="Normal"/>
    <w:semiHidden/>
    <w:rsid w:val="00463EC8"/>
    <w:pPr>
      <w:spacing w:line="180" w:lineRule="atLeast"/>
    </w:pPr>
    <w:rPr>
      <w:rFonts w:asciiTheme="majorHAnsi" w:hAnsiTheme="majorHAnsi"/>
      <w:sz w:val="14"/>
    </w:rPr>
  </w:style>
  <w:style w:type="paragraph" w:customStyle="1" w:styleId="Instruktionstext">
    <w:name w:val="Instruktionstext"/>
    <w:basedOn w:val="Brdtext"/>
    <w:semiHidden/>
    <w:rsid w:val="00E54644"/>
    <w:rPr>
      <w:i/>
      <w:vanish/>
      <w:color w:val="0000FF"/>
      <w:sz w:val="20"/>
    </w:rPr>
  </w:style>
  <w:style w:type="paragraph" w:customStyle="1" w:styleId="Hlsningsfras">
    <w:name w:val="Hälsningsfras"/>
    <w:basedOn w:val="Brdtext"/>
    <w:next w:val="Brdtext"/>
    <w:semiHidden/>
    <w:rsid w:val="00EC44D6"/>
    <w:pPr>
      <w:keepLines/>
    </w:pPr>
  </w:style>
  <w:style w:type="character" w:styleId="Fotnotsreferens">
    <w:name w:val="footnote reference"/>
    <w:basedOn w:val="Standardstycketeckensnitt"/>
    <w:uiPriority w:val="99"/>
    <w:semiHidden/>
    <w:rsid w:val="00456487"/>
    <w:rPr>
      <w:rFonts w:asciiTheme="minorHAnsi" w:hAnsiTheme="minorHAnsi"/>
      <w:vertAlign w:val="superscript"/>
    </w:rPr>
  </w:style>
  <w:style w:type="paragraph" w:styleId="Fotnotstext">
    <w:name w:val="footnote text"/>
    <w:basedOn w:val="Normal"/>
    <w:link w:val="FotnotstextChar"/>
    <w:uiPriority w:val="99"/>
    <w:semiHidden/>
    <w:rsid w:val="00AC0138"/>
    <w:rPr>
      <w:sz w:val="16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AC0138"/>
    <w:rPr>
      <w:sz w:val="16"/>
      <w:szCs w:val="20"/>
    </w:rPr>
  </w:style>
  <w:style w:type="paragraph" w:styleId="Sidfot">
    <w:name w:val="footer"/>
    <w:basedOn w:val="Normal"/>
    <w:link w:val="SidfotChar"/>
    <w:uiPriority w:val="99"/>
    <w:semiHidden/>
    <w:rsid w:val="00456487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semiHidden/>
    <w:rsid w:val="00327251"/>
  </w:style>
  <w:style w:type="paragraph" w:customStyle="1" w:styleId="Dokumenttyp">
    <w:name w:val="Dokumenttyp"/>
    <w:basedOn w:val="Normal"/>
    <w:semiHidden/>
    <w:rsid w:val="00782F18"/>
    <w:rPr>
      <w:rFonts w:asciiTheme="majorHAnsi" w:hAnsiTheme="majorHAnsi"/>
      <w:caps/>
      <w:sz w:val="22"/>
    </w:rPr>
  </w:style>
  <w:style w:type="paragraph" w:customStyle="1" w:styleId="Sidfotstext">
    <w:name w:val="Sidfotstext"/>
    <w:basedOn w:val="Normal"/>
    <w:semiHidden/>
    <w:rsid w:val="003D1180"/>
    <w:rPr>
      <w:rFonts w:asciiTheme="majorHAnsi" w:hAnsiTheme="majorHAnsi"/>
      <w:sz w:val="16"/>
    </w:rPr>
  </w:style>
  <w:style w:type="paragraph" w:customStyle="1" w:styleId="Sidhuvudstext">
    <w:name w:val="Sidhuvudstext"/>
    <w:basedOn w:val="Normal"/>
    <w:semiHidden/>
    <w:rsid w:val="003D1180"/>
    <w:rPr>
      <w:rFonts w:asciiTheme="majorHAnsi" w:hAnsiTheme="majorHAnsi"/>
      <w:sz w:val="20"/>
    </w:rPr>
  </w:style>
  <w:style w:type="paragraph" w:customStyle="1" w:styleId="Blankettnr">
    <w:name w:val="Blankettnr"/>
    <w:basedOn w:val="Normal"/>
    <w:semiHidden/>
    <w:rsid w:val="00782F18"/>
    <w:rPr>
      <w:rFonts w:asciiTheme="majorHAnsi" w:hAnsiTheme="majorHAnsi"/>
      <w:color w:val="A5A5A5"/>
      <w:sz w:val="10"/>
    </w:rPr>
  </w:style>
  <w:style w:type="paragraph" w:styleId="Citat">
    <w:name w:val="Quote"/>
    <w:basedOn w:val="Normal"/>
    <w:next w:val="Normal"/>
    <w:link w:val="CitatChar"/>
    <w:uiPriority w:val="29"/>
    <w:semiHidden/>
    <w:rsid w:val="00375EB5"/>
    <w:pPr>
      <w:spacing w:after="200"/>
      <w:ind w:left="680" w:right="680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375EB5"/>
    <w:rPr>
      <w:i/>
      <w:iCs/>
      <w:color w:val="404040" w:themeColor="text1" w:themeTint="BF"/>
      <w:sz w:val="21"/>
    </w:rPr>
  </w:style>
  <w:style w:type="paragraph" w:styleId="Sidhuvud">
    <w:name w:val="header"/>
    <w:basedOn w:val="Normal"/>
    <w:link w:val="SidhuvudChar"/>
    <w:uiPriority w:val="99"/>
    <w:semiHidden/>
    <w:rsid w:val="00327251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327251"/>
  </w:style>
  <w:style w:type="character" w:styleId="Hyperlnk">
    <w:name w:val="Hyperlink"/>
    <w:basedOn w:val="Standardstycketeckensnitt"/>
    <w:uiPriority w:val="99"/>
    <w:semiHidden/>
    <w:rsid w:val="00B53DCE"/>
    <w:rPr>
      <w:color w:val="0563C1" w:themeColor="hyperlink"/>
      <w:u w:val="single"/>
    </w:rPr>
  </w:style>
  <w:style w:type="paragraph" w:styleId="Beskrivning">
    <w:name w:val="caption"/>
    <w:basedOn w:val="Normal"/>
    <w:next w:val="Normal"/>
    <w:uiPriority w:val="35"/>
    <w:semiHidden/>
    <w:qFormat/>
    <w:rsid w:val="00FE269B"/>
    <w:pPr>
      <w:spacing w:before="60" w:after="60"/>
    </w:pPr>
    <w:rPr>
      <w:rFonts w:asciiTheme="majorHAnsi" w:hAnsiTheme="majorHAnsi"/>
      <w:iCs/>
      <w:sz w:val="18"/>
      <w:szCs w:val="18"/>
    </w:rPr>
  </w:style>
  <w:style w:type="paragraph" w:styleId="Figurfrteckning">
    <w:name w:val="table of figures"/>
    <w:basedOn w:val="Normal"/>
    <w:next w:val="Normal"/>
    <w:uiPriority w:val="99"/>
    <w:semiHidden/>
    <w:rsid w:val="00FE269B"/>
    <w:pPr>
      <w:spacing w:after="60"/>
    </w:pPr>
  </w:style>
  <w:style w:type="paragraph" w:customStyle="1" w:styleId="Klla">
    <w:name w:val="Källa"/>
    <w:basedOn w:val="Brdtext"/>
    <w:next w:val="Brdtext"/>
    <w:semiHidden/>
    <w:qFormat/>
    <w:rsid w:val="00AC0138"/>
    <w:pPr>
      <w:spacing w:before="40" w:line="200" w:lineRule="atLeast"/>
    </w:pPr>
    <w:rPr>
      <w:noProof/>
      <w:sz w:val="15"/>
    </w:rPr>
  </w:style>
  <w:style w:type="paragraph" w:customStyle="1" w:styleId="Referenser">
    <w:name w:val="Referenser"/>
    <w:basedOn w:val="Brdtext"/>
    <w:semiHidden/>
    <w:qFormat/>
    <w:rsid w:val="00AC0138"/>
    <w:pPr>
      <w:ind w:left="357" w:hanging="357"/>
    </w:pPr>
    <w:rPr>
      <w:noProof/>
    </w:rPr>
  </w:style>
  <w:style w:type="table" w:customStyle="1" w:styleId="AFtabell">
    <w:name w:val="AF tabell"/>
    <w:basedOn w:val="Normaltabell"/>
    <w:uiPriority w:val="99"/>
    <w:rsid w:val="00C26CEC"/>
    <w:pPr>
      <w:spacing w:after="0" w:line="240" w:lineRule="auto"/>
    </w:pPr>
    <w:rPr>
      <w:rFonts w:asciiTheme="majorHAnsi" w:hAnsiTheme="majorHAnsi"/>
      <w:sz w:val="16"/>
    </w:rPr>
    <w:tblPr>
      <w:tblBorders>
        <w:bottom w:val="single" w:sz="4" w:space="0" w:color="auto"/>
        <w:insideH w:val="single" w:sz="4" w:space="0" w:color="auto"/>
      </w:tblBorders>
      <w:tblCellMar>
        <w:top w:w="57" w:type="dxa"/>
        <w:bottom w:w="57" w:type="dxa"/>
      </w:tblCellMar>
    </w:tblPr>
    <w:tblStylePr w:type="firstRow">
      <w:rPr>
        <w:b/>
        <w:color w:val="FFFFFF" w:themeColor="background1"/>
      </w:rPr>
      <w:tblPr/>
      <w:tcPr>
        <w:shd w:val="clear" w:color="auto" w:fill="007597" w:themeFill="accent1"/>
      </w:tcPr>
    </w:tblStylePr>
    <w:tblStylePr w:type="lastRow">
      <w:rPr>
        <w:b/>
      </w:rPr>
    </w:tblStylePr>
    <w:tblStylePr w:type="firstCol">
      <w:rPr>
        <w:b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475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Arbetsförmedlingen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7597"/>
      </a:accent1>
      <a:accent2>
        <a:srgbClr val="F05414"/>
      </a:accent2>
      <a:accent3>
        <a:srgbClr val="96328C"/>
      </a:accent3>
      <a:accent4>
        <a:srgbClr val="FFCD00"/>
      </a:accent4>
      <a:accent5>
        <a:srgbClr val="84C300"/>
      </a:accent5>
      <a:accent6>
        <a:srgbClr val="C8004D"/>
      </a:accent6>
      <a:hlink>
        <a:srgbClr val="0563C1"/>
      </a:hlink>
      <a:folHlink>
        <a:srgbClr val="954F72"/>
      </a:folHlink>
    </a:clrScheme>
    <a:fontScheme name="Arbestförmedlingen">
      <a:majorFont>
        <a:latin typeface="Arial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CF962A-D948-4825-B2B2-11C985AB6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CF613C3D</Template>
  <TotalTime>34</TotalTime>
  <Pages>1</Pages>
  <Words>138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Arbetsförmedlingen</Company>
  <LinksUpToDate>false</LinksUpToDate>
  <CharactersWithSpaces>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Vokoun</dc:creator>
  <cp:keywords/>
  <dc:description/>
  <cp:lastModifiedBy>Jan Vokoun</cp:lastModifiedBy>
  <cp:revision>6</cp:revision>
  <dcterms:created xsi:type="dcterms:W3CDTF">2017-08-18T11:47:00Z</dcterms:created>
  <dcterms:modified xsi:type="dcterms:W3CDTF">2017-08-21T12:59:00Z</dcterms:modified>
</cp:coreProperties>
</file>