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6B88" w14:textId="7A343AAB" w:rsidR="0043322F" w:rsidRDefault="0043322F" w:rsidP="0043322F">
      <w:pPr>
        <w:spacing w:after="0" w:line="240" w:lineRule="auto"/>
        <w:rPr>
          <w:rFonts w:ascii="Times" w:eastAsia="Times New Roman" w:hAnsi="Times" w:cs="Times"/>
          <w:b/>
          <w:bCs/>
          <w:color w:val="243F60"/>
          <w:sz w:val="33"/>
          <w:szCs w:val="33"/>
          <w:shd w:val="clear" w:color="auto" w:fill="FFFFFF"/>
          <w:lang w:eastAsia="sv-SE"/>
        </w:rPr>
      </w:pPr>
      <w:r>
        <w:rPr>
          <w:rFonts w:ascii="Times" w:eastAsia="Times New Roman" w:hAnsi="Times" w:cs="Times"/>
          <w:b/>
          <w:bCs/>
          <w:color w:val="243F60"/>
          <w:sz w:val="33"/>
          <w:szCs w:val="33"/>
          <w:shd w:val="clear" w:color="auto" w:fill="FFFFFF"/>
          <w:lang w:eastAsia="sv-SE"/>
        </w:rPr>
        <w:t>M</w:t>
      </w:r>
      <w:r w:rsidRPr="0043322F">
        <w:rPr>
          <w:rFonts w:ascii="Times" w:eastAsia="Times New Roman" w:hAnsi="Times" w:cs="Times"/>
          <w:b/>
          <w:bCs/>
          <w:color w:val="243F60"/>
          <w:sz w:val="33"/>
          <w:szCs w:val="33"/>
          <w:shd w:val="clear" w:color="auto" w:fill="FFFFFF"/>
          <w:lang w:eastAsia="sv-SE"/>
        </w:rPr>
        <w:t>atchvärd</w:t>
      </w:r>
      <w:r>
        <w:rPr>
          <w:rFonts w:ascii="Times" w:eastAsia="Times New Roman" w:hAnsi="Times" w:cs="Times"/>
          <w:b/>
          <w:bCs/>
          <w:color w:val="243F60"/>
          <w:sz w:val="33"/>
          <w:szCs w:val="33"/>
          <w:shd w:val="clear" w:color="auto" w:fill="FFFFFF"/>
          <w:lang w:eastAsia="sv-SE"/>
        </w:rPr>
        <w:t xml:space="preserve"> </w:t>
      </w:r>
      <w:r w:rsidR="000A2BFA">
        <w:rPr>
          <w:rFonts w:ascii="Times" w:eastAsia="Times New Roman" w:hAnsi="Times" w:cs="Times"/>
          <w:b/>
          <w:bCs/>
          <w:color w:val="243F60"/>
          <w:sz w:val="33"/>
          <w:szCs w:val="33"/>
          <w:shd w:val="clear" w:color="auto" w:fill="FFFFFF"/>
          <w:lang w:eastAsia="sv-SE"/>
        </w:rPr>
        <w:t>2022/2023</w:t>
      </w:r>
    </w:p>
    <w:p w14:paraId="75367DA0" w14:textId="34C96D72" w:rsidR="0043322F" w:rsidRPr="0043322F" w:rsidRDefault="0043322F" w:rsidP="0043322F">
      <w:pPr>
        <w:spacing w:after="0" w:line="240" w:lineRule="auto"/>
        <w:rPr>
          <w:rFonts w:ascii="Times" w:eastAsia="Times New Roman" w:hAnsi="Times" w:cs="Times"/>
          <w:color w:val="243F60"/>
          <w:sz w:val="33"/>
          <w:szCs w:val="33"/>
          <w:shd w:val="clear" w:color="auto" w:fill="FFFFFF"/>
          <w:lang w:eastAsia="sv-SE"/>
        </w:rPr>
      </w:pPr>
      <w:r>
        <w:rPr>
          <w:noProof/>
        </w:rPr>
        <w:t xml:space="preserve">                                                                                                          </w:t>
      </w:r>
    </w:p>
    <w:p w14:paraId="6D00447E" w14:textId="1E8F0F1F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Enligt Svenska Handbollförbundets Tävlingsbestämmelser för barn och ungdom ska det finnas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minst en matchvärd på plats när det spelas barn- och ungdomshandboll (upp till och med U19).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Syftet är att skapa en välkomnande, trivsam och trygg miljö där barn och ungdomar kan ha roligt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och utvecklas både som spelare, domare, ledare och funktionär.</w:t>
      </w:r>
      <w:r w:rsidR="002F180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Det ska tydligt framgå vem som är matchvärd genom att den bär matchvärdsväst.</w:t>
      </w:r>
      <w:r w:rsidR="002F180C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Matchvärden ska noteras i protokollet på respektive match som spelas i anläggningen under tiden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som matchvärden tjänstgör.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Genom att markera sin närvaro och vara uppmärksam på vad som händer före, under och efter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match kan närvaron av en matchvärd göra stor skillnad.</w:t>
      </w:r>
    </w:p>
    <w:p w14:paraId="3E5097ED" w14:textId="40BBBA57" w:rsid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Matchvärden bör vara över 18 år.</w:t>
      </w:r>
    </w:p>
    <w:p w14:paraId="34E12635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En matchvärds uppgifter/roll är följande:</w:t>
      </w:r>
    </w:p>
    <w:p w14:paraId="3C838131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Hälsa gästande lag, domare och funktionärer välkomna, presentera sig och informera om</w:t>
      </w:r>
    </w:p>
    <w:p w14:paraId="1C0008A6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viktiga funktioner i hallen, samt vad uppdraget som matchvärd går ut på.</w:t>
      </w:r>
    </w:p>
    <w:p w14:paraId="48588599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Vara ett stöd för domarna och funktionärerna före, under och efter match. Kom ihåg att</w:t>
      </w:r>
    </w:p>
    <w:p w14:paraId="070A0864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det är domaren som bestämmer på handbollsplanen och att matchvärden inte får avbryta</w:t>
      </w:r>
    </w:p>
    <w:p w14:paraId="26F09495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en match eller korrigera domslut.</w:t>
      </w:r>
    </w:p>
    <w:p w14:paraId="7680F111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Arbeta för nolltolerans runt spelytan.</w:t>
      </w:r>
    </w:p>
    <w:p w14:paraId="4BAD0A51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Om någon utanför spelplanen uppträder olämpligt utifrån principen om nolltolerans:</w:t>
      </w:r>
    </w:p>
    <w:p w14:paraId="4871AA0E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prata med berörd personen om olämpligt beteende och informera ledaren till laget som</w:t>
      </w:r>
    </w:p>
    <w:p w14:paraId="4B95B2C0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person är kopplad till.</w:t>
      </w:r>
    </w:p>
    <w:p w14:paraId="48F75D85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Om någon utanför planen uppträder </w:t>
      </w:r>
      <w:r w:rsidRPr="0043322F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sv-SE"/>
        </w:rPr>
        <w:t>mycket 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olämpligt sätt utifrån principen om</w:t>
      </w:r>
    </w:p>
    <w:p w14:paraId="54CB9520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nolltolerans ska det dessutom skickas en skriftlig redogörelse till det distriktsförbund som</w:t>
      </w:r>
    </w:p>
    <w:p w14:paraId="2124D65A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arrangören tillhör. Distriktsförbundet kan sedan kontakta den berörda föreningen.</w:t>
      </w:r>
    </w:p>
    <w:p w14:paraId="1D3FF97D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Som matchvärd äger du inte rätt att avvisa person/personer från hallen. Vid allvarliga</w:t>
      </w:r>
    </w:p>
    <w:p w14:paraId="3A52EC21" w14:textId="22CF47AF" w:rsid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situationer ska polis kontaktas.</w:t>
      </w:r>
    </w:p>
    <w:p w14:paraId="04FDD8A6" w14:textId="77777777" w:rsidR="00A7157A" w:rsidRPr="0043322F" w:rsidRDefault="00A7157A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</w:p>
    <w:p w14:paraId="1A397EEA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sv-SE"/>
        </w:rPr>
        <w:t>Principen om nolltolerans</w:t>
      </w:r>
    </w:p>
    <w:p w14:paraId="2AC69114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Besökare på barn och ungdomsmatcher/-träningar inom svensk handboll ska:</w:t>
      </w:r>
    </w:p>
    <w:p w14:paraId="1EB87D57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Skapa en god stämning på och kring spelplanen.</w:t>
      </w:r>
    </w:p>
    <w:p w14:paraId="26AD3A9D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Respektera de beslut som spelare, ledare och domare tar vid träning eller match.</w:t>
      </w:r>
    </w:p>
    <w:p w14:paraId="5EAE61DD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Komma ihåg att det är barn och ungdomar som tränar eller spelar.</w:t>
      </w:r>
    </w:p>
    <w:p w14:paraId="62ED4A67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lastRenderedPageBreak/>
        <w:t>Som besökare på barn och ungdomsmatcher inom svensk handboll är det därför </w:t>
      </w:r>
      <w:r w:rsidRPr="0043322F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sv-SE"/>
        </w:rPr>
        <w:t>inte </w:t>
      </w: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tillåtet:</w:t>
      </w:r>
    </w:p>
    <w:p w14:paraId="444C3991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Att på ett negativt sätt försöka påverka matchens utgång, spelares prestationer eller</w:t>
      </w:r>
    </w:p>
    <w:p w14:paraId="3B495BF3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domarens domslut.</w:t>
      </w:r>
    </w:p>
    <w:p w14:paraId="08593ED1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Att bruka svordomar, könsord, rasistiska uttryck, obscena gester mot spelare, ledare,</w:t>
      </w:r>
    </w:p>
    <w:p w14:paraId="62CB7A9E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domare eller andra person på plats i hallen.</w:t>
      </w:r>
    </w:p>
    <w:p w14:paraId="332BDD0F" w14:textId="77777777" w:rsidR="0043322F" w:rsidRPr="0043322F" w:rsidRDefault="0043322F" w:rsidP="00A7157A">
      <w:pPr>
        <w:spacing w:after="0" w:line="36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</w:pPr>
      <w:r w:rsidRPr="0043322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sv-SE"/>
        </w:rPr>
        <w:t>• Att komma påverkad av alkohol eller droger.</w:t>
      </w:r>
    </w:p>
    <w:p w14:paraId="395FAAC0" w14:textId="196D0424" w:rsidR="0043322F" w:rsidRDefault="0043322F" w:rsidP="00A7157A">
      <w:pPr>
        <w:spacing w:line="360" w:lineRule="auto"/>
      </w:pPr>
    </w:p>
    <w:p w14:paraId="06449686" w14:textId="104F4410" w:rsidR="00A7157A" w:rsidRDefault="00A7157A" w:rsidP="00A7157A">
      <w:pPr>
        <w:spacing w:line="360" w:lineRule="auto"/>
      </w:pPr>
    </w:p>
    <w:p w14:paraId="4BF2C1D3" w14:textId="3B029558" w:rsidR="00A7157A" w:rsidRDefault="00A7157A" w:rsidP="00A7157A">
      <w:pPr>
        <w:spacing w:line="360" w:lineRule="auto"/>
      </w:pPr>
    </w:p>
    <w:p w14:paraId="6D2814B4" w14:textId="35AF1F06" w:rsidR="00A7157A" w:rsidRDefault="00A7157A" w:rsidP="00A7157A">
      <w:pPr>
        <w:spacing w:line="360" w:lineRule="auto"/>
      </w:pPr>
    </w:p>
    <w:p w14:paraId="1A45F6BC" w14:textId="09173DB4" w:rsidR="00A7157A" w:rsidRDefault="00A7157A" w:rsidP="00A7157A">
      <w:pPr>
        <w:spacing w:line="360" w:lineRule="auto"/>
      </w:pPr>
    </w:p>
    <w:p w14:paraId="5BA6C6BB" w14:textId="2822D172" w:rsidR="00A7157A" w:rsidRDefault="00A7157A" w:rsidP="00A7157A">
      <w:pPr>
        <w:spacing w:line="360" w:lineRule="auto"/>
      </w:pPr>
    </w:p>
    <w:p w14:paraId="5AC9D043" w14:textId="0B478FFB" w:rsidR="00A7157A" w:rsidRDefault="00A7157A" w:rsidP="00A7157A">
      <w:pPr>
        <w:spacing w:line="360" w:lineRule="auto"/>
      </w:pPr>
    </w:p>
    <w:p w14:paraId="536B4A67" w14:textId="5612306D" w:rsidR="00A7157A" w:rsidRDefault="00A7157A" w:rsidP="00A7157A">
      <w:pPr>
        <w:spacing w:line="360" w:lineRule="auto"/>
      </w:pPr>
    </w:p>
    <w:p w14:paraId="12D8ABBA" w14:textId="1D40C827" w:rsidR="00A7157A" w:rsidRDefault="00A7157A" w:rsidP="00A7157A">
      <w:pPr>
        <w:spacing w:line="360" w:lineRule="auto"/>
      </w:pPr>
    </w:p>
    <w:p w14:paraId="594B41E1" w14:textId="372B3A0B" w:rsidR="00A7157A" w:rsidRDefault="00A7157A" w:rsidP="00A7157A">
      <w:pPr>
        <w:spacing w:line="360" w:lineRule="auto"/>
      </w:pPr>
    </w:p>
    <w:p w14:paraId="105E81A7" w14:textId="14A0AC5A" w:rsidR="00A7157A" w:rsidRDefault="00A7157A" w:rsidP="00A7157A">
      <w:pPr>
        <w:spacing w:line="360" w:lineRule="auto"/>
      </w:pPr>
    </w:p>
    <w:p w14:paraId="7300B383" w14:textId="7CF398FB" w:rsidR="00A7157A" w:rsidRDefault="00A7157A" w:rsidP="00A7157A">
      <w:pPr>
        <w:spacing w:line="360" w:lineRule="auto"/>
      </w:pPr>
    </w:p>
    <w:p w14:paraId="2840C0B5" w14:textId="572DAC68" w:rsidR="00A7157A" w:rsidRDefault="00A7157A" w:rsidP="00A7157A">
      <w:pPr>
        <w:spacing w:line="360" w:lineRule="auto"/>
      </w:pPr>
    </w:p>
    <w:p w14:paraId="0E3BE4A8" w14:textId="2ABFB076" w:rsidR="00A7157A" w:rsidRDefault="00A7157A" w:rsidP="00A7157A">
      <w:pPr>
        <w:spacing w:line="360" w:lineRule="auto"/>
      </w:pPr>
    </w:p>
    <w:p w14:paraId="16E177E3" w14:textId="62C0EAD9" w:rsidR="00A7157A" w:rsidRDefault="00A7157A" w:rsidP="00A7157A">
      <w:pPr>
        <w:spacing w:line="360" w:lineRule="auto"/>
      </w:pPr>
    </w:p>
    <w:p w14:paraId="1DFE6731" w14:textId="43C98CE8" w:rsidR="00A7157A" w:rsidRDefault="00A7157A" w:rsidP="00A7157A">
      <w:pPr>
        <w:spacing w:line="360" w:lineRule="auto"/>
      </w:pPr>
    </w:p>
    <w:p w14:paraId="262F6C69" w14:textId="045EC09B" w:rsidR="00A7157A" w:rsidRDefault="00A7157A" w:rsidP="00A7157A">
      <w:pPr>
        <w:spacing w:line="360" w:lineRule="auto"/>
      </w:pPr>
    </w:p>
    <w:p w14:paraId="3CBB39E4" w14:textId="77777777" w:rsidR="00A7157A" w:rsidRDefault="00A7157A" w:rsidP="00A7157A">
      <w:pPr>
        <w:spacing w:line="360" w:lineRule="auto"/>
      </w:pPr>
    </w:p>
    <w:sectPr w:rsidR="00A715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19D4" w14:textId="77777777" w:rsidR="00C258CF" w:rsidRDefault="00C258CF" w:rsidP="0043322F">
      <w:pPr>
        <w:spacing w:after="0" w:line="240" w:lineRule="auto"/>
      </w:pPr>
      <w:r>
        <w:separator/>
      </w:r>
    </w:p>
  </w:endnote>
  <w:endnote w:type="continuationSeparator" w:id="0">
    <w:p w14:paraId="77293D6D" w14:textId="77777777" w:rsidR="00C258CF" w:rsidRDefault="00C258CF" w:rsidP="0043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295A" w14:textId="77777777" w:rsidR="00C258CF" w:rsidRDefault="00C258CF" w:rsidP="0043322F">
      <w:pPr>
        <w:spacing w:after="0" w:line="240" w:lineRule="auto"/>
      </w:pPr>
      <w:r>
        <w:separator/>
      </w:r>
    </w:p>
  </w:footnote>
  <w:footnote w:type="continuationSeparator" w:id="0">
    <w:p w14:paraId="2431EAA4" w14:textId="77777777" w:rsidR="00C258CF" w:rsidRDefault="00C258CF" w:rsidP="0043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6EC8" w14:textId="5CB01AD0" w:rsidR="0043322F" w:rsidRDefault="0043322F">
    <w:pPr>
      <w:pStyle w:val="Sidhuvud"/>
    </w:pPr>
    <w:r>
      <w:rPr>
        <w:noProof/>
      </w:rPr>
      <w:t xml:space="preserve">                                                                                                                                                </w:t>
    </w:r>
    <w:r w:rsidR="000A2BFA">
      <w:rPr>
        <w:noProof/>
      </w:rPr>
      <w:drawing>
        <wp:inline distT="0" distB="0" distL="0" distR="0" wp14:anchorId="6B017560" wp14:editId="3200DF95">
          <wp:extent cx="967740" cy="832465"/>
          <wp:effectExtent l="0" t="0" r="381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306" cy="84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  <w:p w14:paraId="447CD1F1" w14:textId="77777777" w:rsidR="0043322F" w:rsidRDefault="0043322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2F"/>
    <w:rsid w:val="000A2BFA"/>
    <w:rsid w:val="002F180C"/>
    <w:rsid w:val="0043322F"/>
    <w:rsid w:val="00A7157A"/>
    <w:rsid w:val="00C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0E669"/>
  <w15:chartTrackingRefBased/>
  <w15:docId w15:val="{E53DC708-DDFB-46EF-A3BB-201CBA38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322F"/>
  </w:style>
  <w:style w:type="paragraph" w:styleId="Sidfot">
    <w:name w:val="footer"/>
    <w:basedOn w:val="Normal"/>
    <w:link w:val="SidfotChar"/>
    <w:uiPriority w:val="99"/>
    <w:unhideWhenUsed/>
    <w:rsid w:val="0043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Carlsson</dc:creator>
  <cp:keywords/>
  <dc:description/>
  <cp:lastModifiedBy>Lisa Carlsson</cp:lastModifiedBy>
  <cp:revision>1</cp:revision>
  <dcterms:created xsi:type="dcterms:W3CDTF">2022-11-29T20:11:00Z</dcterms:created>
  <dcterms:modified xsi:type="dcterms:W3CDTF">2022-11-29T21:13:00Z</dcterms:modified>
</cp:coreProperties>
</file>