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09" w:rsidRPr="002323CB" w:rsidRDefault="002323CB">
      <w:pPr>
        <w:rPr>
          <w:b/>
        </w:rPr>
      </w:pPr>
      <w:r w:rsidRPr="002323CB">
        <w:rPr>
          <w:b/>
        </w:rPr>
        <w:t>Försäkring och skada</w:t>
      </w:r>
    </w:p>
    <w:p w:rsidR="002323CB" w:rsidRDefault="002323CB">
      <w:r w:rsidRPr="002323CB">
        <w:t xml:space="preserve">Vid en skada i samband med match eller träning Ska man först ringa Euro </w:t>
      </w:r>
      <w:proofErr w:type="spellStart"/>
      <w:r w:rsidRPr="002323CB">
        <w:t>Accident</w:t>
      </w:r>
      <w:proofErr w:type="spellEnd"/>
      <w:r w:rsidRPr="002323CB">
        <w:t xml:space="preserve"> på telefonnummer 077 440 00 10. De flesta skador kan regleras på telefon. </w:t>
      </w:r>
      <w:r w:rsidRPr="002323CB">
        <w:br/>
      </w:r>
      <w:r w:rsidRPr="002323CB">
        <w:br/>
        <w:t>På Svenska Bandy förbundets hemsida kan du läsa om försäkring och ev. skada. Du hittar text under rubriken Tävlingsä</w:t>
      </w:r>
      <w:bookmarkStart w:id="0" w:name="_GoBack"/>
      <w:bookmarkEnd w:id="0"/>
      <w:r w:rsidRPr="002323CB">
        <w:t xml:space="preserve">renden. Det är viktigt att någon ansvarig ledare verifierar att skadan har skett vilket ska fyllas i på skadeblanketten. </w:t>
      </w:r>
      <w:r>
        <w:t xml:space="preserve">Blankett ligger uppladdad som </w:t>
      </w:r>
      <w:r w:rsidRPr="002323CB">
        <w:t>en PDF fil.</w:t>
      </w:r>
    </w:p>
    <w:sectPr w:rsidR="0023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CB"/>
    <w:rsid w:val="002323CB"/>
    <w:rsid w:val="0097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1</cp:revision>
  <dcterms:created xsi:type="dcterms:W3CDTF">2015-01-31T07:23:00Z</dcterms:created>
  <dcterms:modified xsi:type="dcterms:W3CDTF">2015-01-31T07:25:00Z</dcterms:modified>
</cp:coreProperties>
</file>