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1D" w:rsidRPr="006C7D88" w:rsidRDefault="002F2E65" w:rsidP="00885B1D">
      <w:pPr>
        <w:jc w:val="center"/>
        <w:rPr>
          <w:b/>
          <w:sz w:val="48"/>
          <w:szCs w:val="48"/>
        </w:rPr>
      </w:pPr>
      <w:r w:rsidRPr="006C7D88">
        <w:rPr>
          <w:b/>
          <w:sz w:val="48"/>
          <w:szCs w:val="48"/>
        </w:rPr>
        <w:t>01</w:t>
      </w:r>
      <w:r w:rsidR="006C7D88">
        <w:rPr>
          <w:b/>
          <w:sz w:val="48"/>
          <w:szCs w:val="48"/>
        </w:rPr>
        <w:t xml:space="preserve">-01 </w:t>
      </w:r>
      <w:r w:rsidRPr="006C7D88">
        <w:rPr>
          <w:b/>
          <w:sz w:val="48"/>
          <w:szCs w:val="48"/>
        </w:rPr>
        <w:t xml:space="preserve"> </w:t>
      </w:r>
      <w:r w:rsidR="00E138BB">
        <w:rPr>
          <w:b/>
          <w:sz w:val="48"/>
          <w:szCs w:val="48"/>
        </w:rPr>
        <w:t>Vision –</w:t>
      </w:r>
      <w:bookmarkStart w:id="0" w:name="_GoBack"/>
      <w:bookmarkEnd w:id="0"/>
      <w:r w:rsidR="00E138BB">
        <w:rPr>
          <w:b/>
          <w:sz w:val="48"/>
          <w:szCs w:val="48"/>
        </w:rPr>
        <w:t xml:space="preserve"> </w:t>
      </w:r>
      <w:r w:rsidR="00885B1D" w:rsidRPr="006C7D88">
        <w:rPr>
          <w:b/>
          <w:sz w:val="48"/>
          <w:szCs w:val="48"/>
        </w:rPr>
        <w:t>Mål</w:t>
      </w:r>
      <w:r w:rsidR="00E138BB">
        <w:rPr>
          <w:b/>
          <w:sz w:val="48"/>
          <w:szCs w:val="48"/>
        </w:rPr>
        <w:t xml:space="preserve"> –</w:t>
      </w:r>
      <w:r w:rsidR="00885B1D" w:rsidRPr="006C7D88">
        <w:rPr>
          <w:b/>
          <w:sz w:val="48"/>
          <w:szCs w:val="48"/>
        </w:rPr>
        <w:t xml:space="preserve"> </w:t>
      </w:r>
      <w:r w:rsidR="00E138BB">
        <w:rPr>
          <w:b/>
          <w:sz w:val="48"/>
          <w:szCs w:val="48"/>
        </w:rPr>
        <w:t>Värdegrund</w:t>
      </w:r>
    </w:p>
    <w:p w:rsidR="00777064" w:rsidRPr="008577F3" w:rsidRDefault="00777064" w:rsidP="008577F3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8577F3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Syfte med avsnittet:</w:t>
            </w:r>
          </w:p>
        </w:tc>
      </w:tr>
    </w:tbl>
    <w:p w:rsidR="00777064" w:rsidRDefault="00777064" w:rsidP="008577F3">
      <w:pPr>
        <w:jc w:val="center"/>
        <w:rPr>
          <w:sz w:val="24"/>
          <w:szCs w:val="24"/>
        </w:rPr>
      </w:pPr>
    </w:p>
    <w:p w:rsidR="00885B1D" w:rsidRPr="00D226DA" w:rsidRDefault="00885B1D" w:rsidP="00885B1D">
      <w:pPr>
        <w:autoSpaceDE w:val="0"/>
        <w:autoSpaceDN w:val="0"/>
        <w:adjustRightInd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Genom föreningens </w:t>
      </w:r>
      <w:r w:rsidRPr="00D226DA">
        <w:rPr>
          <w:sz w:val="24"/>
          <w:szCs w:val="24"/>
          <w:lang w:eastAsia="en-GB"/>
        </w:rPr>
        <w:t>vision</w:t>
      </w:r>
      <w:r>
        <w:rPr>
          <w:sz w:val="24"/>
          <w:szCs w:val="24"/>
          <w:lang w:eastAsia="en-GB"/>
        </w:rPr>
        <w:t>,</w:t>
      </w:r>
      <w:r w:rsidRPr="00D226DA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som </w:t>
      </w:r>
      <w:r w:rsidRPr="00D226DA">
        <w:rPr>
          <w:sz w:val="24"/>
          <w:szCs w:val="24"/>
          <w:lang w:eastAsia="en-GB"/>
        </w:rPr>
        <w:t>är ett önskat framtida tillstånd</w:t>
      </w:r>
      <w:r>
        <w:rPr>
          <w:sz w:val="24"/>
          <w:szCs w:val="24"/>
          <w:lang w:eastAsia="en-GB"/>
        </w:rPr>
        <w:t>, beskriva vad</w:t>
      </w:r>
      <w:r w:rsidRPr="00D226DA">
        <w:rPr>
          <w:sz w:val="24"/>
          <w:szCs w:val="24"/>
          <w:lang w:eastAsia="en-GB"/>
        </w:rPr>
        <w:t xml:space="preserve"> föreningen vill</w:t>
      </w:r>
    </w:p>
    <w:p w:rsidR="00885B1D" w:rsidRDefault="00885B1D" w:rsidP="00885B1D">
      <w:pPr>
        <w:autoSpaceDE w:val="0"/>
        <w:autoSpaceDN w:val="0"/>
        <w:adjustRightInd w:val="0"/>
        <w:rPr>
          <w:sz w:val="24"/>
        </w:rPr>
      </w:pPr>
      <w:r>
        <w:rPr>
          <w:sz w:val="24"/>
          <w:szCs w:val="24"/>
          <w:lang w:eastAsia="en-GB"/>
        </w:rPr>
        <w:t>uppnå</w:t>
      </w:r>
      <w:r w:rsidRPr="00D226DA">
        <w:rPr>
          <w:sz w:val="24"/>
          <w:szCs w:val="24"/>
          <w:lang w:eastAsia="en-GB"/>
        </w:rPr>
        <w:t xml:space="preserve">, samt </w:t>
      </w:r>
      <w:r>
        <w:rPr>
          <w:sz w:val="24"/>
          <w:szCs w:val="24"/>
          <w:lang w:eastAsia="en-GB"/>
        </w:rPr>
        <w:t xml:space="preserve">strategin för hur man når dit med </w:t>
      </w:r>
      <w:r w:rsidRPr="00D226DA">
        <w:rPr>
          <w:sz w:val="24"/>
          <w:szCs w:val="24"/>
          <w:lang w:eastAsia="en-GB"/>
        </w:rPr>
        <w:t>tydliga mål som skapar engagemang, trygghet och tydlighet hos ledare, aktiva</w:t>
      </w:r>
      <w:r w:rsidR="00526F11">
        <w:rPr>
          <w:sz w:val="24"/>
          <w:szCs w:val="24"/>
          <w:lang w:eastAsia="en-GB"/>
        </w:rPr>
        <w:t>,</w:t>
      </w:r>
      <w:r w:rsidRPr="00D226DA">
        <w:rPr>
          <w:sz w:val="24"/>
          <w:szCs w:val="24"/>
          <w:lang w:eastAsia="en-GB"/>
        </w:rPr>
        <w:t xml:space="preserve"> föräldrar</w:t>
      </w:r>
      <w:r w:rsidR="00526F11">
        <w:rPr>
          <w:sz w:val="24"/>
          <w:szCs w:val="24"/>
          <w:lang w:eastAsia="en-GB"/>
        </w:rPr>
        <w:t xml:space="preserve"> och alla övriga medle</w:t>
      </w:r>
      <w:r w:rsidR="00526F11" w:rsidRPr="00D60474">
        <w:rPr>
          <w:sz w:val="24"/>
          <w:szCs w:val="24"/>
          <w:lang w:eastAsia="en-GB"/>
        </w:rPr>
        <w:t>mmar</w:t>
      </w:r>
      <w:r w:rsidRPr="00D60474">
        <w:rPr>
          <w:sz w:val="24"/>
        </w:rPr>
        <w:t>.</w:t>
      </w:r>
      <w:r w:rsidR="00E138BB" w:rsidRPr="00D60474">
        <w:rPr>
          <w:sz w:val="24"/>
        </w:rPr>
        <w:t xml:space="preserve"> Detta baserat på</w:t>
      </w:r>
      <w:r w:rsidR="00D60474" w:rsidRPr="00D60474">
        <w:rPr>
          <w:sz w:val="24"/>
        </w:rPr>
        <w:t xml:space="preserve"> de</w:t>
      </w:r>
      <w:r w:rsidR="00E138BB" w:rsidRPr="00D60474">
        <w:rPr>
          <w:sz w:val="24"/>
        </w:rPr>
        <w:t xml:space="preserve"> värdegrunder föreningen och dess medlemmar sätter främst.</w:t>
      </w:r>
    </w:p>
    <w:p w:rsidR="00777064" w:rsidRDefault="00777064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Hur kommuniceras innehållet i föreningen: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885B1D" w:rsidRPr="00D226DA" w:rsidRDefault="00885B1D" w:rsidP="00885B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Styrelsen och ledarna i </w:t>
      </w:r>
      <w:r w:rsidRPr="00D226DA">
        <w:rPr>
          <w:sz w:val="24"/>
        </w:rPr>
        <w:t>föreningen</w:t>
      </w:r>
      <w:r>
        <w:rPr>
          <w:sz w:val="24"/>
        </w:rPr>
        <w:t xml:space="preserve"> säkerställer att medlemmar</w:t>
      </w:r>
      <w:r w:rsidR="00825138">
        <w:rPr>
          <w:sz w:val="24"/>
        </w:rPr>
        <w:t>na</w:t>
      </w:r>
      <w:r>
        <w:rPr>
          <w:sz w:val="24"/>
        </w:rPr>
        <w:t xml:space="preserve"> känner till vår vision och vilka mål föreningen har för att uppnå den</w:t>
      </w:r>
      <w:r w:rsidRPr="00D226DA">
        <w:rPr>
          <w:sz w:val="24"/>
        </w:rPr>
        <w:t>.</w:t>
      </w:r>
    </w:p>
    <w:p w:rsidR="00885B1D" w:rsidRDefault="00885B1D" w:rsidP="00885B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Vision och Mål kommuniceras kontinuerligt vid lämpliga möten och medlems- och föräldraträffar.</w:t>
      </w:r>
    </w:p>
    <w:p w:rsidR="00E138BB" w:rsidRPr="00D60474" w:rsidRDefault="00D60474" w:rsidP="00885B1D">
      <w:pPr>
        <w:numPr>
          <w:ilvl w:val="0"/>
          <w:numId w:val="2"/>
        </w:numPr>
        <w:rPr>
          <w:sz w:val="24"/>
        </w:rPr>
      </w:pPr>
      <w:r w:rsidRPr="00D60474">
        <w:rPr>
          <w:sz w:val="24"/>
        </w:rPr>
        <w:t>Föreningens</w:t>
      </w:r>
      <w:r w:rsidR="00E138BB" w:rsidRPr="00D60474">
        <w:rPr>
          <w:sz w:val="24"/>
        </w:rPr>
        <w:t xml:space="preserve"> aktiviteter </w:t>
      </w:r>
      <w:r w:rsidRPr="00D60474">
        <w:rPr>
          <w:sz w:val="24"/>
        </w:rPr>
        <w:t xml:space="preserve">och verksamheter </w:t>
      </w:r>
      <w:r w:rsidR="00E138BB" w:rsidRPr="00D60474">
        <w:rPr>
          <w:sz w:val="24"/>
        </w:rPr>
        <w:t>vilar på och utgår från</w:t>
      </w:r>
      <w:r w:rsidRPr="00D60474">
        <w:rPr>
          <w:sz w:val="24"/>
        </w:rPr>
        <w:t xml:space="preserve"> våra Värdegrunderna</w:t>
      </w:r>
      <w:r w:rsidR="00E138BB" w:rsidRPr="00D60474">
        <w:rPr>
          <w:sz w:val="24"/>
        </w:rPr>
        <w:t>. Delaktighet och kunskap om värdegrunderna är nödvändig</w:t>
      </w:r>
      <w:r w:rsidRPr="00D60474">
        <w:rPr>
          <w:sz w:val="24"/>
        </w:rPr>
        <w:t>t</w:t>
      </w:r>
      <w:r w:rsidR="00E138BB" w:rsidRPr="00D60474">
        <w:rPr>
          <w:sz w:val="24"/>
        </w:rPr>
        <w:t xml:space="preserve"> för allt vi gör. </w:t>
      </w:r>
    </w:p>
    <w:p w:rsidR="00885B1D" w:rsidRDefault="00885B1D" w:rsidP="00885B1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Informationen kan spridas via hemsidan, skriftligt och muntligt.</w:t>
      </w:r>
    </w:p>
    <w:p w:rsidR="005D2521" w:rsidRDefault="005D2521" w:rsidP="008577F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77064">
        <w:tc>
          <w:tcPr>
            <w:tcW w:w="9104" w:type="dxa"/>
            <w:shd w:val="clear" w:color="auto" w:fill="FFFF99"/>
          </w:tcPr>
          <w:p w:rsidR="00777064" w:rsidRPr="004829CB" w:rsidRDefault="00777064" w:rsidP="0092413D">
            <w:pPr>
              <w:rPr>
                <w:b/>
                <w:bCs/>
                <w:sz w:val="24"/>
                <w:szCs w:val="24"/>
              </w:rPr>
            </w:pPr>
            <w:r w:rsidRPr="004829CB">
              <w:rPr>
                <w:b/>
                <w:bCs/>
                <w:sz w:val="24"/>
                <w:szCs w:val="24"/>
              </w:rPr>
              <w:t>Information:</w:t>
            </w:r>
          </w:p>
        </w:tc>
      </w:tr>
    </w:tbl>
    <w:p w:rsidR="00777064" w:rsidRDefault="00777064" w:rsidP="008577F3">
      <w:pPr>
        <w:rPr>
          <w:sz w:val="24"/>
          <w:szCs w:val="24"/>
        </w:rPr>
      </w:pPr>
    </w:p>
    <w:p w:rsidR="00885B1D" w:rsidRPr="00D226DA" w:rsidRDefault="00885B1D" w:rsidP="00885B1D">
      <w:pPr>
        <w:pStyle w:val="Rubrik1"/>
        <w:rPr>
          <w:rFonts w:ascii="Times New Roman" w:hAnsi="Times New Roman"/>
          <w:i/>
          <w:sz w:val="28"/>
        </w:rPr>
      </w:pPr>
      <w:r w:rsidRPr="00D226DA">
        <w:rPr>
          <w:rFonts w:ascii="Times New Roman" w:hAnsi="Times New Roman"/>
          <w:sz w:val="28"/>
          <w:u w:val="single"/>
        </w:rPr>
        <w:t>Vision</w:t>
      </w:r>
    </w:p>
    <w:p w:rsidR="00885B1D" w:rsidRPr="00D226DA" w:rsidRDefault="00885B1D" w:rsidP="00885B1D">
      <w:pPr>
        <w:pStyle w:val="Rubrik1"/>
        <w:rPr>
          <w:rFonts w:ascii="Times New Roman" w:hAnsi="Times New Roman"/>
          <w:u w:val="single"/>
        </w:rPr>
      </w:pPr>
    </w:p>
    <w:p w:rsidR="00885B1D" w:rsidRPr="00E03077" w:rsidRDefault="00885B1D" w:rsidP="00885B1D">
      <w:pPr>
        <w:rPr>
          <w:sz w:val="24"/>
          <w:szCs w:val="24"/>
        </w:rPr>
      </w:pPr>
      <w:r>
        <w:rPr>
          <w:sz w:val="24"/>
          <w:szCs w:val="24"/>
        </w:rPr>
        <w:t>Vår</w:t>
      </w:r>
      <w:r w:rsidRPr="00E03077">
        <w:rPr>
          <w:sz w:val="24"/>
          <w:szCs w:val="24"/>
        </w:rPr>
        <w:t xml:space="preserve"> förenings</w:t>
      </w:r>
      <w:r>
        <w:rPr>
          <w:sz w:val="24"/>
          <w:szCs w:val="24"/>
        </w:rPr>
        <w:t>vision</w:t>
      </w:r>
      <w:r w:rsidRPr="00E03077">
        <w:rPr>
          <w:sz w:val="24"/>
          <w:szCs w:val="24"/>
        </w:rPr>
        <w:t xml:space="preserve"> ska uttrycka medlemmarnas vilja med föreningen, vad den ska arbeta med och till vilka den vänder sig. Hur föreningen ska nå dit framgår av målen nedan.</w:t>
      </w:r>
    </w:p>
    <w:p w:rsidR="00885B1D" w:rsidRPr="00D226DA" w:rsidRDefault="00885B1D" w:rsidP="00885B1D"/>
    <w:p w:rsidR="00885B1D" w:rsidRPr="00D226DA" w:rsidRDefault="00885B1D" w:rsidP="00885B1D">
      <w:pPr>
        <w:rPr>
          <w:sz w:val="16"/>
        </w:rPr>
      </w:pPr>
    </w:p>
    <w:p w:rsidR="00885B1D" w:rsidRPr="00D226DA" w:rsidRDefault="00885B1D" w:rsidP="00885B1D">
      <w:pPr>
        <w:rPr>
          <w:b/>
          <w:i/>
          <w:sz w:val="28"/>
          <w:szCs w:val="28"/>
        </w:rPr>
      </w:pPr>
      <w:r w:rsidRPr="00D226DA">
        <w:rPr>
          <w:b/>
          <w:i/>
          <w:sz w:val="28"/>
          <w:szCs w:val="28"/>
        </w:rPr>
        <w:t>”Tvärskogs Idrottsförening ska erbjuda samtliga intresserade – i huvudsak de från samhället med omnejd – en meningsf</w:t>
      </w:r>
      <w:r>
        <w:rPr>
          <w:b/>
          <w:i/>
          <w:sz w:val="28"/>
          <w:szCs w:val="28"/>
        </w:rPr>
        <w:t xml:space="preserve">ull fritidssysselsättning och </w:t>
      </w:r>
      <w:r w:rsidRPr="00D226DA">
        <w:rPr>
          <w:b/>
          <w:i/>
          <w:sz w:val="28"/>
          <w:szCs w:val="28"/>
        </w:rPr>
        <w:t xml:space="preserve">medverka till </w:t>
      </w:r>
      <w:r>
        <w:rPr>
          <w:b/>
          <w:i/>
          <w:sz w:val="28"/>
          <w:szCs w:val="28"/>
        </w:rPr>
        <w:t>en positiv utveckling i Tvärskog samtidigt som</w:t>
      </w:r>
      <w:r w:rsidRPr="00D226DA">
        <w:rPr>
          <w:b/>
          <w:i/>
          <w:sz w:val="28"/>
          <w:szCs w:val="28"/>
        </w:rPr>
        <w:t xml:space="preserve"> vi ska ha roligt”</w:t>
      </w:r>
    </w:p>
    <w:p w:rsidR="00885B1D" w:rsidRPr="00D226DA" w:rsidRDefault="00885B1D" w:rsidP="00885B1D"/>
    <w:p w:rsidR="00885B1D" w:rsidRPr="00D226DA" w:rsidRDefault="00885B1D" w:rsidP="00885B1D"/>
    <w:p w:rsidR="00885B1D" w:rsidRPr="00D226DA" w:rsidRDefault="00885B1D" w:rsidP="00885B1D">
      <w:pPr>
        <w:pStyle w:val="Rubrik1"/>
        <w:rPr>
          <w:rFonts w:ascii="Times New Roman" w:hAnsi="Times New Roman"/>
          <w:sz w:val="28"/>
          <w:u w:val="single"/>
        </w:rPr>
      </w:pPr>
      <w:r w:rsidRPr="00D226DA">
        <w:rPr>
          <w:rFonts w:ascii="Times New Roman" w:hAnsi="Times New Roman"/>
          <w:sz w:val="28"/>
          <w:u w:val="single"/>
        </w:rPr>
        <w:t>Övergripande mål</w:t>
      </w:r>
    </w:p>
    <w:p w:rsidR="00885B1D" w:rsidRPr="00D226DA" w:rsidRDefault="00885B1D" w:rsidP="00885B1D">
      <w:pPr>
        <w:rPr>
          <w:sz w:val="16"/>
        </w:rPr>
      </w:pPr>
    </w:p>
    <w:p w:rsidR="00885B1D" w:rsidRPr="00D226DA" w:rsidRDefault="00B37599" w:rsidP="00885B1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54610</wp:posOffset>
                </wp:positionV>
                <wp:extent cx="1714500" cy="829310"/>
                <wp:effectExtent l="7620" t="6985" r="11430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93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1D" w:rsidRPr="00166D84" w:rsidRDefault="00885B1D" w:rsidP="00885B1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6D84">
                              <w:rPr>
                                <w:b/>
                                <w:sz w:val="22"/>
                                <w:szCs w:val="22"/>
                              </w:rPr>
                              <w:t>Skapa intresse för ledaruppdrag inom föreningen, erbjuda önskvärd utbildning.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35pt;margin-top:4.3pt;width:135pt;height:6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hrKwIAAFE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" fillcolor="#ff9">
                <v:textbox>
                  <w:txbxContent>
                    <w:p w:rsidR="00885B1D" w:rsidRPr="00166D84" w:rsidRDefault="00885B1D" w:rsidP="00885B1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6D84">
                        <w:rPr>
                          <w:b/>
                          <w:sz w:val="22"/>
                          <w:szCs w:val="22"/>
                        </w:rPr>
                        <w:t>Skapa intresse för ledaruppdrag inom föreningen, erbjuda önskvärd utbildning.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541020</wp:posOffset>
                </wp:positionV>
                <wp:extent cx="342900" cy="228600"/>
                <wp:effectExtent l="7620" t="7620" r="11430" b="1143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AD63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42.6pt" to="325.3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541020</wp:posOffset>
                </wp:positionV>
                <wp:extent cx="342900" cy="228600"/>
                <wp:effectExtent l="7620" t="7620" r="11430" b="1143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F4C1" id="Line 9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42.6pt" to="163.3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655320</wp:posOffset>
                </wp:positionV>
                <wp:extent cx="1714500" cy="914400"/>
                <wp:effectExtent l="26670" t="26670" r="20955" b="2095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1D" w:rsidRPr="00FA3DBE" w:rsidRDefault="00885B1D" w:rsidP="00885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85B1D" w:rsidRPr="00166D84" w:rsidRDefault="00885B1D" w:rsidP="00885B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6D84">
                              <w:rPr>
                                <w:b/>
                                <w:sz w:val="28"/>
                                <w:szCs w:val="28"/>
                              </w:rPr>
                              <w:t>TVÄRSKOGS IF</w:t>
                            </w:r>
                          </w:p>
                          <w:p w:rsidR="00885B1D" w:rsidRPr="00166D84" w:rsidRDefault="00885B1D" w:rsidP="00885B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6D84">
                              <w:rPr>
                                <w:b/>
                                <w:sz w:val="28"/>
                                <w:szCs w:val="28"/>
                              </w:rPr>
                              <w:t>ÖVERGRIPANDE</w:t>
                            </w:r>
                          </w:p>
                          <w:p w:rsidR="00885B1D" w:rsidRPr="00166D84" w:rsidRDefault="00885B1D" w:rsidP="00885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6D84">
                              <w:rPr>
                                <w:b/>
                                <w:sz w:val="28"/>
                                <w:szCs w:val="28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3.35pt;margin-top:51.6pt;width:13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" fillcolor="#fc9" strokeweight="3pt">
                <v:stroke linestyle="thinThin"/>
                <v:textbox>
                  <w:txbxContent>
                    <w:p w:rsidR="00885B1D" w:rsidRPr="00FA3DBE" w:rsidRDefault="00885B1D" w:rsidP="00885B1D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885B1D" w:rsidRPr="00166D84" w:rsidRDefault="00885B1D" w:rsidP="00885B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6D84">
                        <w:rPr>
                          <w:b/>
                          <w:sz w:val="28"/>
                          <w:szCs w:val="28"/>
                        </w:rPr>
                        <w:t>TVÄRSKOGS IF</w:t>
                      </w:r>
                    </w:p>
                    <w:p w:rsidR="00885B1D" w:rsidRPr="00166D84" w:rsidRDefault="00885B1D" w:rsidP="00885B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6D84">
                        <w:rPr>
                          <w:b/>
                          <w:sz w:val="28"/>
                          <w:szCs w:val="28"/>
                        </w:rPr>
                        <w:t>ÖVERGRIPANDE</w:t>
                      </w:r>
                    </w:p>
                    <w:p w:rsidR="00885B1D" w:rsidRPr="00166D84" w:rsidRDefault="00885B1D" w:rsidP="00885B1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6D84">
                        <w:rPr>
                          <w:b/>
                          <w:sz w:val="28"/>
                          <w:szCs w:val="28"/>
                        </w:rPr>
                        <w:t>MÅL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828800" cy="800100"/>
                <wp:effectExtent l="9525" t="9525" r="0" b="9525"/>
                <wp:docPr id="8" name="Arbetsy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3517" cy="8001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B1D" w:rsidRPr="00166D84" w:rsidRDefault="00885B1D" w:rsidP="00885B1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66D84">
                                <w:rPr>
                                  <w:b/>
                                  <w:sz w:val="22"/>
                                  <w:szCs w:val="22"/>
                                </w:rPr>
                                <w:t>Skapa, utveckla och bibehålla intresse för att medverka i eller stödja föreningens verksamhet.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betsyta 2" o:spid="_x0000_s1028" editas="canvas" style="width:2in;height:63pt;mso-position-horizontal-relative:char;mso-position-vertical-relative:line" coordsize="1828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8288;height:8001;visibility:visible;mso-wrap-style:square">
                  <v:fill o:detectmouseclick="t"/>
                  <v:path o:connecttype="none"/>
                </v:shape>
                <v:shape id="Text Box 4" o:spid="_x0000_s1030" type="#_x0000_t202" style="position:absolute;width:1713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" fillcolor="#ff9">
                  <v:textbox>
                    <w:txbxContent>
                      <w:p w:rsidR="00885B1D" w:rsidRPr="00166D84" w:rsidRDefault="00885B1D" w:rsidP="00885B1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66D84">
                          <w:rPr>
                            <w:b/>
                            <w:sz w:val="22"/>
                            <w:szCs w:val="22"/>
                          </w:rPr>
                          <w:t>Skapa, utveckla och bibehålla intresse för att medverka i eller stödja föreningens verksamhet.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5B1D" w:rsidRPr="00D226DA" w:rsidRDefault="00885B1D" w:rsidP="00885B1D"/>
    <w:p w:rsidR="00885B1D" w:rsidRPr="00D226DA" w:rsidRDefault="00B37599" w:rsidP="00885B1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132080</wp:posOffset>
                </wp:positionV>
                <wp:extent cx="1714500" cy="914400"/>
                <wp:effectExtent l="7620" t="8255" r="11430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1D" w:rsidRPr="00166D84" w:rsidRDefault="00885B1D" w:rsidP="00885B1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6D84">
                              <w:rPr>
                                <w:b/>
                                <w:sz w:val="22"/>
                                <w:szCs w:val="22"/>
                              </w:rPr>
                              <w:t>Bidra till att fostra ungdomar till goda kamrater, harmoniska människor och till bra fotbollsspelare.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25.35pt;margin-top:10.4pt;width:13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IqKw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" fillcolor="#ff9">
                <v:textbox>
                  <w:txbxContent>
                    <w:p w:rsidR="00885B1D" w:rsidRPr="00166D84" w:rsidRDefault="00885B1D" w:rsidP="00885B1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6D84">
                        <w:rPr>
                          <w:b/>
                          <w:sz w:val="22"/>
                          <w:szCs w:val="22"/>
                        </w:rPr>
                        <w:t>Bidra till att fostra ungdomar till goda kamrater, harmoniska människor och till bra fotbollsspelare.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132080</wp:posOffset>
                </wp:positionV>
                <wp:extent cx="1714500" cy="914400"/>
                <wp:effectExtent l="7620" t="8255" r="11430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1D" w:rsidRPr="00166D84" w:rsidRDefault="00885B1D" w:rsidP="00885B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66D8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Förknippas med rejäla verksamheter och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166D84">
                              <w:rPr>
                                <w:b/>
                                <w:sz w:val="22"/>
                                <w:szCs w:val="22"/>
                              </w:rPr>
                              <w:t>revliga arrangemang dit alla känner sig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166D84">
                              <w:rPr>
                                <w:b/>
                                <w:sz w:val="22"/>
                                <w:szCs w:val="22"/>
                              </w:rPr>
                              <w:t>älkomna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.35pt;margin-top:10.4pt;width:13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" fillcolor="#ff9">
                <v:textbox>
                  <w:txbxContent>
                    <w:p w:rsidR="00885B1D" w:rsidRPr="00166D84" w:rsidRDefault="00885B1D" w:rsidP="00885B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66D84">
                        <w:rPr>
                          <w:b/>
                          <w:sz w:val="22"/>
                          <w:szCs w:val="22"/>
                        </w:rPr>
                        <w:t xml:space="preserve">Förknippas med rejäla verksamheter och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Pr="00166D84">
                        <w:rPr>
                          <w:b/>
                          <w:sz w:val="22"/>
                          <w:szCs w:val="22"/>
                        </w:rPr>
                        <w:t>revliga arrangemang dit alla känner sig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v</w:t>
                      </w:r>
                      <w:r w:rsidRPr="00166D84">
                        <w:rPr>
                          <w:b/>
                          <w:sz w:val="22"/>
                          <w:szCs w:val="22"/>
                        </w:rPr>
                        <w:t>älkomna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B1D" w:rsidRPr="00D226DA" w:rsidRDefault="00885B1D" w:rsidP="00885B1D"/>
    <w:p w:rsidR="00885B1D" w:rsidRPr="00D226DA" w:rsidRDefault="00B37599" w:rsidP="00885B1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69850</wp:posOffset>
                </wp:positionV>
                <wp:extent cx="342900" cy="228600"/>
                <wp:effectExtent l="7620" t="12700" r="11430" b="63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B3BE5" id="Line 11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5.5pt" to="325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69850</wp:posOffset>
                </wp:positionV>
                <wp:extent cx="342900" cy="228600"/>
                <wp:effectExtent l="7620" t="12700" r="11430" b="63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B9D6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5.5pt" to="163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jN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"/>
            </w:pict>
          </mc:Fallback>
        </mc:AlternateContent>
      </w:r>
    </w:p>
    <w:p w:rsidR="00885B1D" w:rsidRPr="00D226DA" w:rsidRDefault="00885B1D" w:rsidP="00885B1D"/>
    <w:p w:rsidR="00885B1D" w:rsidRPr="00D226DA" w:rsidRDefault="00885B1D" w:rsidP="00885B1D"/>
    <w:p w:rsidR="00885B1D" w:rsidRPr="00D226DA" w:rsidRDefault="00885B1D" w:rsidP="00885B1D"/>
    <w:p w:rsidR="00885B1D" w:rsidRPr="00D226DA" w:rsidRDefault="00885B1D" w:rsidP="00885B1D"/>
    <w:p w:rsidR="00885B1D" w:rsidRPr="00D226DA" w:rsidRDefault="00885B1D" w:rsidP="00885B1D"/>
    <w:p w:rsidR="00885B1D" w:rsidRDefault="00885B1D" w:rsidP="00885B1D">
      <w:pPr>
        <w:pStyle w:val="Rubrik1"/>
        <w:rPr>
          <w:rFonts w:ascii="Times New Roman" w:hAnsi="Times New Roman"/>
          <w:sz w:val="28"/>
          <w:u w:val="single"/>
        </w:rPr>
      </w:pPr>
    </w:p>
    <w:p w:rsidR="00F4217E" w:rsidRPr="00F4217E" w:rsidRDefault="00F4217E" w:rsidP="00F4217E"/>
    <w:p w:rsidR="00885B1D" w:rsidRPr="00D226DA" w:rsidRDefault="00885B1D" w:rsidP="00885B1D">
      <w:pPr>
        <w:pStyle w:val="Rubrik1"/>
        <w:rPr>
          <w:rFonts w:ascii="Times New Roman" w:hAnsi="Times New Roman"/>
          <w:sz w:val="28"/>
          <w:u w:val="single"/>
        </w:rPr>
      </w:pPr>
      <w:r w:rsidRPr="00D226DA">
        <w:rPr>
          <w:rFonts w:ascii="Times New Roman" w:hAnsi="Times New Roman"/>
          <w:sz w:val="28"/>
          <w:u w:val="single"/>
        </w:rPr>
        <w:t>Strategi</w:t>
      </w:r>
    </w:p>
    <w:p w:rsidR="00885B1D" w:rsidRPr="00D226DA" w:rsidRDefault="00885B1D" w:rsidP="00885B1D"/>
    <w:p w:rsidR="00885B1D" w:rsidRPr="00F310CC" w:rsidRDefault="00885B1D" w:rsidP="00885B1D">
      <w:pPr>
        <w:rPr>
          <w:sz w:val="24"/>
          <w:szCs w:val="24"/>
        </w:rPr>
      </w:pPr>
      <w:r w:rsidRPr="00F310CC">
        <w:rPr>
          <w:sz w:val="24"/>
          <w:szCs w:val="24"/>
        </w:rPr>
        <w:t>För att nå våra uppsatta mål ska arbetet grundas på en långsiktig strategi som måste vara känd hos de aktiva</w:t>
      </w:r>
      <w:r>
        <w:rPr>
          <w:sz w:val="24"/>
          <w:szCs w:val="24"/>
        </w:rPr>
        <w:t>, ledarna</w:t>
      </w:r>
      <w:r w:rsidRPr="00F310CC">
        <w:rPr>
          <w:sz w:val="24"/>
          <w:szCs w:val="24"/>
        </w:rPr>
        <w:t>, övriga medlemmar och externa intressenter. Huvudpunkterna är följande:</w:t>
      </w:r>
    </w:p>
    <w:p w:rsidR="00885B1D" w:rsidRPr="00F310CC" w:rsidRDefault="00885B1D" w:rsidP="00885B1D">
      <w:pPr>
        <w:ind w:left="360"/>
        <w:rPr>
          <w:sz w:val="24"/>
          <w:szCs w:val="24"/>
        </w:rPr>
      </w:pPr>
    </w:p>
    <w:p w:rsidR="00885B1D" w:rsidRPr="00F310CC" w:rsidRDefault="00885B1D" w:rsidP="00885B1D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F310CC">
        <w:rPr>
          <w:sz w:val="24"/>
          <w:szCs w:val="24"/>
        </w:rPr>
        <w:t>Verksamheten ska genomgående ge fostran till individen som bygger på att alla ska fungera i grupp, tänka på gruppens bästa samt verka för kamratskap och rättvisa</w:t>
      </w:r>
      <w:r>
        <w:rPr>
          <w:sz w:val="24"/>
          <w:szCs w:val="24"/>
        </w:rPr>
        <w:t>.</w:t>
      </w:r>
    </w:p>
    <w:p w:rsidR="00885B1D" w:rsidRDefault="00885B1D" w:rsidP="00885B1D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F310CC">
        <w:rPr>
          <w:sz w:val="24"/>
          <w:szCs w:val="24"/>
        </w:rPr>
        <w:t>Bredden är toppen - ungdomsverksamhet och breddverksamhet med motionsaktiviteter för alla</w:t>
      </w:r>
      <w:r>
        <w:rPr>
          <w:sz w:val="24"/>
          <w:szCs w:val="24"/>
        </w:rPr>
        <w:t>.</w:t>
      </w:r>
    </w:p>
    <w:p w:rsidR="00885B1D" w:rsidRPr="00F310CC" w:rsidRDefault="00885B1D" w:rsidP="00885B1D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F310CC">
        <w:rPr>
          <w:sz w:val="24"/>
          <w:szCs w:val="24"/>
        </w:rPr>
        <w:t>Dokumenterade riktlinjer för spelarutbildning – den ”gula” tråden</w:t>
      </w:r>
      <w:r>
        <w:rPr>
          <w:sz w:val="24"/>
          <w:szCs w:val="24"/>
        </w:rPr>
        <w:t>.</w:t>
      </w:r>
    </w:p>
    <w:p w:rsidR="00885B1D" w:rsidRPr="00F310CC" w:rsidRDefault="00885B1D" w:rsidP="00885B1D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F310CC">
        <w:rPr>
          <w:sz w:val="24"/>
          <w:szCs w:val="24"/>
        </w:rPr>
        <w:t>Seniorverksamhet (fotboll) som baseras på spelare med stark anknytning till Tvärskog.</w:t>
      </w:r>
    </w:p>
    <w:p w:rsidR="00825138" w:rsidRDefault="00825138" w:rsidP="00825138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F310CC">
        <w:rPr>
          <w:sz w:val="24"/>
          <w:szCs w:val="24"/>
        </w:rPr>
        <w:t>Fungerande organisation som stödjer vår verksamhet, där väl definierade ansvar och befogenheter uppdelade på flera personer finns dokumenterade</w:t>
      </w:r>
      <w:r>
        <w:rPr>
          <w:sz w:val="24"/>
          <w:szCs w:val="24"/>
        </w:rPr>
        <w:t>.</w:t>
      </w:r>
    </w:p>
    <w:p w:rsidR="00885B1D" w:rsidRPr="00F310CC" w:rsidRDefault="00885B1D" w:rsidP="00885B1D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F310CC">
        <w:rPr>
          <w:sz w:val="24"/>
          <w:szCs w:val="24"/>
        </w:rPr>
        <w:t>Balanserad och klanderfritt skött ekonomi</w:t>
      </w:r>
      <w:r>
        <w:rPr>
          <w:sz w:val="24"/>
          <w:szCs w:val="24"/>
        </w:rPr>
        <w:t>.</w:t>
      </w:r>
    </w:p>
    <w:p w:rsidR="00885B1D" w:rsidRPr="00F310CC" w:rsidRDefault="00885B1D" w:rsidP="00885B1D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F310CC">
        <w:rPr>
          <w:sz w:val="24"/>
          <w:szCs w:val="24"/>
        </w:rPr>
        <w:t>Välskötta anläggningar</w:t>
      </w:r>
      <w:r>
        <w:rPr>
          <w:sz w:val="24"/>
          <w:szCs w:val="24"/>
        </w:rPr>
        <w:t>.</w:t>
      </w:r>
    </w:p>
    <w:p w:rsidR="00885B1D" w:rsidRPr="00F310CC" w:rsidRDefault="00885B1D" w:rsidP="00885B1D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F310CC">
        <w:rPr>
          <w:sz w:val="24"/>
          <w:szCs w:val="24"/>
        </w:rPr>
        <w:t>God kontakt samt nära samarbete med andra föreningar, företag och förbund</w:t>
      </w:r>
      <w:r>
        <w:rPr>
          <w:sz w:val="24"/>
          <w:szCs w:val="24"/>
        </w:rPr>
        <w:t>.</w:t>
      </w:r>
    </w:p>
    <w:p w:rsidR="00885B1D" w:rsidRPr="00D226DA" w:rsidRDefault="00885B1D" w:rsidP="00885B1D">
      <w:pPr>
        <w:pStyle w:val="Rubrik1"/>
        <w:rPr>
          <w:rFonts w:ascii="Times New Roman" w:hAnsi="Times New Roman"/>
          <w:b w:val="0"/>
          <w:bCs w:val="0"/>
        </w:rPr>
      </w:pPr>
    </w:p>
    <w:p w:rsidR="00E138BB" w:rsidRPr="00BF585F" w:rsidRDefault="00E138BB" w:rsidP="00E138BB">
      <w:pPr>
        <w:pStyle w:val="Rubrik1"/>
        <w:rPr>
          <w:rFonts w:ascii="Times New Roman" w:hAnsi="Times New Roman"/>
          <w:sz w:val="28"/>
          <w:u w:val="single"/>
        </w:rPr>
      </w:pPr>
      <w:r w:rsidRPr="00BF585F">
        <w:rPr>
          <w:rFonts w:ascii="Times New Roman" w:hAnsi="Times New Roman"/>
          <w:sz w:val="28"/>
          <w:u w:val="single"/>
        </w:rPr>
        <w:t>Värdegrunder</w:t>
      </w:r>
    </w:p>
    <w:p w:rsidR="00E138BB" w:rsidRPr="00BF585F" w:rsidRDefault="00E138BB" w:rsidP="00E138BB"/>
    <w:p w:rsidR="00D60474" w:rsidRPr="00BF585F" w:rsidRDefault="00E138BB" w:rsidP="00E138BB">
      <w:pPr>
        <w:rPr>
          <w:sz w:val="24"/>
          <w:szCs w:val="24"/>
        </w:rPr>
      </w:pPr>
      <w:r w:rsidRPr="00BF585F">
        <w:rPr>
          <w:sz w:val="24"/>
          <w:szCs w:val="24"/>
        </w:rPr>
        <w:t xml:space="preserve">Värdegrunder är ett antal saker som varje medlem känner till och har en egen bild av. </w:t>
      </w:r>
      <w:r w:rsidR="00A22D01" w:rsidRPr="00BF585F">
        <w:rPr>
          <w:sz w:val="24"/>
          <w:szCs w:val="24"/>
        </w:rPr>
        <w:t>Ju fler som delar den kunskapen desto mer genomslag får våra värdegrunder för att skapa bättre känsla när vi deltar i vår</w:t>
      </w:r>
      <w:r w:rsidR="00D60474" w:rsidRPr="00BF585F">
        <w:rPr>
          <w:sz w:val="24"/>
          <w:szCs w:val="24"/>
        </w:rPr>
        <w:t xml:space="preserve"> verksamhet och vår</w:t>
      </w:r>
      <w:r w:rsidR="00A22D01" w:rsidRPr="00BF585F">
        <w:rPr>
          <w:sz w:val="24"/>
          <w:szCs w:val="24"/>
        </w:rPr>
        <w:t xml:space="preserve">a aktiviteter. </w:t>
      </w:r>
    </w:p>
    <w:p w:rsidR="00A22D01" w:rsidRPr="00BF585F" w:rsidRDefault="00A22D01" w:rsidP="00E138BB">
      <w:pPr>
        <w:rPr>
          <w:sz w:val="24"/>
          <w:szCs w:val="24"/>
        </w:rPr>
      </w:pPr>
      <w:r w:rsidRPr="00BF585F">
        <w:rPr>
          <w:sz w:val="24"/>
          <w:szCs w:val="24"/>
        </w:rPr>
        <w:t xml:space="preserve">Varje ledare har ett ansvar att påminna och uppmuntra </w:t>
      </w:r>
      <w:r w:rsidR="00D60474" w:rsidRPr="00BF585F">
        <w:rPr>
          <w:sz w:val="24"/>
          <w:szCs w:val="24"/>
        </w:rPr>
        <w:t xml:space="preserve">till </w:t>
      </w:r>
      <w:r w:rsidRPr="00BF585F">
        <w:rPr>
          <w:sz w:val="24"/>
          <w:szCs w:val="24"/>
        </w:rPr>
        <w:t>en positiv attityd till våra värdegrunder.</w:t>
      </w:r>
    </w:p>
    <w:p w:rsidR="00E138BB" w:rsidRPr="00BF585F" w:rsidRDefault="00A22D01" w:rsidP="00E138BB">
      <w:pPr>
        <w:rPr>
          <w:sz w:val="24"/>
          <w:szCs w:val="24"/>
        </w:rPr>
      </w:pPr>
      <w:r w:rsidRPr="00BF585F">
        <w:rPr>
          <w:sz w:val="24"/>
          <w:szCs w:val="24"/>
        </w:rPr>
        <w:t>För att föreningen ska kunna uppnå Visionen genom de uppsatta Målen måste vi utgå från våra Värdegrunder;</w:t>
      </w:r>
    </w:p>
    <w:p w:rsidR="00E138BB" w:rsidRPr="00BF585F" w:rsidRDefault="00E138BB" w:rsidP="00E138BB">
      <w:pPr>
        <w:ind w:left="360"/>
        <w:rPr>
          <w:sz w:val="24"/>
          <w:szCs w:val="24"/>
        </w:rPr>
      </w:pPr>
    </w:p>
    <w:p w:rsidR="00E138BB" w:rsidRPr="00BF585F" w:rsidRDefault="00E138BB" w:rsidP="00E138BB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BF585F">
        <w:rPr>
          <w:b/>
          <w:sz w:val="24"/>
          <w:szCs w:val="24"/>
        </w:rPr>
        <w:t>Gemenskap;</w:t>
      </w:r>
      <w:r w:rsidRPr="00BF585F">
        <w:rPr>
          <w:sz w:val="24"/>
          <w:szCs w:val="24"/>
        </w:rPr>
        <w:t xml:space="preserve"> </w:t>
      </w:r>
      <w:r w:rsidR="00D60474" w:rsidRPr="00BF585F">
        <w:rPr>
          <w:sz w:val="24"/>
          <w:szCs w:val="24"/>
        </w:rPr>
        <w:t>Alla</w:t>
      </w:r>
      <w:r w:rsidRPr="00BF585F">
        <w:rPr>
          <w:sz w:val="24"/>
          <w:szCs w:val="24"/>
        </w:rPr>
        <w:t xml:space="preserve"> ska känna gemenskap i att engagera sig i föreningen och dess verksamhet. </w:t>
      </w:r>
    </w:p>
    <w:p w:rsidR="00E138BB" w:rsidRPr="00BF585F" w:rsidRDefault="00E138BB" w:rsidP="00E138BB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BF585F">
        <w:rPr>
          <w:b/>
          <w:sz w:val="24"/>
          <w:szCs w:val="24"/>
        </w:rPr>
        <w:t>Trygghet;</w:t>
      </w:r>
      <w:r w:rsidRPr="00BF585F">
        <w:rPr>
          <w:sz w:val="24"/>
          <w:szCs w:val="24"/>
        </w:rPr>
        <w:t xml:space="preserve"> Alla som deltar i föreningens aktiviteter ska känna sig trygga och välkomna. </w:t>
      </w:r>
    </w:p>
    <w:p w:rsidR="00E138BB" w:rsidRPr="00BF585F" w:rsidRDefault="00E138BB" w:rsidP="00E138BB">
      <w:pPr>
        <w:numPr>
          <w:ilvl w:val="0"/>
          <w:numId w:val="4"/>
        </w:numPr>
        <w:spacing w:after="120"/>
        <w:ind w:left="714" w:hanging="357"/>
        <w:rPr>
          <w:sz w:val="24"/>
          <w:szCs w:val="24"/>
        </w:rPr>
      </w:pPr>
      <w:r w:rsidRPr="00BF585F">
        <w:rPr>
          <w:b/>
          <w:sz w:val="24"/>
          <w:szCs w:val="24"/>
        </w:rPr>
        <w:t>Respekt;</w:t>
      </w:r>
      <w:r w:rsidRPr="00BF585F">
        <w:rPr>
          <w:sz w:val="24"/>
          <w:szCs w:val="24"/>
        </w:rPr>
        <w:t xml:space="preserve"> Det är allas ansvar att visa respekt för varandra</w:t>
      </w:r>
      <w:r w:rsidR="00565016" w:rsidRPr="00BF585F">
        <w:rPr>
          <w:sz w:val="24"/>
          <w:szCs w:val="24"/>
        </w:rPr>
        <w:t xml:space="preserve"> och för den man är</w:t>
      </w:r>
      <w:r w:rsidRPr="00BF585F">
        <w:rPr>
          <w:sz w:val="24"/>
          <w:szCs w:val="24"/>
        </w:rPr>
        <w:t xml:space="preserve">. </w:t>
      </w:r>
    </w:p>
    <w:p w:rsidR="00885B1D" w:rsidRPr="00BF585F" w:rsidRDefault="00E138BB" w:rsidP="00E138BB">
      <w:pPr>
        <w:numPr>
          <w:ilvl w:val="0"/>
          <w:numId w:val="4"/>
        </w:numPr>
        <w:spacing w:after="120"/>
        <w:ind w:left="714" w:hanging="357"/>
        <w:rPr>
          <w:b/>
          <w:bCs/>
        </w:rPr>
      </w:pPr>
      <w:r w:rsidRPr="00BF585F">
        <w:rPr>
          <w:b/>
          <w:sz w:val="24"/>
          <w:szCs w:val="24"/>
        </w:rPr>
        <w:t>Glädje;</w:t>
      </w:r>
      <w:r w:rsidRPr="00BF585F">
        <w:rPr>
          <w:sz w:val="24"/>
          <w:szCs w:val="24"/>
        </w:rPr>
        <w:t xml:space="preserve"> Sprida glädje så upplever alla glädje. Vi ska ha roligt i våra aktiviteter. </w:t>
      </w:r>
    </w:p>
    <w:sectPr w:rsidR="00885B1D" w:rsidRPr="00BF585F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6D" w:rsidRDefault="00954E6D" w:rsidP="008577F3">
      <w:r>
        <w:separator/>
      </w:r>
    </w:p>
  </w:endnote>
  <w:endnote w:type="continuationSeparator" w:id="0">
    <w:p w:rsidR="00954E6D" w:rsidRDefault="00954E6D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 w:rsidP="007A2F3E">
    <w:pPr>
      <w:pStyle w:val="Sidfot"/>
    </w:pPr>
    <w:r>
      <w:tab/>
    </w:r>
    <w:r w:rsidR="00B37599">
      <w:rPr>
        <w:noProof/>
      </w:rPr>
      <w:drawing>
        <wp:inline distT="0" distB="0" distL="0" distR="0">
          <wp:extent cx="2862580" cy="536575"/>
          <wp:effectExtent l="0" t="0" r="0" b="0"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064" w:rsidRDefault="00777064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6D" w:rsidRDefault="00954E6D" w:rsidP="008577F3">
      <w:r>
        <w:separator/>
      </w:r>
    </w:p>
  </w:footnote>
  <w:footnote w:type="continuationSeparator" w:id="0">
    <w:p w:rsidR="00954E6D" w:rsidRDefault="00954E6D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777064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Pr="00E13963" w:rsidRDefault="00777064">
          <w:pPr>
            <w:rPr>
              <w:sz w:val="12"/>
              <w:szCs w:val="12"/>
            </w:rPr>
          </w:pPr>
        </w:p>
        <w:p w:rsidR="00777064" w:rsidRPr="00E13963" w:rsidRDefault="00B37599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76DEACB" wp14:editId="2ED55C6B">
                <wp:extent cx="566420" cy="645795"/>
                <wp:effectExtent l="0" t="0" r="5080" b="1905"/>
                <wp:docPr id="2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777064" w:rsidRDefault="00E138BB" w:rsidP="00E138BB">
          <w:r>
            <w:t>Vision-</w:t>
          </w:r>
          <w:r w:rsidR="00885B1D">
            <w:t>Mål</w:t>
          </w:r>
          <w:r>
            <w:t>-</w:t>
          </w:r>
          <w:r w:rsidR="00885B1D">
            <w:t>V</w:t>
          </w:r>
          <w:r>
            <w:t>ärdegrund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Filnamn</w:t>
          </w:r>
        </w:p>
        <w:p w:rsidR="00777064" w:rsidRDefault="0085736A" w:rsidP="0060215D">
          <w:r>
            <w:t>ST01-01- vision</w:t>
          </w:r>
          <w:r w:rsidR="0060215D">
            <w:t>-mål</w:t>
          </w:r>
          <w:r w:rsidR="005859C9">
            <w:t>-v</w:t>
          </w:r>
          <w:r w:rsidR="00B15178">
            <w:t>ä</w:t>
          </w:r>
          <w:r w:rsidR="005859C9">
            <w:t>rdegrund</w:t>
          </w:r>
          <w:r>
            <w:t>-00</w:t>
          </w:r>
          <w:r w:rsidR="00E138BB">
            <w:t>2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Sida (av)</w:t>
          </w:r>
        </w:p>
        <w:p w:rsidR="00777064" w:rsidRDefault="0019543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1640">
            <w:rPr>
              <w:noProof/>
            </w:rPr>
            <w:t>2</w:t>
          </w:r>
          <w:r>
            <w:fldChar w:fldCharType="end"/>
          </w:r>
          <w:r w:rsidR="00777064">
            <w:t xml:space="preserve"> (</w:t>
          </w:r>
          <w:r w:rsidR="00954E6D">
            <w:rPr>
              <w:noProof/>
            </w:rPr>
            <w:fldChar w:fldCharType="begin"/>
          </w:r>
          <w:r w:rsidR="00954E6D">
            <w:rPr>
              <w:noProof/>
            </w:rPr>
            <w:instrText xml:space="preserve"> NUMPAGES  \* MERGEFORMAT </w:instrText>
          </w:r>
          <w:r w:rsidR="00954E6D">
            <w:rPr>
              <w:noProof/>
            </w:rPr>
            <w:fldChar w:fldCharType="separate"/>
          </w:r>
          <w:r w:rsidR="00A01640">
            <w:rPr>
              <w:noProof/>
            </w:rPr>
            <w:t>2</w:t>
          </w:r>
          <w:r w:rsidR="00954E6D">
            <w:rPr>
              <w:noProof/>
            </w:rPr>
            <w:fldChar w:fldCharType="end"/>
          </w:r>
          <w:r w:rsidR="00777064">
            <w:t>)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Framtaget av</w:t>
          </w:r>
        </w:p>
        <w:p w:rsidR="00777064" w:rsidRDefault="00885B1D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777064" w:rsidRDefault="00885B1D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777064" w:rsidRDefault="00885B1D" w:rsidP="00B37599">
          <w:r>
            <w:t>201</w:t>
          </w:r>
          <w:r w:rsidR="00B37599">
            <w:t>5</w:t>
          </w:r>
          <w:r>
            <w:t>-0</w:t>
          </w:r>
          <w:r w:rsidR="00B37599">
            <w:t>3</w:t>
          </w:r>
          <w:r>
            <w:t>-</w:t>
          </w:r>
          <w:r w:rsidR="00702045">
            <w:t>31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Ansvarig för uppdatering</w:t>
          </w:r>
        </w:p>
        <w:p w:rsidR="00777064" w:rsidRDefault="00885B1D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Bilaga till:</w:t>
          </w:r>
        </w:p>
        <w:p w:rsidR="00777064" w:rsidRDefault="00777064"/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777064" w:rsidRDefault="00885B1D" w:rsidP="00586F1A">
          <w:r>
            <w:t>201</w:t>
          </w:r>
          <w:r w:rsidR="00B30FCF">
            <w:t>9</w:t>
          </w:r>
          <w:r>
            <w:t>-</w:t>
          </w:r>
          <w:r w:rsidR="008110BD">
            <w:t>03</w:t>
          </w:r>
          <w:r>
            <w:t>-</w:t>
          </w:r>
          <w:r w:rsidR="008110BD">
            <w:t>3</w:t>
          </w:r>
          <w:r>
            <w:t>1</w:t>
          </w:r>
        </w:p>
      </w:tc>
    </w:tr>
  </w:tbl>
  <w:p w:rsidR="00777064" w:rsidRDefault="00777064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A3A27"/>
    <w:multiLevelType w:val="hybridMultilevel"/>
    <w:tmpl w:val="65246C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B35FA"/>
    <w:rsid w:val="000C7915"/>
    <w:rsid w:val="00177045"/>
    <w:rsid w:val="00193029"/>
    <w:rsid w:val="0019543E"/>
    <w:rsid w:val="001C301F"/>
    <w:rsid w:val="002D4038"/>
    <w:rsid w:val="002F2E65"/>
    <w:rsid w:val="002F6CFB"/>
    <w:rsid w:val="0035275A"/>
    <w:rsid w:val="003E2138"/>
    <w:rsid w:val="00415A1D"/>
    <w:rsid w:val="00431401"/>
    <w:rsid w:val="004829CB"/>
    <w:rsid w:val="004D4A6A"/>
    <w:rsid w:val="0051055C"/>
    <w:rsid w:val="00526F11"/>
    <w:rsid w:val="0052717A"/>
    <w:rsid w:val="005375CD"/>
    <w:rsid w:val="00547CFD"/>
    <w:rsid w:val="005633CE"/>
    <w:rsid w:val="00565016"/>
    <w:rsid w:val="005859C9"/>
    <w:rsid w:val="00586F1A"/>
    <w:rsid w:val="005D2521"/>
    <w:rsid w:val="0060215D"/>
    <w:rsid w:val="00672C39"/>
    <w:rsid w:val="006C7D88"/>
    <w:rsid w:val="006D0EDC"/>
    <w:rsid w:val="006D702B"/>
    <w:rsid w:val="00702045"/>
    <w:rsid w:val="00703EFA"/>
    <w:rsid w:val="007314A0"/>
    <w:rsid w:val="00757A8A"/>
    <w:rsid w:val="00774D22"/>
    <w:rsid w:val="00777064"/>
    <w:rsid w:val="007A2F3E"/>
    <w:rsid w:val="00806580"/>
    <w:rsid w:val="008110BD"/>
    <w:rsid w:val="00825138"/>
    <w:rsid w:val="0085736A"/>
    <w:rsid w:val="008577F3"/>
    <w:rsid w:val="00885B1D"/>
    <w:rsid w:val="00892D8C"/>
    <w:rsid w:val="008C30C8"/>
    <w:rsid w:val="009126C5"/>
    <w:rsid w:val="0091475E"/>
    <w:rsid w:val="00915906"/>
    <w:rsid w:val="0092413D"/>
    <w:rsid w:val="00954E6D"/>
    <w:rsid w:val="00970DF5"/>
    <w:rsid w:val="009806E1"/>
    <w:rsid w:val="009D18E2"/>
    <w:rsid w:val="00A01640"/>
    <w:rsid w:val="00A22D01"/>
    <w:rsid w:val="00A550EE"/>
    <w:rsid w:val="00A55CE8"/>
    <w:rsid w:val="00A712ED"/>
    <w:rsid w:val="00AA3661"/>
    <w:rsid w:val="00B15178"/>
    <w:rsid w:val="00B30FCF"/>
    <w:rsid w:val="00B34E37"/>
    <w:rsid w:val="00B37599"/>
    <w:rsid w:val="00B55786"/>
    <w:rsid w:val="00B84973"/>
    <w:rsid w:val="00BD06E0"/>
    <w:rsid w:val="00BF492D"/>
    <w:rsid w:val="00BF585F"/>
    <w:rsid w:val="00CB4471"/>
    <w:rsid w:val="00D14854"/>
    <w:rsid w:val="00D30AC8"/>
    <w:rsid w:val="00D369FC"/>
    <w:rsid w:val="00D60474"/>
    <w:rsid w:val="00D72775"/>
    <w:rsid w:val="00D73C0E"/>
    <w:rsid w:val="00DB22E5"/>
    <w:rsid w:val="00DB2BE7"/>
    <w:rsid w:val="00DC24B0"/>
    <w:rsid w:val="00DC6803"/>
    <w:rsid w:val="00DE7CE4"/>
    <w:rsid w:val="00E138BB"/>
    <w:rsid w:val="00E13963"/>
    <w:rsid w:val="00E40BBF"/>
    <w:rsid w:val="00E76DB9"/>
    <w:rsid w:val="00EB50DD"/>
    <w:rsid w:val="00F4217E"/>
    <w:rsid w:val="00F5387B"/>
    <w:rsid w:val="00F6025C"/>
    <w:rsid w:val="00F854C2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BAC85"/>
  <w15:docId w15:val="{E19495DC-63B4-40CC-961E-F3112C3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885B1D"/>
    <w:pPr>
      <w:keepNext/>
      <w:outlineLvl w:val="0"/>
    </w:pPr>
    <w:rPr>
      <w:rFonts w:ascii="Abadi MT Condensed Light" w:hAnsi="Abadi MT Condensed Light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Rubrik1Char">
    <w:name w:val="Rubrik 1 Char"/>
    <w:link w:val="Rubrik1"/>
    <w:locked/>
    <w:rsid w:val="00885B1D"/>
    <w:rPr>
      <w:rFonts w:ascii="Abadi MT Condensed Light" w:hAnsi="Abadi MT Condensed Light"/>
      <w:b/>
      <w:bCs/>
      <w:sz w:val="24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6F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F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2</cp:revision>
  <cp:lastPrinted>2010-12-15T09:35:00Z</cp:lastPrinted>
  <dcterms:created xsi:type="dcterms:W3CDTF">2018-10-01T19:17:00Z</dcterms:created>
  <dcterms:modified xsi:type="dcterms:W3CDTF">2018-10-01T19:17:00Z</dcterms:modified>
</cp:coreProperties>
</file>