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2017DB" w14:textId="77777777" w:rsidR="00063F37" w:rsidRPr="003001AF" w:rsidRDefault="00B10268" w:rsidP="00B10268">
      <w:pPr>
        <w:pStyle w:val="Brdtext"/>
        <w:jc w:val="center"/>
        <w:rPr>
          <w:b/>
          <w:bCs/>
          <w:sz w:val="40"/>
          <w:szCs w:val="40"/>
        </w:rPr>
      </w:pPr>
      <w:r w:rsidRPr="003001AF">
        <w:rPr>
          <w:b/>
          <w:bCs/>
          <w:sz w:val="40"/>
          <w:szCs w:val="40"/>
        </w:rPr>
        <w:t>Rutiner kiosk 2024</w:t>
      </w:r>
    </w:p>
    <w:p w14:paraId="693FD83D" w14:textId="77777777" w:rsidR="00B10268" w:rsidRDefault="00B10268" w:rsidP="00B10268">
      <w:pPr>
        <w:pStyle w:val="Brdtext"/>
        <w:rPr>
          <w:b/>
          <w:bCs/>
          <w:sz w:val="24"/>
        </w:rPr>
      </w:pPr>
    </w:p>
    <w:p w14:paraId="51579864" w14:textId="77777777" w:rsidR="00B10268" w:rsidRDefault="00B10268" w:rsidP="00B10268">
      <w:pPr>
        <w:pStyle w:val="Brdtext"/>
        <w:rPr>
          <w:b/>
          <w:bCs/>
          <w:sz w:val="24"/>
        </w:rPr>
      </w:pPr>
      <w:r>
        <w:rPr>
          <w:b/>
          <w:bCs/>
          <w:sz w:val="24"/>
        </w:rPr>
        <w:t>I anslutning till våra hemmamatcher så har vi ett ansvar för kioskverksamheten. Rutiner att följa är följande:</w:t>
      </w:r>
    </w:p>
    <w:p w14:paraId="287E1450" w14:textId="77777777" w:rsidR="00B10268" w:rsidRDefault="00B10268" w:rsidP="00B10268">
      <w:pPr>
        <w:pStyle w:val="Brdtext"/>
        <w:rPr>
          <w:b/>
          <w:bCs/>
          <w:sz w:val="24"/>
        </w:rPr>
      </w:pPr>
    </w:p>
    <w:p w14:paraId="07DE0EB1" w14:textId="77777777" w:rsidR="00B10268" w:rsidRDefault="00B10268" w:rsidP="00B10268">
      <w:pPr>
        <w:pStyle w:val="Brdtext"/>
        <w:numPr>
          <w:ilvl w:val="0"/>
          <w:numId w:val="28"/>
        </w:numPr>
        <w:rPr>
          <w:b/>
          <w:bCs/>
          <w:sz w:val="24"/>
        </w:rPr>
      </w:pPr>
      <w:r>
        <w:rPr>
          <w:b/>
          <w:bCs/>
          <w:sz w:val="24"/>
        </w:rPr>
        <w:t>Nyckeln till kiosken hämtas på kanslikontoret. (Nyckel till kansliet har b.la tränarna)</w:t>
      </w:r>
    </w:p>
    <w:p w14:paraId="6CE656AB" w14:textId="77777777" w:rsidR="00B10268" w:rsidRDefault="00B10268" w:rsidP="00B10268">
      <w:pPr>
        <w:pStyle w:val="Brdtext"/>
        <w:numPr>
          <w:ilvl w:val="0"/>
          <w:numId w:val="28"/>
        </w:numPr>
        <w:rPr>
          <w:b/>
          <w:bCs/>
          <w:sz w:val="24"/>
        </w:rPr>
      </w:pPr>
      <w:r>
        <w:rPr>
          <w:b/>
          <w:bCs/>
          <w:sz w:val="24"/>
        </w:rPr>
        <w:t xml:space="preserve">Kiosken öppnas 30 minuter före matchstart. </w:t>
      </w:r>
      <w:r w:rsidR="003001AF">
        <w:rPr>
          <w:b/>
          <w:bCs/>
          <w:sz w:val="24"/>
        </w:rPr>
        <w:t>(</w:t>
      </w:r>
      <w:r>
        <w:rPr>
          <w:b/>
          <w:bCs/>
          <w:sz w:val="24"/>
        </w:rPr>
        <w:t xml:space="preserve">Man börjar med att koka kaffe </w:t>
      </w:r>
      <w:r w:rsidR="003001AF">
        <w:rPr>
          <w:b/>
          <w:bCs/>
          <w:sz w:val="24"/>
        </w:rPr>
        <w:t xml:space="preserve">samt att </w:t>
      </w:r>
      <w:r>
        <w:rPr>
          <w:b/>
          <w:bCs/>
          <w:sz w:val="24"/>
        </w:rPr>
        <w:t>sätta på korv</w:t>
      </w:r>
      <w:r w:rsidR="003001AF">
        <w:rPr>
          <w:b/>
          <w:bCs/>
          <w:sz w:val="24"/>
        </w:rPr>
        <w:t>grytan)</w:t>
      </w:r>
    </w:p>
    <w:p w14:paraId="5B97CB11" w14:textId="77777777" w:rsidR="00B10268" w:rsidRDefault="00B10268" w:rsidP="00B10268">
      <w:pPr>
        <w:pStyle w:val="Brdtext"/>
        <w:numPr>
          <w:ilvl w:val="0"/>
          <w:numId w:val="28"/>
        </w:numPr>
        <w:rPr>
          <w:b/>
          <w:bCs/>
          <w:sz w:val="24"/>
        </w:rPr>
      </w:pPr>
      <w:r>
        <w:rPr>
          <w:b/>
          <w:bCs/>
          <w:sz w:val="24"/>
        </w:rPr>
        <w:t xml:space="preserve">Prislista finns i kiosken. Betalning sker med </w:t>
      </w:r>
      <w:proofErr w:type="spellStart"/>
      <w:r>
        <w:rPr>
          <w:b/>
          <w:bCs/>
          <w:sz w:val="24"/>
        </w:rPr>
        <w:t>swish</w:t>
      </w:r>
      <w:proofErr w:type="spellEnd"/>
      <w:r>
        <w:rPr>
          <w:b/>
          <w:bCs/>
          <w:sz w:val="24"/>
        </w:rPr>
        <w:t xml:space="preserve">. (Nummer till </w:t>
      </w:r>
      <w:proofErr w:type="spellStart"/>
      <w:r>
        <w:rPr>
          <w:b/>
          <w:bCs/>
          <w:sz w:val="24"/>
        </w:rPr>
        <w:t>swish</w:t>
      </w:r>
      <w:proofErr w:type="spellEnd"/>
      <w:r>
        <w:rPr>
          <w:b/>
          <w:bCs/>
          <w:sz w:val="24"/>
        </w:rPr>
        <w:t xml:space="preserve"> finns i kiosken).</w:t>
      </w:r>
    </w:p>
    <w:p w14:paraId="69562935" w14:textId="77777777" w:rsidR="00B10268" w:rsidRDefault="00B10268" w:rsidP="00B10268">
      <w:pPr>
        <w:pStyle w:val="Brdtext"/>
        <w:numPr>
          <w:ilvl w:val="0"/>
          <w:numId w:val="28"/>
        </w:numPr>
        <w:rPr>
          <w:b/>
          <w:bCs/>
          <w:sz w:val="24"/>
        </w:rPr>
      </w:pPr>
      <w:r>
        <w:rPr>
          <w:b/>
          <w:bCs/>
          <w:sz w:val="24"/>
        </w:rPr>
        <w:t>Allt att sälja ska finnas i kiosken.</w:t>
      </w:r>
    </w:p>
    <w:p w14:paraId="2977D4E2" w14:textId="77777777" w:rsidR="00B10268" w:rsidRDefault="00B10268" w:rsidP="00B10268">
      <w:pPr>
        <w:pStyle w:val="Brdtext"/>
        <w:numPr>
          <w:ilvl w:val="0"/>
          <w:numId w:val="28"/>
        </w:numPr>
        <w:rPr>
          <w:b/>
          <w:bCs/>
          <w:sz w:val="24"/>
        </w:rPr>
      </w:pPr>
      <w:r>
        <w:rPr>
          <w:b/>
          <w:bCs/>
          <w:sz w:val="24"/>
        </w:rPr>
        <w:t>Vid stängning ska allt vara avstängt, kom ihåg att dubbelkolla plattan till korvgrytan.</w:t>
      </w:r>
    </w:p>
    <w:p w14:paraId="752EBAE3" w14:textId="77777777" w:rsidR="00B10268" w:rsidRDefault="00B10268" w:rsidP="00B10268">
      <w:pPr>
        <w:pStyle w:val="Brdtext"/>
        <w:ind w:left="1440"/>
        <w:rPr>
          <w:b/>
          <w:bCs/>
          <w:sz w:val="24"/>
        </w:rPr>
      </w:pPr>
    </w:p>
    <w:p w14:paraId="1CC4A009" w14:textId="77777777" w:rsidR="00B10268" w:rsidRDefault="00B10268" w:rsidP="00B10268">
      <w:pPr>
        <w:pStyle w:val="Brdtext"/>
        <w:rPr>
          <w:b/>
          <w:bCs/>
          <w:sz w:val="24"/>
        </w:rPr>
      </w:pPr>
      <w:r>
        <w:rPr>
          <w:b/>
          <w:bCs/>
          <w:sz w:val="24"/>
        </w:rPr>
        <w:t>Har man tilldelats ett datum för kiosken då man inte har möjlighet, så har man ett eget ansvar att byta med någon annan i laget.</w:t>
      </w:r>
    </w:p>
    <w:p w14:paraId="3E3C3FA1" w14:textId="77777777" w:rsidR="003001AF" w:rsidRDefault="003001AF" w:rsidP="00B10268">
      <w:pPr>
        <w:pStyle w:val="Brdtext"/>
        <w:rPr>
          <w:b/>
          <w:bCs/>
          <w:sz w:val="24"/>
        </w:rPr>
      </w:pPr>
    </w:p>
    <w:p w14:paraId="2861CC78" w14:textId="77777777" w:rsidR="003001AF" w:rsidRDefault="003001AF" w:rsidP="00B10268">
      <w:pPr>
        <w:pStyle w:val="Brdtext"/>
        <w:rPr>
          <w:b/>
          <w:bCs/>
          <w:sz w:val="24"/>
        </w:rPr>
      </w:pPr>
    </w:p>
    <w:p w14:paraId="4AEDEE49" w14:textId="77777777" w:rsidR="003001AF" w:rsidRDefault="003001AF" w:rsidP="00B10268">
      <w:pPr>
        <w:pStyle w:val="Brdtext"/>
        <w:rPr>
          <w:b/>
          <w:bCs/>
          <w:sz w:val="24"/>
        </w:rPr>
      </w:pPr>
    </w:p>
    <w:p w14:paraId="24DB466E" w14:textId="77777777" w:rsidR="003001AF" w:rsidRDefault="003001AF" w:rsidP="003001AF">
      <w:pPr>
        <w:pStyle w:val="Brdtext"/>
        <w:jc w:val="center"/>
        <w:rPr>
          <w:b/>
          <w:bCs/>
          <w:sz w:val="24"/>
        </w:rPr>
      </w:pPr>
    </w:p>
    <w:p w14:paraId="0B29B09F" w14:textId="77777777" w:rsidR="00B10268" w:rsidRPr="00B10268" w:rsidRDefault="003001AF" w:rsidP="003001AF">
      <w:pPr>
        <w:pStyle w:val="Brdtext"/>
        <w:ind w:left="1440"/>
        <w:rPr>
          <w:b/>
          <w:bCs/>
          <w:sz w:val="24"/>
        </w:rPr>
      </w:pPr>
      <w:r w:rsidRPr="003001AF">
        <w:rPr>
          <w:b/>
          <w:bCs/>
          <w:sz w:val="24"/>
        </w:rPr>
        <w:drawing>
          <wp:inline distT="0" distB="0" distL="0" distR="0" wp14:anchorId="59698240" wp14:editId="3FB6BDD2">
            <wp:extent cx="3775982" cy="211455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3121" cy="2124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10268" w:rsidRPr="00B10268" w:rsidSect="003001AF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0DC4E60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194733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F8D8C2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ECDF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529D5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5EC2FC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926145C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DAA114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1CC4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87211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053BE0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2A95B62"/>
    <w:multiLevelType w:val="hybridMultilevel"/>
    <w:tmpl w:val="F8C8A0D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650D97"/>
    <w:multiLevelType w:val="multilevel"/>
    <w:tmpl w:val="3E3871FA"/>
    <w:lvl w:ilvl="0">
      <w:start w:val="1"/>
      <w:numFmt w:val="decimal"/>
      <w:pStyle w:val="Numreradlista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714"/>
        </w:tabs>
        <w:ind w:left="714" w:hanging="26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072"/>
        </w:tabs>
        <w:ind w:left="1072" w:hanging="16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47816BF5"/>
    <w:multiLevelType w:val="multilevel"/>
    <w:tmpl w:val="041D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59CE0C55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63A04A27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41075BA"/>
    <w:multiLevelType w:val="multilevel"/>
    <w:tmpl w:val="0BF2C0DE"/>
    <w:lvl w:ilvl="0">
      <w:start w:val="1"/>
      <w:numFmt w:val="bullet"/>
      <w:pStyle w:val="Punktlista"/>
      <w:lvlText w:val="•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"/>
      <w:lvlJc w:val="left"/>
      <w:pPr>
        <w:tabs>
          <w:tab w:val="num" w:pos="714"/>
        </w:tabs>
        <w:ind w:left="714" w:hanging="2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072"/>
        </w:tabs>
        <w:ind w:left="1072" w:hanging="165"/>
      </w:pPr>
      <w:rPr>
        <w:rFonts w:ascii="Garamond" w:hAnsi="Garamond" w:hint="default"/>
      </w:rPr>
    </w:lvl>
    <w:lvl w:ilvl="3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660A4A87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 w15:restartNumberingAfterBreak="0">
    <w:nsid w:val="67A0321F"/>
    <w:multiLevelType w:val="hybridMultilevel"/>
    <w:tmpl w:val="089471B0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B6B2A71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5"/>
  </w:num>
  <w:num w:numId="2">
    <w:abstractNumId w:val="17"/>
  </w:num>
  <w:num w:numId="3">
    <w:abstractNumId w:val="10"/>
  </w:num>
  <w:num w:numId="4">
    <w:abstractNumId w:val="19"/>
  </w:num>
  <w:num w:numId="5">
    <w:abstractNumId w:val="13"/>
  </w:num>
  <w:num w:numId="6">
    <w:abstractNumId w:val="14"/>
  </w:num>
  <w:num w:numId="7">
    <w:abstractNumId w:val="8"/>
  </w:num>
  <w:num w:numId="8">
    <w:abstractNumId w:val="12"/>
  </w:num>
  <w:num w:numId="9">
    <w:abstractNumId w:val="3"/>
  </w:num>
  <w:num w:numId="10">
    <w:abstractNumId w:val="3"/>
  </w:num>
  <w:num w:numId="11">
    <w:abstractNumId w:val="2"/>
  </w:num>
  <w:num w:numId="12">
    <w:abstractNumId w:val="2"/>
  </w:num>
  <w:num w:numId="13">
    <w:abstractNumId w:val="1"/>
  </w:num>
  <w:num w:numId="14">
    <w:abstractNumId w:val="1"/>
  </w:num>
  <w:num w:numId="15">
    <w:abstractNumId w:val="0"/>
  </w:num>
  <w:num w:numId="16">
    <w:abstractNumId w:val="0"/>
  </w:num>
  <w:num w:numId="17">
    <w:abstractNumId w:val="9"/>
  </w:num>
  <w:num w:numId="18">
    <w:abstractNumId w:val="16"/>
  </w:num>
  <w:num w:numId="19">
    <w:abstractNumId w:val="7"/>
  </w:num>
  <w:num w:numId="20">
    <w:abstractNumId w:val="7"/>
  </w:num>
  <w:num w:numId="21">
    <w:abstractNumId w:val="6"/>
  </w:num>
  <w:num w:numId="22">
    <w:abstractNumId w:val="6"/>
  </w:num>
  <w:num w:numId="23">
    <w:abstractNumId w:val="5"/>
  </w:num>
  <w:num w:numId="24">
    <w:abstractNumId w:val="5"/>
  </w:num>
  <w:num w:numId="25">
    <w:abstractNumId w:val="4"/>
  </w:num>
  <w:num w:numId="26">
    <w:abstractNumId w:val="4"/>
  </w:num>
  <w:num w:numId="27">
    <w:abstractNumId w:val="11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10268"/>
    <w:rsid w:val="00063F37"/>
    <w:rsid w:val="002050F1"/>
    <w:rsid w:val="003001AF"/>
    <w:rsid w:val="00AB2505"/>
    <w:rsid w:val="00AE695B"/>
    <w:rsid w:val="00B1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647BA"/>
  <w15:chartTrackingRefBased/>
  <w15:docId w15:val="{ADADE235-DF81-4E7A-86E4-7C0EEF38D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semiHidden="1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2050F1"/>
    <w:pPr>
      <w:spacing w:after="0" w:line="240" w:lineRule="auto"/>
    </w:pPr>
    <w:rPr>
      <w:rFonts w:ascii="Palatino Linotype" w:hAnsi="Palatino Linotype" w:cs="Times New Roman"/>
      <w:sz w:val="21"/>
      <w:szCs w:val="24"/>
      <w:lang w:eastAsia="sv-SE"/>
    </w:rPr>
  </w:style>
  <w:style w:type="paragraph" w:styleId="Rubrik1">
    <w:name w:val="heading 1"/>
    <w:basedOn w:val="Normal"/>
    <w:next w:val="Brdtext"/>
    <w:link w:val="Rubrik1Char"/>
    <w:qFormat/>
    <w:rsid w:val="002050F1"/>
    <w:pPr>
      <w:keepNext/>
      <w:spacing w:after="160"/>
      <w:outlineLvl w:val="0"/>
    </w:pPr>
    <w:rPr>
      <w:rFonts w:ascii="Arial" w:hAnsi="Arial" w:cs="Arial"/>
      <w:b/>
      <w:bCs/>
      <w:sz w:val="36"/>
      <w:szCs w:val="32"/>
    </w:rPr>
  </w:style>
  <w:style w:type="paragraph" w:styleId="Rubrik2">
    <w:name w:val="heading 2"/>
    <w:basedOn w:val="Normal"/>
    <w:next w:val="Brdtext"/>
    <w:link w:val="Rubrik2Char"/>
    <w:qFormat/>
    <w:rsid w:val="002050F1"/>
    <w:pPr>
      <w:keepNext/>
      <w:spacing w:before="320" w:after="80"/>
      <w:outlineLvl w:val="1"/>
    </w:pPr>
    <w:rPr>
      <w:rFonts w:ascii="Arial" w:hAnsi="Arial" w:cs="Arial"/>
      <w:b/>
      <w:bCs/>
      <w:iCs/>
      <w:sz w:val="24"/>
      <w:szCs w:val="28"/>
    </w:rPr>
  </w:style>
  <w:style w:type="paragraph" w:styleId="Rubrik3">
    <w:name w:val="heading 3"/>
    <w:basedOn w:val="Normal"/>
    <w:next w:val="Brdtext"/>
    <w:link w:val="Rubrik3Char"/>
    <w:qFormat/>
    <w:rsid w:val="002050F1"/>
    <w:pPr>
      <w:keepNext/>
      <w:spacing w:before="320" w:after="80"/>
      <w:outlineLvl w:val="2"/>
    </w:pPr>
    <w:rPr>
      <w:rFonts w:ascii="Arial" w:hAnsi="Arial" w:cs="Arial"/>
      <w:bCs/>
      <w:sz w:val="24"/>
      <w:szCs w:val="26"/>
    </w:rPr>
  </w:style>
  <w:style w:type="paragraph" w:styleId="Rubrik4">
    <w:name w:val="heading 4"/>
    <w:basedOn w:val="Normal"/>
    <w:next w:val="Brdtext"/>
    <w:link w:val="Rubrik4Char"/>
    <w:qFormat/>
    <w:rsid w:val="002050F1"/>
    <w:pPr>
      <w:keepNext/>
      <w:spacing w:before="320" w:after="80"/>
      <w:outlineLvl w:val="3"/>
    </w:pPr>
    <w:rPr>
      <w:rFonts w:ascii="Arial" w:hAnsi="Arial"/>
      <w:bCs/>
      <w:szCs w:val="28"/>
    </w:rPr>
  </w:style>
  <w:style w:type="paragraph" w:styleId="Rubrik5">
    <w:name w:val="heading 5"/>
    <w:basedOn w:val="Normal"/>
    <w:next w:val="Normal"/>
    <w:link w:val="Rubrik5Char"/>
    <w:semiHidden/>
    <w:qFormat/>
    <w:rsid w:val="002050F1"/>
    <w:pPr>
      <w:outlineLvl w:val="4"/>
    </w:pPr>
    <w:rPr>
      <w:bCs/>
      <w:iCs/>
      <w:szCs w:val="26"/>
    </w:rPr>
  </w:style>
  <w:style w:type="paragraph" w:styleId="Rubrik6">
    <w:name w:val="heading 6"/>
    <w:basedOn w:val="Normal"/>
    <w:next w:val="Normal"/>
    <w:link w:val="Rubrik6Char"/>
    <w:semiHidden/>
    <w:qFormat/>
    <w:rsid w:val="002050F1"/>
    <w:pPr>
      <w:outlineLvl w:val="5"/>
    </w:pPr>
    <w:rPr>
      <w:bCs/>
      <w:szCs w:val="22"/>
    </w:rPr>
  </w:style>
  <w:style w:type="paragraph" w:styleId="Rubrik7">
    <w:name w:val="heading 7"/>
    <w:basedOn w:val="Normal"/>
    <w:next w:val="Normal"/>
    <w:link w:val="Rubrik7Char"/>
    <w:semiHidden/>
    <w:qFormat/>
    <w:rsid w:val="002050F1"/>
    <w:pPr>
      <w:outlineLvl w:val="6"/>
    </w:pPr>
  </w:style>
  <w:style w:type="paragraph" w:styleId="Rubrik8">
    <w:name w:val="heading 8"/>
    <w:basedOn w:val="Normal"/>
    <w:next w:val="Normal"/>
    <w:link w:val="Rubrik8Char"/>
    <w:semiHidden/>
    <w:qFormat/>
    <w:rsid w:val="002050F1"/>
    <w:pPr>
      <w:outlineLvl w:val="7"/>
    </w:pPr>
    <w:rPr>
      <w:iCs/>
    </w:rPr>
  </w:style>
  <w:style w:type="paragraph" w:styleId="Rubrik9">
    <w:name w:val="heading 9"/>
    <w:basedOn w:val="Normal"/>
    <w:next w:val="Normal"/>
    <w:link w:val="Rubrik9Char"/>
    <w:semiHidden/>
    <w:qFormat/>
    <w:rsid w:val="002050F1"/>
    <w:pPr>
      <w:outlineLvl w:val="8"/>
    </w:pPr>
    <w:rPr>
      <w:rFonts w:cs="Arial"/>
      <w:szCs w:val="22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numbering" w:styleId="111111">
    <w:name w:val="Outline List 2"/>
    <w:basedOn w:val="Ingenlista"/>
    <w:semiHidden/>
    <w:rsid w:val="002050F1"/>
    <w:pPr>
      <w:numPr>
        <w:numId w:val="2"/>
      </w:numPr>
    </w:pPr>
  </w:style>
  <w:style w:type="numbering" w:styleId="1ai">
    <w:name w:val="Outline List 1"/>
    <w:basedOn w:val="Ingenlista"/>
    <w:semiHidden/>
    <w:rsid w:val="002050F1"/>
    <w:pPr>
      <w:numPr>
        <w:numId w:val="4"/>
      </w:numPr>
    </w:pPr>
  </w:style>
  <w:style w:type="paragraph" w:styleId="Brdtext">
    <w:name w:val="Body Text"/>
    <w:basedOn w:val="Normal"/>
    <w:link w:val="BrdtextChar"/>
    <w:qFormat/>
    <w:rsid w:val="002050F1"/>
    <w:pPr>
      <w:spacing w:after="160" w:line="252" w:lineRule="atLeast"/>
    </w:pPr>
  </w:style>
  <w:style w:type="character" w:customStyle="1" w:styleId="BrdtextChar">
    <w:name w:val="Brödtext Char"/>
    <w:basedOn w:val="Standardstycketeckensnitt"/>
    <w:link w:val="Brdtext"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customStyle="1" w:styleId="Adress">
    <w:name w:val="Adress"/>
    <w:basedOn w:val="Brdtext"/>
    <w:semiHidden/>
    <w:rsid w:val="002050F1"/>
    <w:pPr>
      <w:spacing w:after="0" w:line="264" w:lineRule="atLeast"/>
    </w:pPr>
  </w:style>
  <w:style w:type="paragraph" w:styleId="Adress-brev">
    <w:name w:val="envelope address"/>
    <w:basedOn w:val="Normal"/>
    <w:semiHidden/>
    <w:rsid w:val="002050F1"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Anteckningsrubrik">
    <w:name w:val="Note Heading"/>
    <w:basedOn w:val="Normal"/>
    <w:next w:val="Normal"/>
    <w:link w:val="AnteckningsrubrikChar"/>
    <w:semiHidden/>
    <w:rsid w:val="002050F1"/>
  </w:style>
  <w:style w:type="character" w:customStyle="1" w:styleId="AnteckningsrubrikChar">
    <w:name w:val="Anteckningsrubrik Char"/>
    <w:basedOn w:val="Standardstycketeckensnitt"/>
    <w:link w:val="Anteckningsrubrik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character" w:styleId="AnvndHyperlnk">
    <w:name w:val="FollowedHyperlink"/>
    <w:basedOn w:val="Standardstycketeckensnitt"/>
    <w:semiHidden/>
    <w:rsid w:val="002050F1"/>
    <w:rPr>
      <w:color w:val="800080"/>
      <w:u w:val="single"/>
    </w:rPr>
  </w:style>
  <w:style w:type="character" w:customStyle="1" w:styleId="Rubrik1Char">
    <w:name w:val="Rubrik 1 Char"/>
    <w:basedOn w:val="Standardstycketeckensnitt"/>
    <w:link w:val="Rubrik1"/>
    <w:rsid w:val="002050F1"/>
    <w:rPr>
      <w:rFonts w:ascii="Arial" w:eastAsia="Times New Roman" w:hAnsi="Arial" w:cs="Arial"/>
      <w:b/>
      <w:bCs/>
      <w:sz w:val="36"/>
      <w:szCs w:val="32"/>
      <w:lang w:eastAsia="sv-SE"/>
    </w:rPr>
  </w:style>
  <w:style w:type="character" w:customStyle="1" w:styleId="Rubrik2Char">
    <w:name w:val="Rubrik 2 Char"/>
    <w:basedOn w:val="Standardstycketeckensnitt"/>
    <w:link w:val="Rubrik2"/>
    <w:rsid w:val="002050F1"/>
    <w:rPr>
      <w:rFonts w:ascii="Arial" w:eastAsia="Times New Roman" w:hAnsi="Arial" w:cs="Arial"/>
      <w:b/>
      <w:bCs/>
      <w:iCs/>
      <w:sz w:val="24"/>
      <w:szCs w:val="28"/>
      <w:lang w:eastAsia="sv-SE"/>
    </w:rPr>
  </w:style>
  <w:style w:type="character" w:customStyle="1" w:styleId="Rubrik3Char">
    <w:name w:val="Rubrik 3 Char"/>
    <w:basedOn w:val="Standardstycketeckensnitt"/>
    <w:link w:val="Rubrik3"/>
    <w:rsid w:val="002050F1"/>
    <w:rPr>
      <w:rFonts w:ascii="Arial" w:eastAsia="Times New Roman" w:hAnsi="Arial" w:cs="Arial"/>
      <w:bCs/>
      <w:sz w:val="24"/>
      <w:szCs w:val="26"/>
      <w:lang w:eastAsia="sv-SE"/>
    </w:rPr>
  </w:style>
  <w:style w:type="character" w:customStyle="1" w:styleId="Rubrik4Char">
    <w:name w:val="Rubrik 4 Char"/>
    <w:basedOn w:val="Standardstycketeckensnitt"/>
    <w:link w:val="Rubrik4"/>
    <w:rsid w:val="002050F1"/>
    <w:rPr>
      <w:rFonts w:ascii="Arial" w:eastAsia="Times New Roman" w:hAnsi="Arial" w:cs="Times New Roman"/>
      <w:bCs/>
      <w:sz w:val="21"/>
      <w:szCs w:val="28"/>
      <w:lang w:eastAsia="sv-SE"/>
    </w:rPr>
  </w:style>
  <w:style w:type="character" w:customStyle="1" w:styleId="Rubrik5Char">
    <w:name w:val="Rubrik 5 Char"/>
    <w:basedOn w:val="Standardstycketeckensnitt"/>
    <w:link w:val="Rubrik5"/>
    <w:semiHidden/>
    <w:rsid w:val="002050F1"/>
    <w:rPr>
      <w:rFonts w:ascii="Palatino Linotype" w:eastAsia="Times New Roman" w:hAnsi="Palatino Linotype" w:cs="Times New Roman"/>
      <w:bCs/>
      <w:iCs/>
      <w:sz w:val="21"/>
      <w:szCs w:val="26"/>
      <w:lang w:eastAsia="sv-SE"/>
    </w:rPr>
  </w:style>
  <w:style w:type="character" w:customStyle="1" w:styleId="Rubrik6Char">
    <w:name w:val="Rubrik 6 Char"/>
    <w:basedOn w:val="Standardstycketeckensnitt"/>
    <w:link w:val="Rubrik6"/>
    <w:semiHidden/>
    <w:rsid w:val="002050F1"/>
    <w:rPr>
      <w:rFonts w:ascii="Palatino Linotype" w:eastAsia="Times New Roman" w:hAnsi="Palatino Linotype" w:cs="Times New Roman"/>
      <w:bCs/>
      <w:sz w:val="21"/>
      <w:lang w:eastAsia="sv-SE"/>
    </w:rPr>
  </w:style>
  <w:style w:type="character" w:customStyle="1" w:styleId="Rubrik7Char">
    <w:name w:val="Rubrik 7 Char"/>
    <w:basedOn w:val="Standardstycketeckensnitt"/>
    <w:link w:val="Rubrik7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character" w:customStyle="1" w:styleId="Rubrik8Char">
    <w:name w:val="Rubrik 8 Char"/>
    <w:basedOn w:val="Standardstycketeckensnitt"/>
    <w:link w:val="Rubrik8"/>
    <w:semiHidden/>
    <w:rsid w:val="002050F1"/>
    <w:rPr>
      <w:rFonts w:ascii="Palatino Linotype" w:eastAsia="Times New Roman" w:hAnsi="Palatino Linotype" w:cs="Times New Roman"/>
      <w:iCs/>
      <w:sz w:val="21"/>
      <w:szCs w:val="24"/>
      <w:lang w:eastAsia="sv-SE"/>
    </w:rPr>
  </w:style>
  <w:style w:type="character" w:customStyle="1" w:styleId="Rubrik9Char">
    <w:name w:val="Rubrik 9 Char"/>
    <w:basedOn w:val="Standardstycketeckensnitt"/>
    <w:link w:val="Rubrik9"/>
    <w:semiHidden/>
    <w:rsid w:val="002050F1"/>
    <w:rPr>
      <w:rFonts w:ascii="Palatino Linotype" w:eastAsia="Times New Roman" w:hAnsi="Palatino Linotype" w:cs="Arial"/>
      <w:sz w:val="21"/>
      <w:lang w:eastAsia="sv-SE"/>
    </w:rPr>
  </w:style>
  <w:style w:type="numbering" w:styleId="Artikelsektion">
    <w:name w:val="Outline List 3"/>
    <w:basedOn w:val="Ingenlista"/>
    <w:semiHidden/>
    <w:rsid w:val="002050F1"/>
    <w:pPr>
      <w:numPr>
        <w:numId w:val="6"/>
      </w:numPr>
    </w:pPr>
  </w:style>
  <w:style w:type="paragraph" w:styleId="Avslutandetext">
    <w:name w:val="Closing"/>
    <w:basedOn w:val="Normal"/>
    <w:link w:val="AvslutandetextChar"/>
    <w:semiHidden/>
    <w:rsid w:val="002050F1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Avsndaradress-brev">
    <w:name w:val="envelope return"/>
    <w:basedOn w:val="Normal"/>
    <w:semiHidden/>
    <w:rsid w:val="002050F1"/>
    <w:rPr>
      <w:rFonts w:ascii="Arial" w:hAnsi="Arial" w:cs="Arial"/>
      <w:sz w:val="20"/>
      <w:szCs w:val="20"/>
    </w:rPr>
  </w:style>
  <w:style w:type="paragraph" w:styleId="Ballongtext">
    <w:name w:val="Balloon Text"/>
    <w:basedOn w:val="Normal"/>
    <w:link w:val="BallongtextChar"/>
    <w:semiHidden/>
    <w:rsid w:val="002050F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2050F1"/>
    <w:rPr>
      <w:rFonts w:ascii="Tahoma" w:eastAsia="Times New Roman" w:hAnsi="Tahoma" w:cs="Tahoma"/>
      <w:sz w:val="16"/>
      <w:szCs w:val="16"/>
      <w:lang w:eastAsia="sv-SE"/>
    </w:rPr>
  </w:style>
  <w:style w:type="paragraph" w:styleId="Beskrivning">
    <w:name w:val="caption"/>
    <w:basedOn w:val="Normal"/>
    <w:next w:val="Normal"/>
    <w:semiHidden/>
    <w:qFormat/>
    <w:rsid w:val="002050F1"/>
    <w:pPr>
      <w:spacing w:before="120" w:after="120" w:line="220" w:lineRule="atLeast"/>
    </w:pPr>
    <w:rPr>
      <w:rFonts w:ascii="Arial" w:hAnsi="Arial"/>
      <w:bCs/>
      <w:sz w:val="18"/>
      <w:szCs w:val="20"/>
    </w:rPr>
  </w:style>
  <w:style w:type="character" w:styleId="Betoning">
    <w:name w:val="Emphasis"/>
    <w:basedOn w:val="Standardstycketeckensnitt"/>
    <w:semiHidden/>
    <w:qFormat/>
    <w:rsid w:val="002050F1"/>
    <w:rPr>
      <w:i/>
      <w:iCs/>
    </w:rPr>
  </w:style>
  <w:style w:type="paragraph" w:customStyle="1" w:styleId="Blankettnr">
    <w:name w:val="Blankettnr"/>
    <w:basedOn w:val="Normal"/>
    <w:semiHidden/>
    <w:rsid w:val="002050F1"/>
    <w:rPr>
      <w:rFonts w:ascii="Arial" w:hAnsi="Arial"/>
      <w:sz w:val="10"/>
    </w:rPr>
  </w:style>
  <w:style w:type="paragraph" w:styleId="Brdtext2">
    <w:name w:val="Body Text 2"/>
    <w:basedOn w:val="Normal"/>
    <w:link w:val="Brdtext2Char"/>
    <w:semiHidden/>
    <w:rsid w:val="002050F1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Brdtext3">
    <w:name w:val="Body Text 3"/>
    <w:basedOn w:val="Normal"/>
    <w:link w:val="Brdtext3Char"/>
    <w:semiHidden/>
    <w:rsid w:val="002050F1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semiHidden/>
    <w:rsid w:val="002050F1"/>
    <w:rPr>
      <w:rFonts w:ascii="Palatino Linotype" w:eastAsia="Times New Roman" w:hAnsi="Palatino Linotype" w:cs="Times New Roman"/>
      <w:sz w:val="16"/>
      <w:szCs w:val="16"/>
      <w:lang w:eastAsia="sv-SE"/>
    </w:rPr>
  </w:style>
  <w:style w:type="paragraph" w:styleId="Brdtextmedfrstaindrag">
    <w:name w:val="Body Text First Indent"/>
    <w:basedOn w:val="Brdtext"/>
    <w:link w:val="BrdtextmedfrstaindragChar"/>
    <w:semiHidden/>
    <w:rsid w:val="002050F1"/>
    <w:pPr>
      <w:spacing w:after="120" w:line="240" w:lineRule="auto"/>
      <w:ind w:firstLine="210"/>
    </w:pPr>
  </w:style>
  <w:style w:type="character" w:customStyle="1" w:styleId="BrdtextmedfrstaindragChar">
    <w:name w:val="Brödtext med första indrag Char"/>
    <w:basedOn w:val="BrdtextChar"/>
    <w:link w:val="Brdtextmedfrstaindrag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Brdtextmedindrag">
    <w:name w:val="Body Text Indent"/>
    <w:basedOn w:val="Normal"/>
    <w:link w:val="BrdtextmedindragChar"/>
    <w:semiHidden/>
    <w:rsid w:val="002050F1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Brdtextmedfrstaindrag2">
    <w:name w:val="Body Text First Indent 2"/>
    <w:basedOn w:val="Brdtextmedindrag"/>
    <w:link w:val="Brdtextmedfrstaindrag2Char"/>
    <w:semiHidden/>
    <w:rsid w:val="002050F1"/>
    <w:pPr>
      <w:ind w:firstLine="210"/>
    </w:pPr>
  </w:style>
  <w:style w:type="character" w:customStyle="1" w:styleId="Brdtextmedfrstaindrag2Char">
    <w:name w:val="Brödtext med första indrag 2 Char"/>
    <w:basedOn w:val="BrdtextmedindragChar"/>
    <w:link w:val="Brdtextmedfrstaindrag2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Brdtextmedindrag2">
    <w:name w:val="Body Text Indent 2"/>
    <w:basedOn w:val="Normal"/>
    <w:link w:val="Brdtextmedindrag2Char"/>
    <w:semiHidden/>
    <w:rsid w:val="002050F1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Brdtextmedindrag3">
    <w:name w:val="Body Text Indent 3"/>
    <w:basedOn w:val="Normal"/>
    <w:link w:val="Brdtextmedindrag3Char"/>
    <w:semiHidden/>
    <w:rsid w:val="002050F1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semiHidden/>
    <w:rsid w:val="002050F1"/>
    <w:rPr>
      <w:rFonts w:ascii="Palatino Linotype" w:eastAsia="Times New Roman" w:hAnsi="Palatino Linotype" w:cs="Times New Roman"/>
      <w:sz w:val="16"/>
      <w:szCs w:val="16"/>
      <w:lang w:eastAsia="sv-SE"/>
    </w:rPr>
  </w:style>
  <w:style w:type="paragraph" w:styleId="Datum">
    <w:name w:val="Date"/>
    <w:basedOn w:val="Normal"/>
    <w:next w:val="Normal"/>
    <w:link w:val="DatumChar"/>
    <w:semiHidden/>
    <w:rsid w:val="002050F1"/>
  </w:style>
  <w:style w:type="character" w:customStyle="1" w:styleId="DatumChar">
    <w:name w:val="Datum Char"/>
    <w:basedOn w:val="Standardstycketeckensnitt"/>
    <w:link w:val="Datum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table" w:styleId="Diskrettabell1">
    <w:name w:val="Table Subtle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okumenttyp">
    <w:name w:val="Dokumenttyp"/>
    <w:basedOn w:val="Normal"/>
    <w:semiHidden/>
    <w:rsid w:val="002050F1"/>
    <w:pPr>
      <w:spacing w:after="180"/>
    </w:pPr>
    <w:rPr>
      <w:rFonts w:ascii="Arial" w:hAnsi="Arial" w:cs="Arial"/>
      <w:caps/>
      <w:sz w:val="20"/>
      <w:szCs w:val="22"/>
    </w:rPr>
  </w:style>
  <w:style w:type="table" w:styleId="Eleganttabell">
    <w:name w:val="Table Elegant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semiHidden/>
    <w:rsid w:val="002050F1"/>
  </w:style>
  <w:style w:type="character" w:customStyle="1" w:styleId="E-postsignaturChar">
    <w:name w:val="E-postsignatur Char"/>
    <w:basedOn w:val="Standardstycketeckensnitt"/>
    <w:link w:val="E-postsignatur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Figurfrteckning">
    <w:name w:val="table of figures"/>
    <w:basedOn w:val="Normal"/>
    <w:next w:val="Normal"/>
    <w:semiHidden/>
    <w:rsid w:val="002050F1"/>
    <w:pPr>
      <w:ind w:left="480" w:hanging="480"/>
    </w:pPr>
  </w:style>
  <w:style w:type="character" w:styleId="Fotnotsreferens">
    <w:name w:val="footnote reference"/>
    <w:basedOn w:val="Standardstycketeckensnitt"/>
    <w:semiHidden/>
    <w:rsid w:val="002050F1"/>
    <w:rPr>
      <w:vertAlign w:val="superscript"/>
    </w:rPr>
  </w:style>
  <w:style w:type="paragraph" w:styleId="Fotnotstext">
    <w:name w:val="footnote text"/>
    <w:basedOn w:val="Normal"/>
    <w:link w:val="FotnotstextChar"/>
    <w:semiHidden/>
    <w:rsid w:val="002050F1"/>
    <w:rPr>
      <w:rFonts w:ascii="Arial" w:hAnsi="Arial"/>
      <w:sz w:val="14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2050F1"/>
    <w:rPr>
      <w:rFonts w:ascii="Arial" w:eastAsia="Times New Roman" w:hAnsi="Arial" w:cs="Times New Roman"/>
      <w:sz w:val="14"/>
      <w:szCs w:val="20"/>
      <w:lang w:eastAsia="sv-SE"/>
    </w:rPr>
  </w:style>
  <w:style w:type="table" w:styleId="Frgadtabell1">
    <w:name w:val="Table Colorful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color w:val="FFFFFF"/>
      <w:sz w:val="20"/>
      <w:szCs w:val="20"/>
      <w:lang w:eastAsia="sv-SE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Sidhuvud">
    <w:name w:val="header"/>
    <w:basedOn w:val="Normal"/>
    <w:link w:val="SidhuvudChar"/>
    <w:semiHidden/>
    <w:rsid w:val="002050F1"/>
    <w:rPr>
      <w:rFonts w:ascii="Arial" w:hAnsi="Arial"/>
      <w:sz w:val="18"/>
    </w:rPr>
  </w:style>
  <w:style w:type="character" w:customStyle="1" w:styleId="SidhuvudChar">
    <w:name w:val="Sidhuvud Char"/>
    <w:link w:val="Sidhuvud"/>
    <w:semiHidden/>
    <w:rsid w:val="002050F1"/>
    <w:rPr>
      <w:rFonts w:ascii="Arial" w:eastAsia="Times New Roman" w:hAnsi="Arial" w:cs="Times New Roman"/>
      <w:sz w:val="18"/>
      <w:szCs w:val="24"/>
      <w:lang w:eastAsia="sv-SE"/>
    </w:rPr>
  </w:style>
  <w:style w:type="paragraph" w:customStyle="1" w:styleId="Handlggare">
    <w:name w:val="Handläggare"/>
    <w:basedOn w:val="Sidhuvud"/>
    <w:semiHidden/>
    <w:rsid w:val="002050F1"/>
    <w:rPr>
      <w:rFonts w:cs="Arial"/>
    </w:rPr>
  </w:style>
  <w:style w:type="paragraph" w:styleId="HTML-adress">
    <w:name w:val="HTML Address"/>
    <w:basedOn w:val="Normal"/>
    <w:link w:val="HTML-adressChar"/>
    <w:semiHidden/>
    <w:rsid w:val="002050F1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semiHidden/>
    <w:rsid w:val="002050F1"/>
    <w:rPr>
      <w:rFonts w:ascii="Palatino Linotype" w:eastAsia="Times New Roman" w:hAnsi="Palatino Linotype" w:cs="Times New Roman"/>
      <w:i/>
      <w:iCs/>
      <w:sz w:val="21"/>
      <w:szCs w:val="24"/>
      <w:lang w:eastAsia="sv-SE"/>
    </w:rPr>
  </w:style>
  <w:style w:type="character" w:styleId="HTML-akronym">
    <w:name w:val="HTML Acronym"/>
    <w:basedOn w:val="Standardstycketeckensnitt"/>
    <w:semiHidden/>
    <w:rsid w:val="002050F1"/>
  </w:style>
  <w:style w:type="character" w:styleId="HTML-citat">
    <w:name w:val="HTML Cite"/>
    <w:basedOn w:val="Standardstycketeckensnitt"/>
    <w:semiHidden/>
    <w:rsid w:val="002050F1"/>
    <w:rPr>
      <w:i/>
      <w:iCs/>
    </w:rPr>
  </w:style>
  <w:style w:type="character" w:styleId="HTML-definition">
    <w:name w:val="HTML Definition"/>
    <w:basedOn w:val="Standardstycketeckensnitt"/>
    <w:semiHidden/>
    <w:rsid w:val="002050F1"/>
    <w:rPr>
      <w:i/>
      <w:iCs/>
    </w:rPr>
  </w:style>
  <w:style w:type="character" w:styleId="HTML-exempel">
    <w:name w:val="HTML Sample"/>
    <w:basedOn w:val="Standardstycketeckensnitt"/>
    <w:semiHidden/>
    <w:rsid w:val="002050F1"/>
    <w:rPr>
      <w:rFonts w:ascii="Courier New" w:hAnsi="Courier New" w:cs="Courier New"/>
    </w:rPr>
  </w:style>
  <w:style w:type="paragraph" w:styleId="HTML-frformaterad">
    <w:name w:val="HTML Preformatted"/>
    <w:basedOn w:val="Normal"/>
    <w:link w:val="HTML-frformateradChar"/>
    <w:semiHidden/>
    <w:rsid w:val="002050F1"/>
    <w:rPr>
      <w:rFonts w:ascii="Courier New" w:hAnsi="Courier New" w:cs="Courier New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semiHidden/>
    <w:rsid w:val="002050F1"/>
    <w:rPr>
      <w:rFonts w:ascii="Courier New" w:eastAsia="Times New Roman" w:hAnsi="Courier New" w:cs="Courier New"/>
      <w:sz w:val="20"/>
      <w:szCs w:val="20"/>
      <w:lang w:eastAsia="sv-SE"/>
    </w:rPr>
  </w:style>
  <w:style w:type="character" w:styleId="HTML-kod">
    <w:name w:val="HTML Code"/>
    <w:basedOn w:val="Standardstycketeckensnitt"/>
    <w:semiHidden/>
    <w:rsid w:val="002050F1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2050F1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2050F1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2050F1"/>
    <w:rPr>
      <w:i/>
      <w:iCs/>
    </w:rPr>
  </w:style>
  <w:style w:type="character" w:styleId="Hyperlnk">
    <w:name w:val="Hyperlink"/>
    <w:basedOn w:val="Standardstycketeckensnitt"/>
    <w:semiHidden/>
    <w:rsid w:val="002050F1"/>
    <w:rPr>
      <w:color w:val="0000FF"/>
      <w:u w:val="single"/>
    </w:rPr>
  </w:style>
  <w:style w:type="paragraph" w:styleId="Indragetstycke">
    <w:name w:val="Block Text"/>
    <w:basedOn w:val="Normal"/>
    <w:semiHidden/>
    <w:rsid w:val="002050F1"/>
    <w:pPr>
      <w:spacing w:after="120"/>
      <w:ind w:left="1440" w:right="1440"/>
    </w:pPr>
  </w:style>
  <w:style w:type="paragraph" w:styleId="Inledning">
    <w:name w:val="Salutation"/>
    <w:basedOn w:val="Normal"/>
    <w:next w:val="Normal"/>
    <w:link w:val="InledningChar"/>
    <w:semiHidden/>
    <w:rsid w:val="002050F1"/>
  </w:style>
  <w:style w:type="character" w:customStyle="1" w:styleId="InledningChar">
    <w:name w:val="Inledning Char"/>
    <w:basedOn w:val="Standardstycketeckensnitt"/>
    <w:link w:val="Inledning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Innehll1">
    <w:name w:val="toc 1"/>
    <w:basedOn w:val="Normal"/>
    <w:next w:val="Normal"/>
    <w:uiPriority w:val="39"/>
    <w:semiHidden/>
    <w:rsid w:val="00AE695B"/>
    <w:pPr>
      <w:tabs>
        <w:tab w:val="left" w:pos="567"/>
        <w:tab w:val="right" w:leader="dot" w:pos="8097"/>
      </w:tabs>
      <w:spacing w:before="400"/>
      <w:ind w:left="567" w:right="284" w:hanging="567"/>
    </w:pPr>
    <w:rPr>
      <w:sz w:val="28"/>
    </w:rPr>
  </w:style>
  <w:style w:type="paragraph" w:styleId="Innehll2">
    <w:name w:val="toc 2"/>
    <w:basedOn w:val="Normal"/>
    <w:next w:val="Normal"/>
    <w:uiPriority w:val="39"/>
    <w:semiHidden/>
    <w:rsid w:val="00AE695B"/>
    <w:pPr>
      <w:tabs>
        <w:tab w:val="left" w:pos="1134"/>
        <w:tab w:val="right" w:leader="dot" w:pos="8097"/>
      </w:tabs>
      <w:ind w:left="1134" w:right="284" w:hanging="567"/>
    </w:pPr>
  </w:style>
  <w:style w:type="paragraph" w:styleId="Innehll3">
    <w:name w:val="toc 3"/>
    <w:basedOn w:val="Normal"/>
    <w:next w:val="Normal"/>
    <w:uiPriority w:val="39"/>
    <w:semiHidden/>
    <w:rsid w:val="00AE695B"/>
    <w:pPr>
      <w:tabs>
        <w:tab w:val="left" w:pos="567"/>
        <w:tab w:val="right" w:leader="dot" w:pos="8097"/>
      </w:tabs>
      <w:ind w:left="1701" w:right="284" w:hanging="567"/>
    </w:pPr>
  </w:style>
  <w:style w:type="paragraph" w:styleId="Innehll4">
    <w:name w:val="toc 4"/>
    <w:basedOn w:val="Normal"/>
    <w:next w:val="Normal"/>
    <w:autoRedefine/>
    <w:uiPriority w:val="39"/>
    <w:semiHidden/>
    <w:rsid w:val="00AE695B"/>
    <w:pPr>
      <w:tabs>
        <w:tab w:val="right" w:leader="dot" w:pos="8097"/>
      </w:tabs>
      <w:ind w:left="2268" w:right="284" w:hanging="567"/>
    </w:pPr>
  </w:style>
  <w:style w:type="paragraph" w:styleId="Innehll5">
    <w:name w:val="toc 5"/>
    <w:basedOn w:val="Normal"/>
    <w:next w:val="Normal"/>
    <w:autoRedefine/>
    <w:semiHidden/>
    <w:rsid w:val="002050F1"/>
    <w:pPr>
      <w:ind w:left="960"/>
    </w:pPr>
  </w:style>
  <w:style w:type="paragraph" w:styleId="Innehll6">
    <w:name w:val="toc 6"/>
    <w:basedOn w:val="Normal"/>
    <w:next w:val="Normal"/>
    <w:autoRedefine/>
    <w:semiHidden/>
    <w:rsid w:val="002050F1"/>
    <w:pPr>
      <w:ind w:left="1200"/>
    </w:pPr>
  </w:style>
  <w:style w:type="paragraph" w:styleId="Innehll7">
    <w:name w:val="toc 7"/>
    <w:basedOn w:val="Normal"/>
    <w:next w:val="Normal"/>
    <w:autoRedefine/>
    <w:semiHidden/>
    <w:rsid w:val="002050F1"/>
    <w:pPr>
      <w:ind w:left="1440"/>
    </w:pPr>
  </w:style>
  <w:style w:type="paragraph" w:styleId="Innehll8">
    <w:name w:val="toc 8"/>
    <w:basedOn w:val="Normal"/>
    <w:next w:val="Normal"/>
    <w:autoRedefine/>
    <w:semiHidden/>
    <w:rsid w:val="002050F1"/>
    <w:pPr>
      <w:ind w:left="1680"/>
    </w:pPr>
  </w:style>
  <w:style w:type="paragraph" w:styleId="Innehll9">
    <w:name w:val="toc 9"/>
    <w:basedOn w:val="Normal"/>
    <w:next w:val="Normal"/>
    <w:autoRedefine/>
    <w:semiHidden/>
    <w:rsid w:val="002050F1"/>
    <w:pPr>
      <w:ind w:left="1920"/>
    </w:pPr>
  </w:style>
  <w:style w:type="paragraph" w:customStyle="1" w:styleId="Ledtext">
    <w:name w:val="Ledtext"/>
    <w:basedOn w:val="Normal"/>
    <w:semiHidden/>
    <w:rsid w:val="002050F1"/>
    <w:pPr>
      <w:spacing w:after="20"/>
    </w:pPr>
    <w:rPr>
      <w:rFonts w:ascii="Arial" w:hAnsi="Arial"/>
      <w:sz w:val="12"/>
    </w:rPr>
  </w:style>
  <w:style w:type="paragraph" w:customStyle="1" w:styleId="ledtext0">
    <w:name w:val="ledtext"/>
    <w:basedOn w:val="Normal"/>
    <w:semiHidden/>
    <w:rsid w:val="002050F1"/>
    <w:rPr>
      <w:rFonts w:ascii="Arial" w:hAnsi="Arial"/>
      <w:sz w:val="14"/>
    </w:rPr>
  </w:style>
  <w:style w:type="paragraph" w:styleId="Lista">
    <w:name w:val="List"/>
    <w:basedOn w:val="Normal"/>
    <w:semiHidden/>
    <w:rsid w:val="002050F1"/>
    <w:pPr>
      <w:ind w:left="283" w:hanging="283"/>
    </w:pPr>
  </w:style>
  <w:style w:type="paragraph" w:styleId="Lista2">
    <w:name w:val="List 2"/>
    <w:basedOn w:val="Normal"/>
    <w:semiHidden/>
    <w:rsid w:val="002050F1"/>
    <w:pPr>
      <w:ind w:left="566" w:hanging="283"/>
    </w:pPr>
  </w:style>
  <w:style w:type="paragraph" w:styleId="Lista3">
    <w:name w:val="List 3"/>
    <w:basedOn w:val="Normal"/>
    <w:semiHidden/>
    <w:rsid w:val="002050F1"/>
    <w:pPr>
      <w:ind w:left="849" w:hanging="283"/>
    </w:pPr>
  </w:style>
  <w:style w:type="paragraph" w:styleId="Lista4">
    <w:name w:val="List 4"/>
    <w:basedOn w:val="Normal"/>
    <w:semiHidden/>
    <w:rsid w:val="002050F1"/>
    <w:pPr>
      <w:ind w:left="1132" w:hanging="283"/>
    </w:pPr>
  </w:style>
  <w:style w:type="paragraph" w:styleId="Lista5">
    <w:name w:val="List 5"/>
    <w:basedOn w:val="Normal"/>
    <w:semiHidden/>
    <w:rsid w:val="002050F1"/>
    <w:pPr>
      <w:ind w:left="1415" w:hanging="283"/>
    </w:pPr>
  </w:style>
  <w:style w:type="paragraph" w:styleId="Listafortstt">
    <w:name w:val="List Continue"/>
    <w:basedOn w:val="Normal"/>
    <w:semiHidden/>
    <w:rsid w:val="002050F1"/>
    <w:pPr>
      <w:spacing w:after="120"/>
      <w:ind w:left="283"/>
    </w:pPr>
  </w:style>
  <w:style w:type="paragraph" w:styleId="Listafortstt2">
    <w:name w:val="List Continue 2"/>
    <w:basedOn w:val="Normal"/>
    <w:semiHidden/>
    <w:rsid w:val="002050F1"/>
    <w:pPr>
      <w:spacing w:after="120"/>
      <w:ind w:left="566"/>
    </w:pPr>
  </w:style>
  <w:style w:type="paragraph" w:styleId="Listafortstt3">
    <w:name w:val="List Continue 3"/>
    <w:basedOn w:val="Normal"/>
    <w:semiHidden/>
    <w:rsid w:val="002050F1"/>
    <w:pPr>
      <w:spacing w:after="120"/>
      <w:ind w:left="849"/>
    </w:pPr>
  </w:style>
  <w:style w:type="paragraph" w:styleId="Listafortstt4">
    <w:name w:val="List Continue 4"/>
    <w:basedOn w:val="Normal"/>
    <w:semiHidden/>
    <w:rsid w:val="002050F1"/>
    <w:pPr>
      <w:spacing w:after="120"/>
      <w:ind w:left="1132"/>
    </w:pPr>
  </w:style>
  <w:style w:type="paragraph" w:styleId="Listafortstt5">
    <w:name w:val="List Continue 5"/>
    <w:basedOn w:val="Normal"/>
    <w:semiHidden/>
    <w:rsid w:val="002050F1"/>
    <w:pPr>
      <w:spacing w:after="120"/>
      <w:ind w:left="1415"/>
    </w:pPr>
  </w:style>
  <w:style w:type="table" w:styleId="Ljusskuggning">
    <w:name w:val="Light Shading"/>
    <w:basedOn w:val="Normaltabell"/>
    <w:uiPriority w:val="60"/>
    <w:rsid w:val="002050F1"/>
    <w:pPr>
      <w:spacing w:after="0" w:line="240" w:lineRule="auto"/>
    </w:pPr>
    <w:rPr>
      <w:rFonts w:ascii="Times New Roman" w:hAnsi="Times New Roman" w:cs="Times New Roman"/>
      <w:color w:val="000000" w:themeColor="text1" w:themeShade="BF"/>
      <w:sz w:val="20"/>
      <w:szCs w:val="20"/>
      <w:lang w:eastAsia="sv-S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Meddelanderubrik">
    <w:name w:val="Message Header"/>
    <w:basedOn w:val="Normal"/>
    <w:link w:val="MeddelanderubrikChar"/>
    <w:semiHidden/>
    <w:rsid w:val="002050F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character" w:customStyle="1" w:styleId="MeddelanderubrikChar">
    <w:name w:val="Meddelanderubrik Char"/>
    <w:basedOn w:val="Standardstycketeckensnitt"/>
    <w:link w:val="Meddelanderubrik"/>
    <w:semiHidden/>
    <w:rsid w:val="002050F1"/>
    <w:rPr>
      <w:rFonts w:ascii="Arial" w:eastAsia="Times New Roman" w:hAnsi="Arial" w:cs="Arial"/>
      <w:sz w:val="24"/>
      <w:szCs w:val="24"/>
      <w:shd w:val="pct20" w:color="auto" w:fill="auto"/>
      <w:lang w:eastAsia="sv-SE"/>
    </w:rPr>
  </w:style>
  <w:style w:type="table" w:styleId="Moderntabell">
    <w:name w:val="Table Contemporary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2050F1"/>
    <w:rPr>
      <w:rFonts w:ascii="Times New Roman" w:hAnsi="Times New Roman"/>
      <w:sz w:val="24"/>
    </w:rPr>
  </w:style>
  <w:style w:type="paragraph" w:styleId="Normaltindrag">
    <w:name w:val="Normal Indent"/>
    <w:basedOn w:val="Normal"/>
    <w:semiHidden/>
    <w:rsid w:val="002050F1"/>
    <w:pPr>
      <w:ind w:left="1304"/>
    </w:pPr>
  </w:style>
  <w:style w:type="paragraph" w:styleId="Numreradlista">
    <w:name w:val="List Number"/>
    <w:basedOn w:val="Normal"/>
    <w:qFormat/>
    <w:rsid w:val="002050F1"/>
    <w:pPr>
      <w:numPr>
        <w:numId w:val="8"/>
      </w:numPr>
    </w:pPr>
  </w:style>
  <w:style w:type="paragraph" w:styleId="Numreradlista2">
    <w:name w:val="List Number 2"/>
    <w:basedOn w:val="Normal"/>
    <w:semiHidden/>
    <w:rsid w:val="002050F1"/>
    <w:pPr>
      <w:numPr>
        <w:numId w:val="10"/>
      </w:numPr>
    </w:pPr>
  </w:style>
  <w:style w:type="paragraph" w:styleId="Numreradlista3">
    <w:name w:val="List Number 3"/>
    <w:basedOn w:val="Normal"/>
    <w:semiHidden/>
    <w:rsid w:val="002050F1"/>
    <w:pPr>
      <w:numPr>
        <w:numId w:val="12"/>
      </w:numPr>
    </w:pPr>
  </w:style>
  <w:style w:type="paragraph" w:styleId="Numreradlista4">
    <w:name w:val="List Number 4"/>
    <w:basedOn w:val="Normal"/>
    <w:semiHidden/>
    <w:rsid w:val="002050F1"/>
    <w:pPr>
      <w:numPr>
        <w:numId w:val="14"/>
      </w:numPr>
    </w:pPr>
  </w:style>
  <w:style w:type="paragraph" w:styleId="Numreradlista5">
    <w:name w:val="List Number 5"/>
    <w:basedOn w:val="Normal"/>
    <w:semiHidden/>
    <w:rsid w:val="002050F1"/>
    <w:pPr>
      <w:numPr>
        <w:numId w:val="16"/>
      </w:numPr>
    </w:pPr>
  </w:style>
  <w:style w:type="paragraph" w:styleId="Oformateradtext">
    <w:name w:val="Plain Text"/>
    <w:basedOn w:val="Normal"/>
    <w:link w:val="OformateradtextChar"/>
    <w:semiHidden/>
    <w:rsid w:val="002050F1"/>
    <w:rPr>
      <w:rFonts w:ascii="Courier New" w:hAnsi="Courier New" w:cs="Courier New"/>
      <w:sz w:val="20"/>
      <w:szCs w:val="20"/>
    </w:rPr>
  </w:style>
  <w:style w:type="character" w:customStyle="1" w:styleId="OformateradtextChar">
    <w:name w:val="Oformaterad text Char"/>
    <w:basedOn w:val="Standardstycketeckensnitt"/>
    <w:link w:val="Oformateradtext"/>
    <w:semiHidden/>
    <w:rsid w:val="002050F1"/>
    <w:rPr>
      <w:rFonts w:ascii="Courier New" w:eastAsia="Times New Roman" w:hAnsi="Courier New" w:cs="Courier New"/>
      <w:sz w:val="20"/>
      <w:szCs w:val="20"/>
      <w:lang w:eastAsia="sv-SE"/>
    </w:rPr>
  </w:style>
  <w:style w:type="table" w:styleId="Professionelltabell">
    <w:name w:val="Table Professional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qFormat/>
    <w:rsid w:val="002050F1"/>
    <w:pPr>
      <w:numPr>
        <w:numId w:val="18"/>
      </w:numPr>
    </w:pPr>
  </w:style>
  <w:style w:type="paragraph" w:styleId="Punktlista2">
    <w:name w:val="List Bullet 2"/>
    <w:basedOn w:val="Normal"/>
    <w:semiHidden/>
    <w:rsid w:val="002050F1"/>
    <w:pPr>
      <w:numPr>
        <w:numId w:val="20"/>
      </w:numPr>
    </w:pPr>
  </w:style>
  <w:style w:type="paragraph" w:styleId="Punktlista3">
    <w:name w:val="List Bullet 3"/>
    <w:basedOn w:val="Normal"/>
    <w:semiHidden/>
    <w:rsid w:val="002050F1"/>
    <w:pPr>
      <w:numPr>
        <w:numId w:val="22"/>
      </w:numPr>
    </w:pPr>
  </w:style>
  <w:style w:type="paragraph" w:styleId="Punktlista4">
    <w:name w:val="List Bullet 4"/>
    <w:basedOn w:val="Normal"/>
    <w:semiHidden/>
    <w:rsid w:val="002050F1"/>
    <w:pPr>
      <w:numPr>
        <w:numId w:val="24"/>
      </w:numPr>
    </w:pPr>
  </w:style>
  <w:style w:type="paragraph" w:styleId="Punktlista5">
    <w:name w:val="List Bullet 5"/>
    <w:basedOn w:val="Normal"/>
    <w:semiHidden/>
    <w:rsid w:val="002050F1"/>
    <w:pPr>
      <w:numPr>
        <w:numId w:val="26"/>
      </w:numPr>
    </w:pPr>
  </w:style>
  <w:style w:type="character" w:styleId="Radnummer">
    <w:name w:val="line number"/>
    <w:basedOn w:val="Standardstycketeckensnitt"/>
    <w:semiHidden/>
    <w:rsid w:val="002050F1"/>
  </w:style>
  <w:style w:type="paragraph" w:styleId="Rubrik">
    <w:name w:val="Title"/>
    <w:basedOn w:val="Normal"/>
    <w:link w:val="RubrikChar"/>
    <w:semiHidden/>
    <w:qFormat/>
    <w:rsid w:val="002050F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RubrikChar">
    <w:name w:val="Rubrik Char"/>
    <w:basedOn w:val="Standardstycketeckensnitt"/>
    <w:link w:val="Rubrik"/>
    <w:semiHidden/>
    <w:rsid w:val="002050F1"/>
    <w:rPr>
      <w:rFonts w:ascii="Arial" w:eastAsia="Times New Roman" w:hAnsi="Arial" w:cs="Arial"/>
      <w:b/>
      <w:bCs/>
      <w:kern w:val="28"/>
      <w:sz w:val="32"/>
      <w:szCs w:val="32"/>
      <w:lang w:eastAsia="sv-SE"/>
    </w:rPr>
  </w:style>
  <w:style w:type="paragraph" w:styleId="Sidfot">
    <w:name w:val="footer"/>
    <w:basedOn w:val="Normal"/>
    <w:link w:val="SidfotChar"/>
    <w:semiHidden/>
    <w:rsid w:val="002050F1"/>
    <w:pPr>
      <w:tabs>
        <w:tab w:val="center" w:pos="4153"/>
        <w:tab w:val="right" w:pos="8306"/>
      </w:tabs>
    </w:pPr>
    <w:rPr>
      <w:rFonts w:ascii="Arial" w:hAnsi="Arial"/>
      <w:sz w:val="2"/>
    </w:rPr>
  </w:style>
  <w:style w:type="character" w:customStyle="1" w:styleId="SidfotChar">
    <w:name w:val="Sidfot Char"/>
    <w:basedOn w:val="Standardstycketeckensnitt"/>
    <w:link w:val="Sidfot"/>
    <w:semiHidden/>
    <w:rsid w:val="002050F1"/>
    <w:rPr>
      <w:rFonts w:ascii="Arial" w:eastAsia="Times New Roman" w:hAnsi="Arial" w:cs="Times New Roman"/>
      <w:sz w:val="2"/>
      <w:szCs w:val="24"/>
      <w:lang w:eastAsia="sv-SE"/>
    </w:rPr>
  </w:style>
  <w:style w:type="character" w:styleId="Sidnummer">
    <w:name w:val="page number"/>
    <w:basedOn w:val="Standardstycketeckensnitt"/>
    <w:semiHidden/>
    <w:rsid w:val="002050F1"/>
  </w:style>
  <w:style w:type="paragraph" w:customStyle="1" w:styleId="Sidnummer2">
    <w:name w:val="Sidnummer2"/>
    <w:basedOn w:val="Brdtext"/>
    <w:semiHidden/>
    <w:rsid w:val="002050F1"/>
    <w:pPr>
      <w:spacing w:before="120" w:after="0"/>
      <w:jc w:val="center"/>
    </w:pPr>
    <w:rPr>
      <w:rFonts w:ascii="Arial" w:hAnsi="Arial"/>
      <w:sz w:val="18"/>
    </w:rPr>
  </w:style>
  <w:style w:type="paragraph" w:styleId="Signatur">
    <w:name w:val="Signature"/>
    <w:basedOn w:val="Normal"/>
    <w:link w:val="SignaturChar"/>
    <w:semiHidden/>
    <w:rsid w:val="002050F1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table" w:styleId="Standardtabell1">
    <w:name w:val="Table Classic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color w:val="000080"/>
      <w:sz w:val="20"/>
      <w:szCs w:val="20"/>
      <w:lang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semiHidden/>
    <w:qFormat/>
    <w:rsid w:val="002050F1"/>
    <w:rPr>
      <w:b/>
      <w:bCs/>
    </w:rPr>
  </w:style>
  <w:style w:type="table" w:styleId="Tabellmed3D-effekter1">
    <w:name w:val="Table 3D effects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b/>
      <w:bCs/>
      <w:sz w:val="20"/>
      <w:szCs w:val="20"/>
      <w:lang w:eastAsia="sv-SE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b/>
      <w:bCs/>
      <w:sz w:val="20"/>
      <w:szCs w:val="20"/>
      <w:lang w:eastAsia="sv-S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b/>
      <w:bCs/>
      <w:sz w:val="20"/>
      <w:szCs w:val="20"/>
      <w:lang w:eastAsia="sv-SE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b/>
      <w:bCs/>
      <w:sz w:val="20"/>
      <w:szCs w:val="20"/>
      <w:lang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">
    <w:name w:val="Tabelltext"/>
    <w:basedOn w:val="Brdtext"/>
    <w:rsid w:val="00AE695B"/>
    <w:pPr>
      <w:spacing w:before="40" w:after="40" w:line="240" w:lineRule="auto"/>
    </w:pPr>
  </w:style>
  <w:style w:type="paragraph" w:customStyle="1" w:styleId="Tabelltextfet">
    <w:name w:val="Tabelltext_fet"/>
    <w:basedOn w:val="Tabelltext"/>
    <w:semiHidden/>
    <w:rsid w:val="002050F1"/>
    <w:rPr>
      <w:b/>
      <w:bCs/>
    </w:rPr>
  </w:style>
  <w:style w:type="paragraph" w:customStyle="1" w:styleId="Tabelltextkursiv">
    <w:name w:val="Tabelltext_kursiv"/>
    <w:basedOn w:val="Tabelltextfet"/>
    <w:semiHidden/>
    <w:rsid w:val="002050F1"/>
    <w:rPr>
      <w:b w:val="0"/>
      <w:bCs w:val="0"/>
      <w:i/>
      <w:iCs/>
    </w:rPr>
  </w:style>
  <w:style w:type="table" w:customStyle="1" w:styleId="Torsbytabell">
    <w:name w:val="Torsby_tabell"/>
    <w:basedOn w:val="Normaltabell"/>
    <w:uiPriority w:val="99"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auto"/>
        <w:bottom w:val="single" w:sz="12" w:space="0" w:color="auto"/>
      </w:tblBorders>
    </w:tblPr>
    <w:tblStylePr w:type="firstRow">
      <w:rPr>
        <w:rFonts w:ascii="Calibri" w:hAnsi="Calibri"/>
        <w:b/>
        <w:sz w:val="32"/>
      </w:rPr>
      <w:tblPr/>
      <w:tcPr>
        <w:tcBorders>
          <w:bottom w:val="single" w:sz="12" w:space="0" w:color="auto"/>
        </w:tcBorders>
      </w:tcPr>
    </w:tblStylePr>
  </w:style>
  <w:style w:type="paragraph" w:styleId="Underrubrik">
    <w:name w:val="Subtitle"/>
    <w:basedOn w:val="Normal"/>
    <w:link w:val="UnderrubrikChar"/>
    <w:semiHidden/>
    <w:qFormat/>
    <w:rsid w:val="002050F1"/>
    <w:pPr>
      <w:spacing w:after="60"/>
      <w:jc w:val="center"/>
      <w:outlineLvl w:val="1"/>
    </w:pPr>
    <w:rPr>
      <w:rFonts w:ascii="Arial" w:hAnsi="Arial" w:cs="Arial"/>
      <w:sz w:val="24"/>
    </w:rPr>
  </w:style>
  <w:style w:type="character" w:customStyle="1" w:styleId="UnderrubrikChar">
    <w:name w:val="Underrubrik Char"/>
    <w:basedOn w:val="Standardstycketeckensnitt"/>
    <w:link w:val="Underrubrik"/>
    <w:semiHidden/>
    <w:rsid w:val="002050F1"/>
    <w:rPr>
      <w:rFonts w:ascii="Arial" w:eastAsia="Times New Roman" w:hAnsi="Arial" w:cs="Arial"/>
      <w:sz w:val="24"/>
      <w:szCs w:val="24"/>
      <w:lang w:eastAsia="sv-SE"/>
    </w:rPr>
  </w:style>
  <w:style w:type="table" w:styleId="Webbtabell1">
    <w:name w:val="Table Web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ellrubrik">
    <w:name w:val="Tabellrubrik"/>
    <w:basedOn w:val="Tabelltext"/>
    <w:qFormat/>
    <w:rsid w:val="00AE695B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897851D5D53A4C9B2444BA9D1C543C" ma:contentTypeVersion="15" ma:contentTypeDescription="Create a new document." ma:contentTypeScope="" ma:versionID="1b770e2c1b25b2a9cd9638ecacf350d5">
  <xsd:schema xmlns:xsd="http://www.w3.org/2001/XMLSchema" xmlns:xs="http://www.w3.org/2001/XMLSchema" xmlns:p="http://schemas.microsoft.com/office/2006/metadata/properties" xmlns:ns3="310c98ae-0b9a-4f85-a6e0-f04d7cef94d6" xmlns:ns4="b5e983bf-75bc-4735-a47c-66b8207ff419" targetNamespace="http://schemas.microsoft.com/office/2006/metadata/properties" ma:root="true" ma:fieldsID="f5b471c76808ef46d7915f9045c62e95" ns3:_="" ns4:_="">
    <xsd:import namespace="310c98ae-0b9a-4f85-a6e0-f04d7cef94d6"/>
    <xsd:import namespace="b5e983bf-75bc-4735-a47c-66b8207ff4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c98ae-0b9a-4f85-a6e0-f04d7cef94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983bf-75bc-4735-a47c-66b8207ff41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10c98ae-0b9a-4f85-a6e0-f04d7cef94d6" xsi:nil="true"/>
  </documentManagement>
</p:properties>
</file>

<file path=customXml/itemProps1.xml><?xml version="1.0" encoding="utf-8"?>
<ds:datastoreItem xmlns:ds="http://schemas.openxmlformats.org/officeDocument/2006/customXml" ds:itemID="{A2A544B1-B098-4B92-AADE-FFF5F732E7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0c98ae-0b9a-4f85-a6e0-f04d7cef94d6"/>
    <ds:schemaRef ds:uri="b5e983bf-75bc-4735-a47c-66b8207ff4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0B65F5-9661-4773-9ED7-32E705360F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2C814A-98F6-43B0-8FF5-5677818F8F9E}">
  <ds:schemaRefs>
    <ds:schemaRef ds:uri="http://schemas.microsoft.com/office/2006/metadata/properties"/>
    <ds:schemaRef ds:uri="http://schemas.microsoft.com/office/infopath/2007/PartnerControls"/>
    <ds:schemaRef ds:uri="310c98ae-0b9a-4f85-a6e0-f04d7cef94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107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Malmström</dc:creator>
  <cp:keywords/>
  <dc:description/>
  <cp:lastModifiedBy>Anna Malmström</cp:lastModifiedBy>
  <cp:revision>1</cp:revision>
  <dcterms:created xsi:type="dcterms:W3CDTF">2024-05-02T06:44:00Z</dcterms:created>
  <dcterms:modified xsi:type="dcterms:W3CDTF">2024-05-02T06:57:00Z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0x0101005F897851D5D53A4C9B2444BA9D1C543C</vt:lpwstr>
  </property>
</Properties>
</file>