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98" w:rsidRDefault="00656298" w:rsidP="00656298">
      <w:pPr>
        <w:jc w:val="center"/>
        <w:rPr>
          <w:rFonts w:ascii="Arial Black" w:hAnsi="Arial Black"/>
          <w:b/>
          <w:sz w:val="72"/>
          <w:szCs w:val="72"/>
        </w:rPr>
      </w:pPr>
      <w:r w:rsidRPr="00D83B72">
        <w:rPr>
          <w:rFonts w:ascii="Arial Black" w:hAnsi="Arial Black"/>
          <w:b/>
          <w:sz w:val="72"/>
          <w:szCs w:val="72"/>
        </w:rPr>
        <w:t>Välkomna till</w:t>
      </w:r>
    </w:p>
    <w:p w:rsidR="00656298" w:rsidRDefault="00656298" w:rsidP="00656298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Ljungby IF</w:t>
      </w:r>
    </w:p>
    <w:p w:rsidR="00656298" w:rsidRPr="00D83B72" w:rsidRDefault="00656298" w:rsidP="00656298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&amp;</w:t>
      </w:r>
    </w:p>
    <w:p w:rsidR="00656298" w:rsidRPr="00D83B72" w:rsidRDefault="0061122C" w:rsidP="00656298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Dans Minne 2019</w:t>
      </w:r>
    </w:p>
    <w:p w:rsidR="00656298" w:rsidRDefault="00656298" w:rsidP="00656298"/>
    <w:p w:rsidR="00656298" w:rsidRDefault="00656298" w:rsidP="00656298"/>
    <w:p w:rsidR="00656298" w:rsidRDefault="00656298" w:rsidP="00656298"/>
    <w:p w:rsidR="00656298" w:rsidRDefault="00656298" w:rsidP="00656298"/>
    <w:p w:rsidR="00656298" w:rsidRDefault="007F69B5" w:rsidP="00656298">
      <w:pPr>
        <w:jc w:val="center"/>
      </w:pPr>
      <w:r>
        <w:rPr>
          <w:noProof/>
        </w:rPr>
        <w:drawing>
          <wp:inline distT="0" distB="0" distL="0" distR="0">
            <wp:extent cx="3676650" cy="3676650"/>
            <wp:effectExtent l="0" t="0" r="0" b="0"/>
            <wp:docPr id="1" name="Bild 1" descr="Dans Mi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s Min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98" w:rsidRDefault="00656298" w:rsidP="00656298"/>
    <w:p w:rsidR="00656298" w:rsidRDefault="00656298" w:rsidP="00656298"/>
    <w:p w:rsidR="00656298" w:rsidRDefault="00656298" w:rsidP="00656298">
      <w:pPr>
        <w:jc w:val="center"/>
      </w:pPr>
    </w:p>
    <w:p w:rsidR="00656298" w:rsidRDefault="00656298" w:rsidP="00656298"/>
    <w:p w:rsidR="00656298" w:rsidRPr="002D602C" w:rsidRDefault="00656298" w:rsidP="00656298">
      <w:pPr>
        <w:rPr>
          <w:rFonts w:ascii="Monotype Corsiva" w:hAnsi="Monotype Corsiva"/>
          <w:b/>
          <w:sz w:val="20"/>
        </w:rPr>
      </w:pPr>
    </w:p>
    <w:p w:rsidR="00656298" w:rsidRDefault="004B370C" w:rsidP="00C13F2A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Lör</w:t>
      </w:r>
      <w:r w:rsidR="00C13F2A">
        <w:rPr>
          <w:rFonts w:ascii="Arial Black" w:hAnsi="Arial Black"/>
          <w:b/>
          <w:sz w:val="32"/>
          <w:szCs w:val="32"/>
        </w:rPr>
        <w:t xml:space="preserve">dag </w:t>
      </w:r>
      <w:r w:rsidR="008C567B">
        <w:rPr>
          <w:rFonts w:ascii="Arial Black" w:hAnsi="Arial Black"/>
          <w:b/>
          <w:sz w:val="32"/>
          <w:szCs w:val="32"/>
        </w:rPr>
        <w:t>6</w:t>
      </w:r>
      <w:r w:rsidR="00656298">
        <w:rPr>
          <w:rFonts w:ascii="Arial Black" w:hAnsi="Arial Black"/>
          <w:b/>
          <w:sz w:val="32"/>
          <w:szCs w:val="32"/>
        </w:rPr>
        <w:t xml:space="preserve"> april</w:t>
      </w:r>
    </w:p>
    <w:p w:rsidR="00C13F2A" w:rsidRPr="00C13F2A" w:rsidRDefault="004B370C" w:rsidP="00C13F2A">
      <w:pPr>
        <w:pStyle w:val="Rubrik1"/>
        <w:jc w:val="center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>Pojkar</w:t>
      </w:r>
      <w:r w:rsidR="0061122C">
        <w:rPr>
          <w:rFonts w:ascii="Arial Black" w:hAnsi="Arial Black"/>
          <w:b w:val="0"/>
        </w:rPr>
        <w:t xml:space="preserve"> födda 2008</w:t>
      </w:r>
      <w:r>
        <w:rPr>
          <w:rFonts w:ascii="Arial Black" w:hAnsi="Arial Black"/>
          <w:b w:val="0"/>
        </w:rPr>
        <w:t xml:space="preserve"> (P</w:t>
      </w:r>
      <w:r w:rsidR="00C13F2A" w:rsidRPr="00C13F2A">
        <w:rPr>
          <w:rFonts w:ascii="Arial Black" w:hAnsi="Arial Black"/>
          <w:b w:val="0"/>
        </w:rPr>
        <w:t>11)</w:t>
      </w:r>
    </w:p>
    <w:p w:rsidR="00C13F2A" w:rsidRDefault="00C13F2A" w:rsidP="00E8742F">
      <w:pPr>
        <w:pStyle w:val="Rubrik1"/>
        <w:jc w:val="both"/>
        <w:rPr>
          <w:rFonts w:ascii="Arial Black" w:hAnsi="Arial Black"/>
          <w:sz w:val="32"/>
          <w:szCs w:val="32"/>
        </w:rPr>
      </w:pPr>
    </w:p>
    <w:p w:rsidR="00C13F2A" w:rsidRDefault="00C13F2A" w:rsidP="00C13F2A"/>
    <w:p w:rsidR="00244CAA" w:rsidRDefault="00244CAA" w:rsidP="00C13F2A"/>
    <w:p w:rsidR="00244CAA" w:rsidRDefault="00244CAA" w:rsidP="00C13F2A"/>
    <w:p w:rsidR="00244CAA" w:rsidRPr="00244CAA" w:rsidRDefault="00244CAA" w:rsidP="00244CAA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244CAA">
        <w:rPr>
          <w:rFonts w:asciiTheme="minorHAnsi" w:eastAsiaTheme="minorHAnsi" w:hAnsiTheme="minorHAnsi" w:cstheme="minorBidi"/>
          <w:noProof/>
          <w:szCs w:val="24"/>
        </w:rPr>
        <w:lastRenderedPageBreak/>
        <w:drawing>
          <wp:inline distT="0" distB="0" distL="0" distR="0" wp14:anchorId="04C10389" wp14:editId="7BB147C1">
            <wp:extent cx="462485" cy="6762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F-logo 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19" cy="70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CAA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 xml:space="preserve">           Varför spelas Dans Minne           </w:t>
      </w:r>
      <w:r w:rsidRPr="00244CAA">
        <w:rPr>
          <w:rFonts w:asciiTheme="minorHAnsi" w:eastAsiaTheme="minorHAnsi" w:hAnsiTheme="minorHAnsi" w:cstheme="minorBidi"/>
          <w:noProof/>
          <w:szCs w:val="24"/>
        </w:rPr>
        <w:drawing>
          <wp:inline distT="0" distB="0" distL="0" distR="0" wp14:anchorId="5B1A9EAA" wp14:editId="2745BACC">
            <wp:extent cx="619125" cy="6191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ns Min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CAA" w:rsidRPr="00244CAA" w:rsidRDefault="00244CAA" w:rsidP="00244CAA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244CAA" w:rsidRPr="00244CAA" w:rsidRDefault="00244CAA" w:rsidP="00244CAA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244CAA">
        <w:rPr>
          <w:rFonts w:eastAsiaTheme="minorHAnsi"/>
          <w:szCs w:val="24"/>
          <w:lang w:eastAsia="en-US"/>
        </w:rPr>
        <w:t>Dan Johansson var en Ljungbyfostrad fotbollsspelare som brann för Ljungby IF. Han</w:t>
      </w:r>
      <w:r w:rsidR="0033177E">
        <w:rPr>
          <w:rFonts w:eastAsiaTheme="minorHAnsi"/>
          <w:szCs w:val="24"/>
          <w:lang w:eastAsia="en-US"/>
        </w:rPr>
        <w:t>s</w:t>
      </w:r>
      <w:bookmarkStart w:id="0" w:name="_GoBack"/>
      <w:bookmarkEnd w:id="0"/>
      <w:r w:rsidRPr="00244CAA">
        <w:rPr>
          <w:rFonts w:eastAsiaTheme="minorHAnsi"/>
          <w:szCs w:val="24"/>
          <w:lang w:eastAsia="en-US"/>
        </w:rPr>
        <w:t xml:space="preserve"> stora engagemang för föreningen visade sig dels genom hans ledarinsatser som ungdomsledare men också som styrelseledamot i Ljungby IF.</w:t>
      </w:r>
    </w:p>
    <w:p w:rsidR="00244CAA" w:rsidRPr="00244CAA" w:rsidRDefault="00244CAA" w:rsidP="00244CAA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244CAA">
        <w:rPr>
          <w:rFonts w:eastAsiaTheme="minorHAnsi"/>
          <w:szCs w:val="24"/>
          <w:lang w:eastAsia="en-US"/>
        </w:rPr>
        <w:t>Hösten 2005 omkom Dan mycket tragiskt i en trafikolycka och det är till hans minne och ära som föreningen varje år arrangerar ungdomscupen Dans Minne på Lagavallen Ljungbys konstgräsplaner.</w:t>
      </w:r>
    </w:p>
    <w:p w:rsidR="00244CAA" w:rsidRPr="00244CAA" w:rsidRDefault="00244CAA" w:rsidP="00244CAA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244CAA">
        <w:rPr>
          <w:rFonts w:eastAsiaTheme="minorHAnsi"/>
          <w:szCs w:val="24"/>
          <w:lang w:eastAsia="en-US"/>
        </w:rPr>
        <w:t xml:space="preserve">Överskottet av denna </w:t>
      </w:r>
      <w:proofErr w:type="spellStart"/>
      <w:r w:rsidRPr="00244CAA">
        <w:rPr>
          <w:rFonts w:eastAsiaTheme="minorHAnsi"/>
          <w:szCs w:val="24"/>
          <w:lang w:eastAsia="en-US"/>
        </w:rPr>
        <w:t>ungdomscup</w:t>
      </w:r>
      <w:proofErr w:type="spellEnd"/>
      <w:r w:rsidRPr="00244CAA">
        <w:rPr>
          <w:rFonts w:eastAsiaTheme="minorHAnsi"/>
          <w:szCs w:val="24"/>
          <w:lang w:eastAsia="en-US"/>
        </w:rPr>
        <w:t xml:space="preserve"> går till en speciell fond, från vilken två juniorspelare, en kille och en tjej, varje år tilldelas ett </w:t>
      </w:r>
      <w:proofErr w:type="spellStart"/>
      <w:r w:rsidRPr="00244CAA">
        <w:rPr>
          <w:rFonts w:eastAsiaTheme="minorHAnsi"/>
          <w:szCs w:val="24"/>
          <w:lang w:eastAsia="en-US"/>
        </w:rPr>
        <w:t>stipendie</w:t>
      </w:r>
      <w:proofErr w:type="spellEnd"/>
      <w:r w:rsidRPr="00244CAA">
        <w:rPr>
          <w:rFonts w:eastAsiaTheme="minorHAnsi"/>
          <w:szCs w:val="24"/>
          <w:lang w:eastAsia="en-US"/>
        </w:rPr>
        <w:t xml:space="preserve">, även detta döpt till Dans Minne. För att bli Dans </w:t>
      </w:r>
      <w:proofErr w:type="spellStart"/>
      <w:r w:rsidRPr="00244CAA">
        <w:rPr>
          <w:rFonts w:eastAsiaTheme="minorHAnsi"/>
          <w:szCs w:val="24"/>
          <w:lang w:eastAsia="en-US"/>
        </w:rPr>
        <w:t>Minnesstipendiat</w:t>
      </w:r>
      <w:proofErr w:type="spellEnd"/>
      <w:r w:rsidRPr="00244CAA">
        <w:rPr>
          <w:rFonts w:eastAsiaTheme="minorHAnsi"/>
          <w:szCs w:val="24"/>
          <w:lang w:eastAsia="en-US"/>
        </w:rPr>
        <w:t xml:space="preserve"> krävs det att personen ifråga har verkat i Dan Johanssons anda. Det vill bland annat säga att som en självklarhet sätta laget och föreningen i första hand i sin fotbollsverksamhet.</w:t>
      </w:r>
    </w:p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Default="00244CAA" w:rsidP="00C13F2A"/>
    <w:p w:rsidR="00244CAA" w:rsidRPr="00C13F2A" w:rsidRDefault="00244CAA" w:rsidP="00C13F2A"/>
    <w:p w:rsidR="00E8742F" w:rsidRPr="0047066A" w:rsidRDefault="00E8742F" w:rsidP="00E8742F">
      <w:pPr>
        <w:pStyle w:val="Rubrik1"/>
        <w:jc w:val="both"/>
        <w:rPr>
          <w:bCs/>
          <w:i/>
          <w:iCs/>
        </w:rPr>
      </w:pPr>
      <w:r w:rsidRPr="0047066A">
        <w:rPr>
          <w:bCs/>
          <w:i/>
          <w:iCs/>
        </w:rPr>
        <w:lastRenderedPageBreak/>
        <w:t xml:space="preserve">Ljungby IF </w:t>
      </w:r>
      <w:r w:rsidRPr="0047066A">
        <w:rPr>
          <w:i/>
          <w:iCs/>
        </w:rPr>
        <w:t xml:space="preserve">hälsar er hjärtligt välkomna till den </w:t>
      </w:r>
      <w:r w:rsidR="00012BFE">
        <w:rPr>
          <w:i/>
          <w:iCs/>
        </w:rPr>
        <w:t>t</w:t>
      </w:r>
      <w:r w:rsidR="00244CAA">
        <w:rPr>
          <w:i/>
          <w:iCs/>
        </w:rPr>
        <w:t>rettonde</w:t>
      </w:r>
      <w:r>
        <w:rPr>
          <w:i/>
          <w:iCs/>
        </w:rPr>
        <w:t xml:space="preserve"> </w:t>
      </w:r>
      <w:r w:rsidRPr="0047066A">
        <w:rPr>
          <w:i/>
          <w:iCs/>
        </w:rPr>
        <w:t>upplagan av vår konstgräscup Dans Minne. I detta tävlingskuvert hoppas vi kunna förmedla alla svar som ni eventuellt har inför den stundande cupen. Kontakta gärna vårt kansli om ni har frågor i övrigt</w:t>
      </w:r>
      <w:r>
        <w:rPr>
          <w:i/>
          <w:iCs/>
        </w:rPr>
        <w:t>.</w:t>
      </w:r>
    </w:p>
    <w:p w:rsidR="00E8742F" w:rsidRDefault="00E8742F" w:rsidP="00E8742F">
      <w:pPr>
        <w:rPr>
          <w:sz w:val="20"/>
        </w:rPr>
      </w:pPr>
    </w:p>
    <w:p w:rsidR="00E8742F" w:rsidRDefault="00E8742F" w:rsidP="00E8742F">
      <w:pPr>
        <w:rPr>
          <w:sz w:val="20"/>
        </w:rPr>
      </w:pPr>
    </w:p>
    <w:p w:rsidR="00E8742F" w:rsidRDefault="00E8742F" w:rsidP="00E8742F">
      <w:pPr>
        <w:rPr>
          <w:sz w:val="20"/>
        </w:rPr>
      </w:pPr>
    </w:p>
    <w:p w:rsidR="00E8742F" w:rsidRDefault="00E8742F" w:rsidP="00E8742F">
      <w:pPr>
        <w:pStyle w:val="Rubrik1"/>
        <w:jc w:val="both"/>
      </w:pPr>
      <w:r>
        <w:t xml:space="preserve">Tävlingsregler </w:t>
      </w:r>
    </w:p>
    <w:p w:rsidR="00E8742F" w:rsidRDefault="00E8742F" w:rsidP="00E8742F">
      <w:pPr>
        <w:jc w:val="both"/>
      </w:pPr>
      <w:r w:rsidRPr="006F033C">
        <w:t xml:space="preserve">Sjumannaspel med </w:t>
      </w:r>
      <w:r w:rsidR="008C567B">
        <w:t>12</w:t>
      </w:r>
      <w:r w:rsidRPr="006F033C">
        <w:t xml:space="preserve"> </w:t>
      </w:r>
      <w:r w:rsidR="00DC6290">
        <w:t xml:space="preserve">deltagande </w:t>
      </w:r>
      <w:r w:rsidRPr="006F033C">
        <w:t xml:space="preserve">lag </w:t>
      </w:r>
      <w:r w:rsidR="00DC6290">
        <w:t xml:space="preserve">där lagens </w:t>
      </w:r>
      <w:r w:rsidR="00012BFE">
        <w:t>möts inbördes utan resultatfixering.</w:t>
      </w:r>
    </w:p>
    <w:p w:rsidR="00E8742F" w:rsidRDefault="00E8742F" w:rsidP="00E8742F">
      <w:pPr>
        <w:jc w:val="both"/>
        <w:rPr>
          <w:sz w:val="8"/>
        </w:rPr>
      </w:pPr>
    </w:p>
    <w:p w:rsidR="00E8742F" w:rsidRDefault="00E8742F" w:rsidP="00E8742F">
      <w:pPr>
        <w:jc w:val="both"/>
      </w:pPr>
      <w:r>
        <w:t>Cupen är sanktionerad av Smålands Fotbollförbund med Småland FF:s tävlingsbestämmelser.</w:t>
      </w:r>
      <w:r w:rsidR="00DC6290">
        <w:t xml:space="preserve"> Det innebär att inga resultat räknas och inga serietabeller kommer att upprättas. Cupen är till för att vi ska träffas och ha kul inom den stora fotbollsfamiljen.</w:t>
      </w:r>
    </w:p>
    <w:p w:rsidR="00E8742F" w:rsidRDefault="00E8742F" w:rsidP="00E8742F">
      <w:pPr>
        <w:jc w:val="both"/>
        <w:rPr>
          <w:sz w:val="16"/>
        </w:rPr>
      </w:pPr>
    </w:p>
    <w:p w:rsidR="00E8742F" w:rsidRDefault="00E8742F" w:rsidP="00E8742F">
      <w:pPr>
        <w:pStyle w:val="Rubrik1"/>
        <w:jc w:val="both"/>
      </w:pPr>
      <w:r>
        <w:t>Lag</w:t>
      </w:r>
    </w:p>
    <w:p w:rsidR="00E8742F" w:rsidRDefault="00E8742F" w:rsidP="00E8742F">
      <w:pPr>
        <w:jc w:val="both"/>
      </w:pPr>
      <w:r>
        <w:t>Varje lag får innehålla maximalt 15 spelare. De generella dispenser som gäller i seriespel i Smålandsserierna gäller även i cupen. Maximalt två överåriga spelare per match tillåts deltaga.</w:t>
      </w:r>
    </w:p>
    <w:p w:rsidR="00E8742F" w:rsidRDefault="00E8742F" w:rsidP="00E8742F">
      <w:pPr>
        <w:jc w:val="both"/>
        <w:rPr>
          <w:sz w:val="16"/>
        </w:rPr>
      </w:pPr>
    </w:p>
    <w:p w:rsidR="00E8742F" w:rsidRDefault="00E8742F" w:rsidP="00E8742F">
      <w:pPr>
        <w:pStyle w:val="Rubrik1"/>
        <w:jc w:val="both"/>
      </w:pPr>
      <w:r>
        <w:t>Matchinformation</w:t>
      </w:r>
    </w:p>
    <w:p w:rsidR="00E8742F" w:rsidRDefault="00DC6290" w:rsidP="00E8742F">
      <w:pPr>
        <w:jc w:val="both"/>
      </w:pPr>
      <w:r>
        <w:t>S</w:t>
      </w:r>
      <w:r w:rsidR="00E8742F">
        <w:t>amtliga matcher kommer att spelas på Lagavallen</w:t>
      </w:r>
      <w:r>
        <w:t xml:space="preserve"> Ljungby</w:t>
      </w:r>
      <w:r w:rsidR="00E8742F">
        <w:t xml:space="preserve">s konstgräs, där planerna B (halv elvamannaplan) och C (ren sjumannaplan) kommer att användas. Var god informera ert lag i god tid om vilken spelplan ni kommer att använda i nästa match. </w:t>
      </w:r>
    </w:p>
    <w:p w:rsidR="00E8742F" w:rsidRPr="0047066A" w:rsidRDefault="00E8742F" w:rsidP="00E8742F">
      <w:pPr>
        <w:jc w:val="both"/>
      </w:pPr>
      <w:r>
        <w:t xml:space="preserve">All uppvärmning </w:t>
      </w:r>
      <w:r w:rsidR="00BB3D75">
        <w:t>sker utanför ovan nämnda planer</w:t>
      </w:r>
      <w:r>
        <w:t xml:space="preserve">. </w:t>
      </w:r>
      <w:r w:rsidR="003E75EA">
        <w:t>Första matchstart är klockan 10</w:t>
      </w:r>
      <w:r w:rsidR="00DC6290">
        <w:t>.0</w:t>
      </w:r>
      <w:r w:rsidRPr="006F033C">
        <w:t>0</w:t>
      </w:r>
      <w:r w:rsidR="003E75EA">
        <w:t>.</w:t>
      </w:r>
    </w:p>
    <w:p w:rsidR="00E8742F" w:rsidRPr="0047066A" w:rsidRDefault="00E8742F" w:rsidP="00E8742F">
      <w:pPr>
        <w:jc w:val="both"/>
      </w:pPr>
      <w:r w:rsidRPr="0047066A">
        <w:rPr>
          <w:b/>
          <w:bCs/>
        </w:rPr>
        <w:t>OBS!</w:t>
      </w:r>
      <w:r w:rsidRPr="0047066A">
        <w:rPr>
          <w:bCs/>
        </w:rPr>
        <w:t xml:space="preserve"> Deltagande lag håller själva med uppvärmningsbollar.</w:t>
      </w:r>
      <w:r>
        <w:rPr>
          <w:bCs/>
        </w:rPr>
        <w:t xml:space="preserve"> </w:t>
      </w:r>
      <w:r w:rsidRPr="0047066A">
        <w:rPr>
          <w:b/>
        </w:rPr>
        <w:t>OBS!</w:t>
      </w:r>
    </w:p>
    <w:p w:rsidR="00E8742F" w:rsidRDefault="00E8742F" w:rsidP="00E8742F">
      <w:pPr>
        <w:jc w:val="both"/>
        <w:rPr>
          <w:sz w:val="16"/>
        </w:rPr>
      </w:pPr>
    </w:p>
    <w:p w:rsidR="00E8742F" w:rsidRDefault="00E8742F" w:rsidP="00E8742F">
      <w:pPr>
        <w:pStyle w:val="Rubrik1"/>
        <w:jc w:val="both"/>
      </w:pPr>
      <w:r>
        <w:t>Omklädning</w:t>
      </w:r>
    </w:p>
    <w:p w:rsidR="00E8742F" w:rsidRPr="006503CA" w:rsidRDefault="00E8742F" w:rsidP="00E8742F">
      <w:pPr>
        <w:jc w:val="both"/>
        <w:rPr>
          <w:b/>
          <w:u w:val="single"/>
        </w:rPr>
      </w:pPr>
      <w:r>
        <w:t>Omklädning sker i omklädningsrumme</w:t>
      </w:r>
      <w:r w:rsidR="00BB3D75">
        <w:t xml:space="preserve">n på Lagavallen. Var </w:t>
      </w:r>
      <w:r>
        <w:t xml:space="preserve">noga med att inte bre ut er alltför mycket och att </w:t>
      </w:r>
      <w:r w:rsidRPr="006503CA">
        <w:rPr>
          <w:b/>
          <w:u w:val="single"/>
        </w:rPr>
        <w:t>i</w:t>
      </w:r>
      <w:r w:rsidRPr="006503CA">
        <w:rPr>
          <w:u w:val="single"/>
        </w:rPr>
        <w:t>nte lämna några värdesaker kvar i omklädningsrummen.</w:t>
      </w:r>
    </w:p>
    <w:p w:rsidR="00E8742F" w:rsidRPr="0047066A" w:rsidRDefault="00E8742F" w:rsidP="00E8742F">
      <w:pPr>
        <w:jc w:val="both"/>
        <w:rPr>
          <w:sz w:val="16"/>
          <w:szCs w:val="16"/>
        </w:rPr>
      </w:pPr>
    </w:p>
    <w:p w:rsidR="00E8742F" w:rsidRDefault="00E8742F" w:rsidP="00E8742F">
      <w:pPr>
        <w:pStyle w:val="Rubrik1"/>
        <w:jc w:val="both"/>
      </w:pPr>
      <w:r>
        <w:t>Priser</w:t>
      </w:r>
    </w:p>
    <w:p w:rsidR="00E8742F" w:rsidRDefault="00DC6290" w:rsidP="00E8742F">
      <w:pPr>
        <w:jc w:val="both"/>
      </w:pPr>
      <w:r>
        <w:t>D</w:t>
      </w:r>
      <w:r w:rsidR="00E8742F">
        <w:t xml:space="preserve">iplom </w:t>
      </w:r>
      <w:r>
        <w:t xml:space="preserve">utdelas </w:t>
      </w:r>
      <w:r w:rsidR="00E8742F">
        <w:t>till samtliga deltagare.</w:t>
      </w:r>
    </w:p>
    <w:p w:rsidR="00E8742F" w:rsidRDefault="00E8742F" w:rsidP="00E8742F">
      <w:pPr>
        <w:jc w:val="both"/>
        <w:rPr>
          <w:sz w:val="16"/>
        </w:rPr>
      </w:pPr>
    </w:p>
    <w:p w:rsidR="00E8742F" w:rsidRDefault="00E8742F" w:rsidP="00E8742F">
      <w:pPr>
        <w:pStyle w:val="Rubrik1"/>
        <w:jc w:val="both"/>
      </w:pPr>
      <w:r>
        <w:t>Servering</w:t>
      </w:r>
    </w:p>
    <w:p w:rsidR="00E8742F" w:rsidRDefault="00E8742F" w:rsidP="00E8742F">
      <w:pPr>
        <w:jc w:val="both"/>
      </w:pPr>
      <w:r>
        <w:t xml:space="preserve">Under cupen kommer det att finnas tillgång till kiosk med servering. </w:t>
      </w:r>
    </w:p>
    <w:p w:rsidR="00E8742F" w:rsidRDefault="00E8742F" w:rsidP="00E8742F">
      <w:pPr>
        <w:jc w:val="both"/>
        <w:rPr>
          <w:sz w:val="16"/>
        </w:rPr>
      </w:pPr>
    </w:p>
    <w:p w:rsidR="00E8742F" w:rsidRDefault="00E8742F" w:rsidP="00E8742F">
      <w:pPr>
        <w:pStyle w:val="Rubrik1"/>
        <w:jc w:val="both"/>
      </w:pPr>
      <w:r>
        <w:t>Kontakt</w:t>
      </w:r>
    </w:p>
    <w:p w:rsidR="00E8742F" w:rsidRDefault="00E8742F" w:rsidP="00E8742F">
      <w:pPr>
        <w:jc w:val="both"/>
      </w:pPr>
      <w:r>
        <w:t>Vid eventuella frågor kontakta</w:t>
      </w:r>
      <w:r w:rsidR="00DC6290">
        <w:t xml:space="preserve"> </w:t>
      </w:r>
      <w:r w:rsidR="00A604E0">
        <w:t xml:space="preserve">cupansvarig </w:t>
      </w:r>
      <w:r w:rsidR="00DC6290">
        <w:t>Mikael Johansson på Ljungby IF:s kansli via</w:t>
      </w:r>
      <w:r>
        <w:t xml:space="preserve"> telefon 0372-140 70</w:t>
      </w:r>
      <w:r w:rsidR="00BB3D75">
        <w:t>, anknytning 3</w:t>
      </w:r>
      <w:r>
        <w:t xml:space="preserve">. </w:t>
      </w:r>
    </w:p>
    <w:p w:rsidR="00E8742F" w:rsidRDefault="00E8742F" w:rsidP="00E8742F">
      <w:pPr>
        <w:jc w:val="both"/>
      </w:pPr>
    </w:p>
    <w:p w:rsidR="00E8742F" w:rsidRDefault="00E8742F" w:rsidP="00E8742F">
      <w:pPr>
        <w:jc w:val="both"/>
      </w:pPr>
    </w:p>
    <w:p w:rsidR="00E8742F" w:rsidRDefault="00E8742F" w:rsidP="00E8742F">
      <w:pPr>
        <w:jc w:val="both"/>
      </w:pPr>
    </w:p>
    <w:p w:rsidR="00E8742F" w:rsidRPr="006503CA" w:rsidRDefault="00E8742F" w:rsidP="00E8742F">
      <w:pPr>
        <w:pStyle w:val="Rubrik1"/>
        <w:jc w:val="both"/>
        <w:rPr>
          <w:i/>
          <w:iCs/>
          <w:sz w:val="28"/>
          <w:szCs w:val="28"/>
        </w:rPr>
      </w:pPr>
      <w:r w:rsidRPr="006503CA">
        <w:rPr>
          <w:i/>
          <w:iCs/>
          <w:sz w:val="28"/>
          <w:szCs w:val="28"/>
        </w:rPr>
        <w:t xml:space="preserve">Lycka till och hjärtligt välkomna till Lagavallen </w:t>
      </w:r>
      <w:r w:rsidR="00DC6290">
        <w:rPr>
          <w:i/>
          <w:iCs/>
          <w:sz w:val="28"/>
          <w:szCs w:val="28"/>
        </w:rPr>
        <w:t xml:space="preserve">Ljungby </w:t>
      </w:r>
      <w:r w:rsidRPr="006503CA">
        <w:rPr>
          <w:i/>
          <w:iCs/>
          <w:sz w:val="28"/>
          <w:szCs w:val="28"/>
        </w:rPr>
        <w:t>och till Ljungby IF!</w:t>
      </w:r>
    </w:p>
    <w:p w:rsidR="00074673" w:rsidRDefault="00074673" w:rsidP="00074673"/>
    <w:p w:rsidR="00074673" w:rsidRDefault="00074673" w:rsidP="00074673"/>
    <w:p w:rsidR="00DC6290" w:rsidRPr="00074673" w:rsidRDefault="00DC6290" w:rsidP="00074673"/>
    <w:p w:rsidR="00645B72" w:rsidRPr="00012BFE" w:rsidRDefault="00645B72">
      <w:pPr>
        <w:jc w:val="both"/>
      </w:pPr>
    </w:p>
    <w:p w:rsidR="00B83191" w:rsidRPr="00012BFE" w:rsidRDefault="00B83191">
      <w:pPr>
        <w:jc w:val="both"/>
      </w:pPr>
    </w:p>
    <w:p w:rsidR="00B83191" w:rsidRPr="00012BFE" w:rsidRDefault="00B83191">
      <w:pPr>
        <w:jc w:val="both"/>
      </w:pPr>
    </w:p>
    <w:p w:rsidR="00B83191" w:rsidRDefault="00B83191">
      <w:pPr>
        <w:jc w:val="both"/>
      </w:pPr>
    </w:p>
    <w:p w:rsidR="00BB3D75" w:rsidRDefault="00BB3D75">
      <w:pPr>
        <w:jc w:val="both"/>
      </w:pPr>
    </w:p>
    <w:p w:rsidR="00BB3D75" w:rsidRDefault="00BB3D75">
      <w:pPr>
        <w:jc w:val="both"/>
      </w:pPr>
    </w:p>
    <w:p w:rsidR="00BB3D75" w:rsidRPr="00012BFE" w:rsidRDefault="00BB3D75">
      <w:pPr>
        <w:jc w:val="both"/>
      </w:pPr>
    </w:p>
    <w:p w:rsidR="00B83191" w:rsidRPr="00012BFE" w:rsidRDefault="00B83191">
      <w:pPr>
        <w:jc w:val="both"/>
      </w:pPr>
    </w:p>
    <w:p w:rsidR="00B83191" w:rsidRPr="00012BFE" w:rsidRDefault="00B83191">
      <w:pPr>
        <w:jc w:val="both"/>
      </w:pPr>
    </w:p>
    <w:p w:rsidR="00B83191" w:rsidRPr="00012BFE" w:rsidRDefault="00B83191">
      <w:pPr>
        <w:jc w:val="both"/>
      </w:pPr>
    </w:p>
    <w:p w:rsidR="00B83191" w:rsidRDefault="00B83191" w:rsidP="00B831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Omklädningsrum</w:t>
      </w:r>
    </w:p>
    <w:p w:rsidR="00B83191" w:rsidRPr="003F1930" w:rsidRDefault="0061122C" w:rsidP="00B831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DANS MINNE 2019</w:t>
      </w:r>
    </w:p>
    <w:p w:rsidR="00B83191" w:rsidRDefault="00B83191" w:rsidP="00B83191">
      <w:pPr>
        <w:rPr>
          <w:b/>
        </w:rPr>
      </w:pPr>
    </w:p>
    <w:p w:rsidR="00B83191" w:rsidRDefault="00B83191" w:rsidP="00B83191"/>
    <w:p w:rsidR="003F6D32" w:rsidRDefault="003F6D32" w:rsidP="00B83191">
      <w:pPr>
        <w:rPr>
          <w:sz w:val="32"/>
          <w:szCs w:val="32"/>
          <w:u w:val="single"/>
        </w:rPr>
      </w:pPr>
    </w:p>
    <w:p w:rsidR="0061122C" w:rsidRPr="0061122C" w:rsidRDefault="00111247" w:rsidP="0061122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Poj</w:t>
      </w:r>
      <w:r w:rsidR="0061122C" w:rsidRPr="0061122C">
        <w:rPr>
          <w:b/>
          <w:sz w:val="32"/>
          <w:szCs w:val="32"/>
        </w:rPr>
        <w:t xml:space="preserve">klag </w:t>
      </w:r>
      <w:r w:rsidR="0061122C" w:rsidRPr="0061122C">
        <w:rPr>
          <w:b/>
          <w:sz w:val="32"/>
          <w:szCs w:val="32"/>
        </w:rPr>
        <w:tab/>
      </w:r>
      <w:r w:rsidR="0061122C" w:rsidRPr="0061122C">
        <w:rPr>
          <w:b/>
          <w:sz w:val="32"/>
          <w:szCs w:val="32"/>
        </w:rPr>
        <w:tab/>
      </w:r>
      <w:r w:rsidR="0061122C" w:rsidRPr="0061122C">
        <w:rPr>
          <w:b/>
          <w:sz w:val="32"/>
          <w:szCs w:val="32"/>
        </w:rPr>
        <w:tab/>
      </w:r>
      <w:r w:rsidR="0061122C" w:rsidRPr="0061122C">
        <w:rPr>
          <w:b/>
          <w:sz w:val="32"/>
          <w:szCs w:val="32"/>
        </w:rPr>
        <w:tab/>
        <w:t xml:space="preserve">             Omklädningsrum</w:t>
      </w:r>
    </w:p>
    <w:p w:rsidR="00111247" w:rsidRPr="0033177E" w:rsidRDefault="00111247" w:rsidP="00111247">
      <w:pPr>
        <w:jc w:val="both"/>
        <w:rPr>
          <w:sz w:val="32"/>
          <w:szCs w:val="32"/>
        </w:rPr>
      </w:pPr>
      <w:proofErr w:type="spellStart"/>
      <w:r w:rsidRPr="0033177E">
        <w:rPr>
          <w:sz w:val="32"/>
          <w:szCs w:val="32"/>
        </w:rPr>
        <w:t>Angelstads</w:t>
      </w:r>
      <w:proofErr w:type="spellEnd"/>
      <w:r w:rsidRPr="0033177E">
        <w:rPr>
          <w:sz w:val="32"/>
          <w:szCs w:val="32"/>
        </w:rPr>
        <w:t xml:space="preserve"> IF</w:t>
      </w:r>
      <w:r w:rsidR="0033177E" w:rsidRPr="0033177E">
        <w:rPr>
          <w:sz w:val="32"/>
          <w:szCs w:val="32"/>
        </w:rPr>
        <w:tab/>
      </w:r>
      <w:r w:rsidR="0033177E" w:rsidRPr="0033177E">
        <w:rPr>
          <w:sz w:val="32"/>
          <w:szCs w:val="32"/>
        </w:rPr>
        <w:tab/>
      </w:r>
      <w:r w:rsidR="0033177E" w:rsidRPr="0033177E">
        <w:rPr>
          <w:sz w:val="32"/>
          <w:szCs w:val="32"/>
        </w:rPr>
        <w:tab/>
      </w:r>
      <w:r w:rsidR="0033177E" w:rsidRPr="0033177E">
        <w:rPr>
          <w:sz w:val="32"/>
          <w:szCs w:val="32"/>
        </w:rPr>
        <w:tab/>
      </w:r>
      <w:r w:rsidR="0033177E" w:rsidRPr="0033177E">
        <w:rPr>
          <w:sz w:val="32"/>
          <w:szCs w:val="32"/>
        </w:rPr>
        <w:tab/>
        <w:t>1</w:t>
      </w:r>
    </w:p>
    <w:p w:rsidR="00111247" w:rsidRPr="0033177E" w:rsidRDefault="00111247" w:rsidP="00111247">
      <w:pPr>
        <w:jc w:val="both"/>
      </w:pPr>
      <w:r w:rsidRPr="00111247">
        <w:rPr>
          <w:sz w:val="32"/>
          <w:szCs w:val="32"/>
        </w:rPr>
        <w:t>Hossmo BK</w:t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  <w:t>10</w:t>
      </w:r>
    </w:p>
    <w:p w:rsidR="00111247" w:rsidRPr="0033177E" w:rsidRDefault="00111247" w:rsidP="00111247">
      <w:pPr>
        <w:jc w:val="both"/>
        <w:rPr>
          <w:sz w:val="32"/>
          <w:szCs w:val="32"/>
          <w:lang w:val="en-US"/>
        </w:rPr>
      </w:pPr>
      <w:r w:rsidRPr="0033177E">
        <w:rPr>
          <w:sz w:val="32"/>
          <w:szCs w:val="32"/>
          <w:lang w:val="en-US"/>
        </w:rPr>
        <w:t xml:space="preserve">IFK </w:t>
      </w:r>
      <w:proofErr w:type="spellStart"/>
      <w:r w:rsidRPr="0033177E">
        <w:rPr>
          <w:sz w:val="32"/>
          <w:szCs w:val="32"/>
          <w:lang w:val="en-US"/>
        </w:rPr>
        <w:t>Värnamo</w:t>
      </w:r>
      <w:proofErr w:type="spellEnd"/>
      <w:r w:rsidR="0033177E" w:rsidRPr="0033177E">
        <w:rPr>
          <w:sz w:val="32"/>
          <w:szCs w:val="32"/>
          <w:lang w:val="en-US"/>
        </w:rPr>
        <w:tab/>
      </w:r>
      <w:r w:rsidR="0033177E" w:rsidRPr="0033177E">
        <w:rPr>
          <w:sz w:val="32"/>
          <w:szCs w:val="32"/>
          <w:lang w:val="en-US"/>
        </w:rPr>
        <w:tab/>
      </w:r>
      <w:r w:rsidR="0033177E" w:rsidRPr="0033177E">
        <w:rPr>
          <w:sz w:val="32"/>
          <w:szCs w:val="32"/>
          <w:lang w:val="en-US"/>
        </w:rPr>
        <w:tab/>
      </w:r>
      <w:r w:rsidR="0033177E" w:rsidRPr="0033177E">
        <w:rPr>
          <w:sz w:val="32"/>
          <w:szCs w:val="32"/>
          <w:lang w:val="en-US"/>
        </w:rPr>
        <w:tab/>
      </w:r>
      <w:r w:rsidR="0033177E" w:rsidRPr="0033177E">
        <w:rPr>
          <w:sz w:val="32"/>
          <w:szCs w:val="32"/>
          <w:lang w:val="en-US"/>
        </w:rPr>
        <w:tab/>
        <w:t>2</w:t>
      </w:r>
    </w:p>
    <w:p w:rsidR="00111247" w:rsidRDefault="00111247" w:rsidP="00111247">
      <w:pPr>
        <w:jc w:val="both"/>
        <w:rPr>
          <w:sz w:val="32"/>
          <w:szCs w:val="32"/>
          <w:lang w:val="en-US"/>
        </w:rPr>
      </w:pPr>
    </w:p>
    <w:p w:rsidR="00111247" w:rsidRPr="00111247" w:rsidRDefault="00111247" w:rsidP="00111247">
      <w:pPr>
        <w:jc w:val="both"/>
        <w:rPr>
          <w:sz w:val="32"/>
          <w:szCs w:val="32"/>
          <w:lang w:val="en-US"/>
        </w:rPr>
      </w:pPr>
      <w:r w:rsidRPr="00111247">
        <w:rPr>
          <w:sz w:val="32"/>
          <w:szCs w:val="32"/>
          <w:lang w:val="en-US"/>
        </w:rPr>
        <w:t>Ljungby IF 1</w:t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  <w:t>8</w:t>
      </w:r>
    </w:p>
    <w:p w:rsidR="00111247" w:rsidRPr="00111247" w:rsidRDefault="00111247" w:rsidP="00111247">
      <w:pPr>
        <w:jc w:val="both"/>
        <w:rPr>
          <w:sz w:val="32"/>
          <w:szCs w:val="32"/>
          <w:lang w:val="en-US"/>
        </w:rPr>
      </w:pPr>
      <w:r w:rsidRPr="00111247">
        <w:rPr>
          <w:sz w:val="32"/>
          <w:szCs w:val="32"/>
          <w:lang w:val="en-US"/>
        </w:rPr>
        <w:t>Ljungby IF 2</w:t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  <w:t>8</w:t>
      </w:r>
    </w:p>
    <w:p w:rsidR="00111247" w:rsidRPr="00111247" w:rsidRDefault="00111247" w:rsidP="00111247">
      <w:pPr>
        <w:jc w:val="both"/>
        <w:rPr>
          <w:sz w:val="32"/>
          <w:szCs w:val="32"/>
          <w:lang w:val="en-US"/>
        </w:rPr>
      </w:pPr>
      <w:r w:rsidRPr="00111247">
        <w:rPr>
          <w:sz w:val="32"/>
          <w:szCs w:val="32"/>
          <w:lang w:val="en-US"/>
        </w:rPr>
        <w:t>Ljungby IF 3</w:t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  <w:t>9</w:t>
      </w:r>
    </w:p>
    <w:p w:rsidR="00111247" w:rsidRPr="00111247" w:rsidRDefault="00111247" w:rsidP="00111247">
      <w:pPr>
        <w:jc w:val="both"/>
        <w:rPr>
          <w:sz w:val="32"/>
          <w:szCs w:val="32"/>
          <w:lang w:val="en-US"/>
        </w:rPr>
      </w:pPr>
      <w:r w:rsidRPr="00111247">
        <w:rPr>
          <w:sz w:val="32"/>
          <w:szCs w:val="32"/>
          <w:lang w:val="en-US"/>
        </w:rPr>
        <w:t>Ljungby IF 4</w:t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</w:r>
      <w:r w:rsidR="0033177E">
        <w:rPr>
          <w:sz w:val="32"/>
          <w:szCs w:val="32"/>
          <w:lang w:val="en-US"/>
        </w:rPr>
        <w:tab/>
        <w:t>9</w:t>
      </w:r>
    </w:p>
    <w:p w:rsidR="00111247" w:rsidRPr="0033177E" w:rsidRDefault="00111247" w:rsidP="00111247">
      <w:pPr>
        <w:jc w:val="both"/>
        <w:rPr>
          <w:sz w:val="32"/>
          <w:szCs w:val="32"/>
          <w:lang w:val="en-US"/>
        </w:rPr>
      </w:pPr>
    </w:p>
    <w:p w:rsidR="00111247" w:rsidRPr="00111247" w:rsidRDefault="00111247" w:rsidP="00111247">
      <w:pPr>
        <w:jc w:val="both"/>
        <w:rPr>
          <w:sz w:val="32"/>
          <w:szCs w:val="32"/>
        </w:rPr>
      </w:pPr>
      <w:r w:rsidRPr="00111247">
        <w:rPr>
          <w:sz w:val="32"/>
          <w:szCs w:val="32"/>
        </w:rPr>
        <w:t>Markaryds IF</w:t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  <w:t>6</w:t>
      </w:r>
    </w:p>
    <w:p w:rsidR="00111247" w:rsidRPr="00111247" w:rsidRDefault="00111247" w:rsidP="00111247">
      <w:pPr>
        <w:jc w:val="both"/>
        <w:rPr>
          <w:sz w:val="32"/>
          <w:szCs w:val="32"/>
        </w:rPr>
      </w:pPr>
      <w:r w:rsidRPr="00111247">
        <w:rPr>
          <w:sz w:val="32"/>
          <w:szCs w:val="32"/>
        </w:rPr>
        <w:t>Tabergs SK</w:t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  <w:t>11</w:t>
      </w:r>
    </w:p>
    <w:p w:rsidR="00111247" w:rsidRPr="00111247" w:rsidRDefault="00111247" w:rsidP="00111247">
      <w:pPr>
        <w:jc w:val="both"/>
        <w:rPr>
          <w:sz w:val="32"/>
          <w:szCs w:val="32"/>
        </w:rPr>
      </w:pPr>
      <w:r w:rsidRPr="00111247">
        <w:rPr>
          <w:sz w:val="32"/>
          <w:szCs w:val="32"/>
        </w:rPr>
        <w:t>Växjö BK</w:t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  <w:t>7</w:t>
      </w:r>
    </w:p>
    <w:p w:rsidR="00111247" w:rsidRDefault="00111247" w:rsidP="00111247">
      <w:pPr>
        <w:jc w:val="both"/>
        <w:rPr>
          <w:sz w:val="32"/>
          <w:szCs w:val="32"/>
        </w:rPr>
      </w:pPr>
    </w:p>
    <w:p w:rsidR="00111247" w:rsidRPr="00111247" w:rsidRDefault="00111247" w:rsidP="00111247">
      <w:pPr>
        <w:jc w:val="both"/>
        <w:rPr>
          <w:sz w:val="32"/>
          <w:szCs w:val="32"/>
        </w:rPr>
      </w:pPr>
      <w:r w:rsidRPr="00111247">
        <w:rPr>
          <w:sz w:val="32"/>
          <w:szCs w:val="32"/>
        </w:rPr>
        <w:t>Älmhults IF 1</w:t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  <w:t>4</w:t>
      </w:r>
    </w:p>
    <w:p w:rsidR="00111247" w:rsidRPr="00111247" w:rsidRDefault="00111247" w:rsidP="00111247">
      <w:pPr>
        <w:jc w:val="both"/>
        <w:rPr>
          <w:sz w:val="32"/>
          <w:szCs w:val="32"/>
        </w:rPr>
      </w:pPr>
      <w:r w:rsidRPr="00111247">
        <w:rPr>
          <w:sz w:val="32"/>
          <w:szCs w:val="32"/>
        </w:rPr>
        <w:t>Älmhults IF 2</w:t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</w:r>
      <w:r w:rsidR="0033177E">
        <w:rPr>
          <w:sz w:val="32"/>
          <w:szCs w:val="32"/>
        </w:rPr>
        <w:tab/>
        <w:t>4</w:t>
      </w:r>
    </w:p>
    <w:p w:rsidR="00012BFE" w:rsidRDefault="00012BFE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33177E" w:rsidRDefault="0033177E">
      <w:pPr>
        <w:jc w:val="both"/>
        <w:rPr>
          <w:lang w:val="en-US"/>
        </w:rPr>
      </w:pPr>
    </w:p>
    <w:p w:rsidR="0033177E" w:rsidRDefault="0033177E">
      <w:pPr>
        <w:jc w:val="both"/>
        <w:rPr>
          <w:lang w:val="en-US"/>
        </w:rPr>
      </w:pPr>
    </w:p>
    <w:p w:rsidR="0033177E" w:rsidRDefault="0033177E">
      <w:pPr>
        <w:jc w:val="both"/>
        <w:rPr>
          <w:lang w:val="en-US"/>
        </w:rPr>
      </w:pPr>
    </w:p>
    <w:p w:rsidR="0033177E" w:rsidRDefault="0033177E">
      <w:pPr>
        <w:jc w:val="both"/>
        <w:rPr>
          <w:lang w:val="en-US"/>
        </w:rPr>
      </w:pPr>
    </w:p>
    <w:p w:rsidR="0033177E" w:rsidRDefault="0033177E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tbl>
      <w:tblPr>
        <w:tblW w:w="9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2780"/>
        <w:gridCol w:w="412"/>
        <w:gridCol w:w="2610"/>
        <w:gridCol w:w="1898"/>
      </w:tblGrid>
      <w:tr w:rsidR="00111247" w:rsidRPr="00111247" w:rsidTr="00111247">
        <w:trPr>
          <w:trHeight w:val="431"/>
        </w:trPr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1124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Dans Minne 2019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12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Spelschema pojkar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Klockan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Plan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Växjö BK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IFK Värnamo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Markaryd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Angelstad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Hossmo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Taberg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Växjö BK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Markaryd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IFK Värnamo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Angelstad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Taberg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Hossmo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IFK Värnamo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Växjö BK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Markaryd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12.30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Hossmo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Angelstad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Taberg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Markaryd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Växjö BK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IFK Värnamo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Taberg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Angelstad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Hossmo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Växjö BK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IFK Värnamo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Markaryd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8"/>
                <w:szCs w:val="28"/>
              </w:rPr>
            </w:pP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Älmhult 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Ljungby 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2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33177E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111247"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ngelstad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33177E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33177E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Ljungby 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  <w:tr w:rsidR="00111247" w:rsidRPr="00111247" w:rsidTr="00111247">
        <w:trPr>
          <w:trHeight w:val="30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Hossmo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Taberg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11247">
              <w:rPr>
                <w:rFonts w:ascii="Calibri" w:hAnsi="Calibri" w:cs="Calibri"/>
                <w:color w:val="000000"/>
                <w:sz w:val="28"/>
                <w:szCs w:val="28"/>
              </w:rPr>
              <w:t>B 1</w:t>
            </w:r>
          </w:p>
        </w:tc>
      </w:tr>
      <w:tr w:rsidR="00111247" w:rsidRPr="00111247" w:rsidTr="00111247">
        <w:trPr>
          <w:trHeight w:val="10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47" w:rsidRPr="00111247" w:rsidRDefault="00111247" w:rsidP="00111247">
            <w:pPr>
              <w:rPr>
                <w:sz w:val="20"/>
              </w:rPr>
            </w:pPr>
          </w:p>
        </w:tc>
      </w:tr>
    </w:tbl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111247" w:rsidRDefault="00111247">
      <w:pPr>
        <w:jc w:val="both"/>
        <w:rPr>
          <w:lang w:val="en-US"/>
        </w:rPr>
      </w:pPr>
    </w:p>
    <w:p w:rsidR="008C567B" w:rsidRDefault="008C567B">
      <w:pPr>
        <w:jc w:val="both"/>
        <w:rPr>
          <w:lang w:val="en-US"/>
        </w:rPr>
      </w:pPr>
    </w:p>
    <w:sectPr w:rsidR="008C567B" w:rsidSect="00074673">
      <w:pgSz w:w="11906" w:h="16838"/>
      <w:pgMar w:top="1417" w:right="1417" w:bottom="99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3E"/>
    <w:rsid w:val="00012BFE"/>
    <w:rsid w:val="00074673"/>
    <w:rsid w:val="00076D7F"/>
    <w:rsid w:val="0010252F"/>
    <w:rsid w:val="00111247"/>
    <w:rsid w:val="0012469D"/>
    <w:rsid w:val="00132428"/>
    <w:rsid w:val="001D134A"/>
    <w:rsid w:val="00244CAA"/>
    <w:rsid w:val="00247930"/>
    <w:rsid w:val="00262E10"/>
    <w:rsid w:val="0028456D"/>
    <w:rsid w:val="002C5E50"/>
    <w:rsid w:val="00300FBC"/>
    <w:rsid w:val="0033177E"/>
    <w:rsid w:val="003C6570"/>
    <w:rsid w:val="003E75EA"/>
    <w:rsid w:val="003F6D32"/>
    <w:rsid w:val="0044001D"/>
    <w:rsid w:val="0047066A"/>
    <w:rsid w:val="004B370C"/>
    <w:rsid w:val="004D203B"/>
    <w:rsid w:val="0061122C"/>
    <w:rsid w:val="00645B72"/>
    <w:rsid w:val="006503CA"/>
    <w:rsid w:val="00656298"/>
    <w:rsid w:val="00682179"/>
    <w:rsid w:val="006F033C"/>
    <w:rsid w:val="00783870"/>
    <w:rsid w:val="007B063E"/>
    <w:rsid w:val="007F69B5"/>
    <w:rsid w:val="00817E42"/>
    <w:rsid w:val="008C567B"/>
    <w:rsid w:val="00A102B3"/>
    <w:rsid w:val="00A604E0"/>
    <w:rsid w:val="00A71F09"/>
    <w:rsid w:val="00A86F86"/>
    <w:rsid w:val="00B83191"/>
    <w:rsid w:val="00BA2D0F"/>
    <w:rsid w:val="00BB3D75"/>
    <w:rsid w:val="00C13F2A"/>
    <w:rsid w:val="00C516C9"/>
    <w:rsid w:val="00C7737F"/>
    <w:rsid w:val="00CF0FC8"/>
    <w:rsid w:val="00D33FA3"/>
    <w:rsid w:val="00D575ED"/>
    <w:rsid w:val="00D60818"/>
    <w:rsid w:val="00D765BF"/>
    <w:rsid w:val="00DC6290"/>
    <w:rsid w:val="00E8742F"/>
    <w:rsid w:val="00ED6BC1"/>
    <w:rsid w:val="00EE4919"/>
    <w:rsid w:val="00F7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4E2"/>
  <w15:chartTrackingRefBased/>
  <w15:docId w15:val="{413317DA-C32D-439C-A726-AA9995C9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262E1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5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E8742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640</Words>
  <Characters>3398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Tävlingsregler</vt:lpstr>
      <vt:lpstr>Tävlingsregler</vt:lpstr>
    </vt:vector>
  </TitlesOfParts>
  <Company>Angshult Produktioner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Tävlingsregler</dc:title>
  <dc:subject/>
  <dc:creator>Karl Sigurd Angshult</dc:creator>
  <cp:keywords/>
  <cp:lastModifiedBy>Sigge Angshult</cp:lastModifiedBy>
  <cp:revision>4</cp:revision>
  <cp:lastPrinted>2019-03-05T10:33:00Z</cp:lastPrinted>
  <dcterms:created xsi:type="dcterms:W3CDTF">2019-03-05T10:11:00Z</dcterms:created>
  <dcterms:modified xsi:type="dcterms:W3CDTF">2019-03-05T10:39:00Z</dcterms:modified>
</cp:coreProperties>
</file>