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4FF2" w14:textId="382265EE" w:rsidR="001C4D2D" w:rsidRDefault="00B60433" w:rsidP="001C4D2D">
      <w:pPr>
        <w:spacing w:line="240" w:lineRule="auto"/>
        <w:rPr>
          <w:b/>
          <w:bCs/>
        </w:rPr>
      </w:pPr>
      <w:r>
        <w:rPr>
          <w:b/>
          <w:bCs/>
        </w:rPr>
        <w:t>Förhållningsregler för S</w:t>
      </w:r>
      <w:r w:rsidR="00750A55">
        <w:rPr>
          <w:b/>
          <w:bCs/>
        </w:rPr>
        <w:t>FC</w:t>
      </w:r>
      <w:r w:rsidR="00750A55" w:rsidRPr="00750A55">
        <w:rPr>
          <w:rFonts w:ascii="Segoe UI Emoji" w:hAnsi="Segoe UI Emoji" w:cs="Segoe UI Emoji"/>
          <w:b/>
          <w:bCs/>
        </w:rPr>
        <w:t>⚽🔥</w:t>
      </w:r>
      <w:r>
        <w:rPr>
          <w:b/>
          <w:bCs/>
        </w:rPr>
        <w:t xml:space="preserve"> </w:t>
      </w:r>
    </w:p>
    <w:p w14:paraId="77D2127A" w14:textId="627925E6" w:rsidR="00D73203" w:rsidRPr="00B60433" w:rsidRDefault="00D73203" w:rsidP="001C4D2D">
      <w:pPr>
        <w:spacing w:line="240" w:lineRule="auto"/>
        <w:rPr>
          <w:b/>
          <w:bCs/>
          <w:sz w:val="20"/>
          <w:szCs w:val="20"/>
        </w:rPr>
      </w:pPr>
      <w:r w:rsidRPr="00B60433">
        <w:rPr>
          <w:b/>
          <w:bCs/>
          <w:sz w:val="20"/>
          <w:szCs w:val="20"/>
        </w:rPr>
        <w:t xml:space="preserve">Syftet med detta är att </w:t>
      </w:r>
      <w:r w:rsidRPr="00B60433">
        <w:rPr>
          <w:b/>
          <w:bCs/>
          <w:sz w:val="20"/>
          <w:szCs w:val="20"/>
        </w:rPr>
        <w:t>vara</w:t>
      </w:r>
      <w:r w:rsidRPr="00B60433">
        <w:rPr>
          <w:b/>
          <w:bCs/>
          <w:sz w:val="20"/>
          <w:szCs w:val="20"/>
        </w:rPr>
        <w:t xml:space="preserve"> överens om att skapa en trygg</w:t>
      </w:r>
      <w:r w:rsidRPr="00B60433">
        <w:rPr>
          <w:b/>
          <w:bCs/>
          <w:sz w:val="20"/>
          <w:szCs w:val="20"/>
        </w:rPr>
        <w:t>,</w:t>
      </w:r>
      <w:r w:rsidRPr="00B60433">
        <w:rPr>
          <w:b/>
          <w:bCs/>
          <w:sz w:val="20"/>
          <w:szCs w:val="20"/>
        </w:rPr>
        <w:t xml:space="preserve"> rättvis och rolig upplevelse</w:t>
      </w:r>
      <w:r w:rsidRPr="00B60433">
        <w:rPr>
          <w:b/>
          <w:bCs/>
          <w:sz w:val="20"/>
          <w:szCs w:val="20"/>
        </w:rPr>
        <w:t xml:space="preserve"> för både ledare, andra deltagare och övrig personal som ser till att detta är möjligt</w:t>
      </w:r>
      <w:r w:rsidRPr="00B60433">
        <w:rPr>
          <w:b/>
          <w:bCs/>
          <w:sz w:val="20"/>
          <w:szCs w:val="20"/>
        </w:rPr>
        <w:t>.</w:t>
      </w:r>
    </w:p>
    <w:p w14:paraId="67C5F2B2" w14:textId="06B50867" w:rsidR="001C4D2D" w:rsidRPr="00D01B1C" w:rsidRDefault="00D01B1C" w:rsidP="001C4D2D">
      <w:pPr>
        <w:spacing w:line="240" w:lineRule="auto"/>
        <w:rPr>
          <w:b/>
          <w:bCs/>
          <w:sz w:val="20"/>
          <w:szCs w:val="20"/>
        </w:rPr>
      </w:pPr>
      <w:r w:rsidRPr="00D01B1C">
        <w:rPr>
          <w:b/>
          <w:bCs/>
          <w:sz w:val="20"/>
          <w:szCs w:val="20"/>
        </w:rPr>
        <w:t>Boende, &amp; resturang</w:t>
      </w:r>
    </w:p>
    <w:p w14:paraId="0ACFEF46" w14:textId="77777777" w:rsidR="00B60433" w:rsidRDefault="001C4D2D" w:rsidP="00B60433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C4D2D">
        <w:rPr>
          <w:sz w:val="20"/>
          <w:szCs w:val="20"/>
        </w:rPr>
        <w:t>På deltagarförteckningen angiven ledare är ansvarig för sina spelare vid eventuell</w:t>
      </w:r>
      <w:r w:rsidRPr="00D73203">
        <w:rPr>
          <w:b/>
          <w:bCs/>
          <w:sz w:val="20"/>
          <w:szCs w:val="20"/>
        </w:rPr>
        <w:t xml:space="preserve"> skadegörelse</w:t>
      </w:r>
      <w:r w:rsidRPr="001C4D2D">
        <w:rPr>
          <w:sz w:val="20"/>
          <w:szCs w:val="20"/>
        </w:rPr>
        <w:t>.</w:t>
      </w:r>
      <w:r w:rsidR="00B60433">
        <w:rPr>
          <w:sz w:val="20"/>
          <w:szCs w:val="20"/>
        </w:rPr>
        <w:t xml:space="preserve"> </w:t>
      </w:r>
    </w:p>
    <w:p w14:paraId="1610F383" w14:textId="331EAD72" w:rsidR="00B60433" w:rsidRDefault="00B60433" w:rsidP="00B60433">
      <w:pPr>
        <w:pStyle w:val="ListParagraph"/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B60433">
        <w:rPr>
          <w:sz w:val="20"/>
          <w:szCs w:val="20"/>
        </w:rPr>
        <w:t xml:space="preserve">Jag ansvarar för </w:t>
      </w:r>
      <w:r w:rsidRPr="00B60433">
        <w:rPr>
          <w:b/>
          <w:bCs/>
          <w:sz w:val="20"/>
          <w:szCs w:val="20"/>
        </w:rPr>
        <w:t>den egendom och de lokaler</w:t>
      </w:r>
      <w:r w:rsidRPr="00B60433">
        <w:rPr>
          <w:sz w:val="20"/>
          <w:szCs w:val="20"/>
        </w:rPr>
        <w:t xml:space="preserve"> jag använder</w:t>
      </w:r>
      <w:r>
        <w:rPr>
          <w:sz w:val="20"/>
          <w:szCs w:val="20"/>
        </w:rPr>
        <w:t>.</w:t>
      </w:r>
    </w:p>
    <w:p w14:paraId="3EE886F7" w14:textId="3AF0AE54" w:rsidR="00B60433" w:rsidRPr="00B60433" w:rsidRDefault="00B60433" w:rsidP="00B60433">
      <w:pPr>
        <w:pStyle w:val="ListParagraph"/>
        <w:numPr>
          <w:ilvl w:val="1"/>
          <w:numId w:val="2"/>
        </w:numPr>
        <w:spacing w:line="240" w:lineRule="auto"/>
        <w:rPr>
          <w:sz w:val="20"/>
          <w:szCs w:val="20"/>
        </w:rPr>
      </w:pPr>
      <w:r w:rsidRPr="00B60433">
        <w:rPr>
          <w:sz w:val="20"/>
          <w:szCs w:val="20"/>
        </w:rPr>
        <w:t xml:space="preserve">Jag </w:t>
      </w:r>
      <w:r w:rsidRPr="00B60433">
        <w:rPr>
          <w:b/>
          <w:bCs/>
          <w:sz w:val="20"/>
          <w:szCs w:val="20"/>
        </w:rPr>
        <w:t>lämnar inte gruppen eller boendet</w:t>
      </w:r>
      <w:r w:rsidRPr="00B60433">
        <w:rPr>
          <w:sz w:val="20"/>
          <w:szCs w:val="20"/>
        </w:rPr>
        <w:t xml:space="preserve"> utan tillåtelse av ledare</w:t>
      </w:r>
      <w:r>
        <w:rPr>
          <w:sz w:val="20"/>
          <w:szCs w:val="20"/>
        </w:rPr>
        <w:t>.</w:t>
      </w:r>
    </w:p>
    <w:p w14:paraId="593E0339" w14:textId="0F706154" w:rsidR="001C4D2D" w:rsidRPr="001C4D2D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C4D2D">
        <w:rPr>
          <w:sz w:val="20"/>
          <w:szCs w:val="20"/>
        </w:rPr>
        <w:t xml:space="preserve">Tystnad gäller på varje skola </w:t>
      </w:r>
      <w:r w:rsidRPr="00D01B1C">
        <w:rPr>
          <w:b/>
          <w:bCs/>
          <w:sz w:val="20"/>
          <w:szCs w:val="20"/>
        </w:rPr>
        <w:t>23.00–06.00. </w:t>
      </w:r>
    </w:p>
    <w:p w14:paraId="35EE6F4D" w14:textId="4401375B" w:rsidR="001C4D2D" w:rsidRPr="001C4D2D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C4D2D">
        <w:rPr>
          <w:sz w:val="20"/>
          <w:szCs w:val="20"/>
        </w:rPr>
        <w:t xml:space="preserve">Det åligger </w:t>
      </w:r>
      <w:r w:rsidRPr="00D01B1C">
        <w:rPr>
          <w:b/>
          <w:bCs/>
          <w:sz w:val="20"/>
          <w:szCs w:val="20"/>
        </w:rPr>
        <w:t>varje lag att grovstäda sin sovsal</w:t>
      </w:r>
      <w:r w:rsidRPr="001C4D2D">
        <w:rPr>
          <w:sz w:val="20"/>
          <w:szCs w:val="20"/>
        </w:rPr>
        <w:t xml:space="preserve"> före avfärd. </w:t>
      </w:r>
    </w:p>
    <w:p w14:paraId="1730B95D" w14:textId="6CE2680E" w:rsidR="001C4D2D" w:rsidRPr="001C4D2D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C4D2D">
        <w:rPr>
          <w:sz w:val="20"/>
          <w:szCs w:val="20"/>
        </w:rPr>
        <w:t xml:space="preserve">Deltagarna ska </w:t>
      </w:r>
      <w:r w:rsidRPr="00D01B1C">
        <w:rPr>
          <w:b/>
          <w:bCs/>
          <w:sz w:val="20"/>
          <w:szCs w:val="20"/>
        </w:rPr>
        <w:t>lämna snyggt efter sig när de ätit i skolrestaurangerna</w:t>
      </w:r>
      <w:r w:rsidRPr="001C4D2D">
        <w:rPr>
          <w:sz w:val="20"/>
          <w:szCs w:val="20"/>
        </w:rPr>
        <w:t>. Tallrikar, bestick och muggar används. Tomma förpackningar och matrester ska lämnas på anvisad plats i skolrestaurangen.   </w:t>
      </w:r>
    </w:p>
    <w:p w14:paraId="4343D6D6" w14:textId="21B37269" w:rsidR="001C4D2D" w:rsidRPr="00D01B1C" w:rsidRDefault="001C4D2D" w:rsidP="00D01B1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1C4D2D">
        <w:rPr>
          <w:sz w:val="20"/>
          <w:szCs w:val="20"/>
        </w:rPr>
        <w:t xml:space="preserve">Det är </w:t>
      </w:r>
      <w:r w:rsidRPr="00D01B1C">
        <w:rPr>
          <w:b/>
          <w:bCs/>
          <w:sz w:val="20"/>
          <w:szCs w:val="20"/>
        </w:rPr>
        <w:t>inte tillåtet att ta med mat och dryck från skolrestaurangerna.</w:t>
      </w:r>
      <w:r w:rsidR="00D01B1C" w:rsidRPr="00D01B1C">
        <w:rPr>
          <w:sz w:val="20"/>
          <w:szCs w:val="20"/>
        </w:rPr>
        <w:t xml:space="preserve"> </w:t>
      </w:r>
      <w:r w:rsidR="00D01B1C" w:rsidRPr="001C4D2D">
        <w:rPr>
          <w:sz w:val="20"/>
          <w:szCs w:val="20"/>
        </w:rPr>
        <w:t xml:space="preserve">Deltagare som påträffas med att medföra mat och dryck från skolrestaurangerna </w:t>
      </w:r>
      <w:r w:rsidR="00D01B1C" w:rsidRPr="00D01B1C">
        <w:rPr>
          <w:b/>
          <w:bCs/>
          <w:sz w:val="20"/>
          <w:szCs w:val="20"/>
        </w:rPr>
        <w:t>kan uteslutas från cupen.</w:t>
      </w:r>
      <w:r w:rsidR="00D01B1C" w:rsidRPr="001C4D2D">
        <w:rPr>
          <w:sz w:val="20"/>
          <w:szCs w:val="20"/>
        </w:rPr>
        <w:t> </w:t>
      </w:r>
    </w:p>
    <w:p w14:paraId="1C95B679" w14:textId="70472DE4" w:rsidR="001C4D2D" w:rsidRPr="001C4D2D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D01B1C">
        <w:rPr>
          <w:b/>
          <w:bCs/>
          <w:sz w:val="20"/>
          <w:szCs w:val="20"/>
        </w:rPr>
        <w:t>Inga fotbollskor inne</w:t>
      </w:r>
      <w:r w:rsidRPr="001C4D2D">
        <w:rPr>
          <w:sz w:val="20"/>
          <w:szCs w:val="20"/>
        </w:rPr>
        <w:t xml:space="preserve"> på skolorna och i skolrestaurangerna. </w:t>
      </w:r>
    </w:p>
    <w:p w14:paraId="69592864" w14:textId="77777777" w:rsidR="00F81D79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81D79">
        <w:rPr>
          <w:sz w:val="20"/>
          <w:szCs w:val="20"/>
        </w:rPr>
        <w:t xml:space="preserve">Det är </w:t>
      </w:r>
      <w:r w:rsidRPr="00D01B1C">
        <w:rPr>
          <w:b/>
          <w:bCs/>
          <w:sz w:val="20"/>
          <w:szCs w:val="20"/>
        </w:rPr>
        <w:t xml:space="preserve">förbjudet att hänga </w:t>
      </w:r>
      <w:r w:rsidRPr="00D01B1C">
        <w:rPr>
          <w:sz w:val="20"/>
          <w:szCs w:val="20"/>
        </w:rPr>
        <w:t>brännbart material</w:t>
      </w:r>
      <w:r w:rsidRPr="00F81D79">
        <w:rPr>
          <w:sz w:val="20"/>
          <w:szCs w:val="20"/>
        </w:rPr>
        <w:t xml:space="preserve"> i korridorer och salar.</w:t>
      </w:r>
    </w:p>
    <w:p w14:paraId="4E251FE9" w14:textId="77777777" w:rsidR="00F81D79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D01B1C">
        <w:rPr>
          <w:b/>
          <w:bCs/>
          <w:sz w:val="20"/>
          <w:szCs w:val="20"/>
        </w:rPr>
        <w:t>Det är förbjudet att ställa ut</w:t>
      </w:r>
      <w:r w:rsidRPr="00F81D79">
        <w:rPr>
          <w:sz w:val="20"/>
          <w:szCs w:val="20"/>
        </w:rPr>
        <w:t xml:space="preserve"> bänkar, stolar etc. i korridorer. </w:t>
      </w:r>
    </w:p>
    <w:p w14:paraId="617B621E" w14:textId="77777777" w:rsidR="00F81D79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81D79">
        <w:rPr>
          <w:sz w:val="20"/>
          <w:szCs w:val="20"/>
        </w:rPr>
        <w:t xml:space="preserve">Tänk på att dörrar mellan korridorer och trapphus </w:t>
      </w:r>
      <w:r w:rsidRPr="00D01B1C">
        <w:rPr>
          <w:b/>
          <w:bCs/>
          <w:sz w:val="20"/>
          <w:szCs w:val="20"/>
        </w:rPr>
        <w:t>alltid ska vara stängda</w:t>
      </w:r>
      <w:r w:rsidRPr="00F81D79">
        <w:rPr>
          <w:sz w:val="20"/>
          <w:szCs w:val="20"/>
        </w:rPr>
        <w:t>.</w:t>
      </w:r>
    </w:p>
    <w:p w14:paraId="33426536" w14:textId="1737AC93" w:rsidR="001C4D2D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81D79">
        <w:rPr>
          <w:sz w:val="20"/>
          <w:szCs w:val="20"/>
        </w:rPr>
        <w:t xml:space="preserve">Det är </w:t>
      </w:r>
      <w:r w:rsidRPr="00D73203">
        <w:rPr>
          <w:b/>
          <w:bCs/>
          <w:sz w:val="20"/>
          <w:szCs w:val="20"/>
        </w:rPr>
        <w:t>förbjudet att blockera</w:t>
      </w:r>
      <w:r w:rsidRPr="00F81D79">
        <w:rPr>
          <w:sz w:val="20"/>
          <w:szCs w:val="20"/>
        </w:rPr>
        <w:t xml:space="preserve"> eventuella nödutgångar.</w:t>
      </w:r>
    </w:p>
    <w:p w14:paraId="742A92A4" w14:textId="77777777" w:rsidR="00D01B1C" w:rsidRDefault="00D01B1C" w:rsidP="00D01B1C">
      <w:pPr>
        <w:pStyle w:val="ListParagraph"/>
        <w:spacing w:line="240" w:lineRule="auto"/>
        <w:rPr>
          <w:sz w:val="20"/>
          <w:szCs w:val="20"/>
        </w:rPr>
      </w:pPr>
    </w:p>
    <w:p w14:paraId="123169B1" w14:textId="56AC3857" w:rsidR="00D01B1C" w:rsidRPr="00D01B1C" w:rsidRDefault="00D01B1C" w:rsidP="00D01B1C">
      <w:pPr>
        <w:spacing w:line="240" w:lineRule="auto"/>
        <w:rPr>
          <w:b/>
          <w:bCs/>
          <w:sz w:val="20"/>
          <w:szCs w:val="20"/>
        </w:rPr>
      </w:pPr>
      <w:r w:rsidRPr="00D01B1C">
        <w:rPr>
          <w:b/>
          <w:bCs/>
          <w:sz w:val="20"/>
          <w:szCs w:val="20"/>
        </w:rPr>
        <w:t>På plan och Match</w:t>
      </w:r>
    </w:p>
    <w:p w14:paraId="49EABE2E" w14:textId="6A783609" w:rsidR="00F81D79" w:rsidRPr="00F81D79" w:rsidRDefault="001C4D2D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81D79">
        <w:rPr>
          <w:sz w:val="20"/>
          <w:szCs w:val="20"/>
        </w:rPr>
        <w:t xml:space="preserve">Spelare i klasserna </w:t>
      </w:r>
      <w:r w:rsidRPr="00D73203">
        <w:rPr>
          <w:b/>
          <w:bCs/>
          <w:sz w:val="20"/>
          <w:szCs w:val="20"/>
        </w:rPr>
        <w:t>7 vs 7 Competition</w:t>
      </w:r>
      <w:r w:rsidRPr="00F81D79">
        <w:rPr>
          <w:sz w:val="20"/>
          <w:szCs w:val="20"/>
        </w:rPr>
        <w:t xml:space="preserve"> , 9 vs 9 och 11 vs 11 ska kunna </w:t>
      </w:r>
      <w:r w:rsidRPr="00D73203">
        <w:rPr>
          <w:b/>
          <w:bCs/>
          <w:sz w:val="20"/>
          <w:szCs w:val="20"/>
        </w:rPr>
        <w:t>legitimera sig</w:t>
      </w:r>
      <w:r w:rsidRPr="00F81D79">
        <w:rPr>
          <w:sz w:val="20"/>
          <w:szCs w:val="20"/>
        </w:rPr>
        <w:t xml:space="preserve"> med fotolegitimation (pass eller officiell id-handling). OBS! Kopia på pass eller id-handling gäller ej. Ålderskontroll kan komma att genomföras på samtliga spelplatser som används under SFC. Lag som använder obehöriga spelare kan uteslutas ur turneringen.  </w:t>
      </w:r>
    </w:p>
    <w:p w14:paraId="4B5B9665" w14:textId="7C78D882" w:rsidR="00F81D79" w:rsidRDefault="00F81D79" w:rsidP="00F81D79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F81D79">
        <w:rPr>
          <w:sz w:val="20"/>
          <w:szCs w:val="20"/>
        </w:rPr>
        <w:t>Domarna är en viktig del av cupen. Samtliga domare har inför turneringen genomfört en utbildning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och vi lägger stor energi för att ge domarna så bra förutsättningar som möjligt. Under turneringen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 xml:space="preserve">kommer vi att </w:t>
      </w:r>
      <w:r w:rsidRPr="00D73203">
        <w:rPr>
          <w:b/>
          <w:bCs/>
          <w:sz w:val="20"/>
          <w:szCs w:val="20"/>
        </w:rPr>
        <w:t>behöva er hjälp</w:t>
      </w:r>
      <w:r w:rsidRPr="00F81D79">
        <w:rPr>
          <w:sz w:val="20"/>
          <w:szCs w:val="20"/>
        </w:rPr>
        <w:t xml:space="preserve">. Vi måste </w:t>
      </w:r>
      <w:r w:rsidRPr="00D73203">
        <w:rPr>
          <w:b/>
          <w:bCs/>
          <w:sz w:val="20"/>
          <w:szCs w:val="20"/>
        </w:rPr>
        <w:t>respektera domarna i varje match</w:t>
      </w:r>
      <w:r w:rsidRPr="00F81D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Domarens beslut gäller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och vi hoppas på ömsesidig respekt mellan samtliga parter.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Ett acceptabelt arbetsklimat för domarna är en grundförutsättning och ger roliga, utmanande och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utvecklade matcher för samtliga deltagare.</w:t>
      </w:r>
    </w:p>
    <w:p w14:paraId="4E1034AD" w14:textId="0D7025C5" w:rsidR="00D01B1C" w:rsidRDefault="00D01B1C" w:rsidP="00D01B1C">
      <w:pPr>
        <w:pStyle w:val="ListParagraph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D73203">
        <w:rPr>
          <w:b/>
          <w:bCs/>
          <w:sz w:val="20"/>
          <w:szCs w:val="20"/>
        </w:rPr>
        <w:t>Ledare/</w:t>
      </w:r>
      <w:r w:rsidR="009D399C">
        <w:rPr>
          <w:b/>
          <w:bCs/>
          <w:sz w:val="20"/>
          <w:szCs w:val="20"/>
        </w:rPr>
        <w:t>vårdnadshavare</w:t>
      </w:r>
      <w:r w:rsidRPr="00D73203">
        <w:rPr>
          <w:b/>
          <w:bCs/>
          <w:sz w:val="20"/>
          <w:szCs w:val="20"/>
        </w:rPr>
        <w:t xml:space="preserve"> som uppträder olämpligt</w:t>
      </w:r>
      <w:r w:rsidRPr="00F81D79">
        <w:rPr>
          <w:sz w:val="20"/>
          <w:szCs w:val="20"/>
        </w:rPr>
        <w:t xml:space="preserve"> i samband med match, kan </w:t>
      </w:r>
      <w:r w:rsidRPr="00D73203">
        <w:rPr>
          <w:b/>
          <w:bCs/>
          <w:sz w:val="20"/>
          <w:szCs w:val="20"/>
        </w:rPr>
        <w:t>bli avvisade</w:t>
      </w:r>
      <w:r w:rsidRPr="00F81D79">
        <w:rPr>
          <w:sz w:val="20"/>
          <w:szCs w:val="20"/>
        </w:rPr>
        <w:t xml:space="preserve"> av domare eller arenaansvariga från</w:t>
      </w:r>
      <w:r>
        <w:rPr>
          <w:sz w:val="20"/>
          <w:szCs w:val="20"/>
        </w:rPr>
        <w:t xml:space="preserve"> </w:t>
      </w:r>
      <w:r w:rsidRPr="00F81D79">
        <w:rPr>
          <w:sz w:val="20"/>
          <w:szCs w:val="20"/>
        </w:rPr>
        <w:t>spelplanen/matchen. Om förseelsen är grov skall domaren rapportera detta till tävlingsledningen.</w:t>
      </w:r>
    </w:p>
    <w:p w14:paraId="6351AB99" w14:textId="77777777" w:rsidR="00F81D79" w:rsidRPr="00D73203" w:rsidRDefault="00F81D79" w:rsidP="00F81D79">
      <w:pPr>
        <w:pStyle w:val="ListParagraph"/>
        <w:spacing w:line="240" w:lineRule="auto"/>
        <w:rPr>
          <w:b/>
          <w:bCs/>
          <w:sz w:val="20"/>
          <w:szCs w:val="20"/>
        </w:rPr>
      </w:pPr>
    </w:p>
    <w:p w14:paraId="5A11511F" w14:textId="5314D3E9" w:rsidR="00F81D79" w:rsidRPr="00B60433" w:rsidRDefault="001C4D2D" w:rsidP="00B60433">
      <w:pPr>
        <w:spacing w:line="240" w:lineRule="auto"/>
        <w:rPr>
          <w:b/>
          <w:bCs/>
          <w:sz w:val="20"/>
          <w:szCs w:val="20"/>
        </w:rPr>
      </w:pPr>
      <w:r w:rsidRPr="00D73203">
        <w:rPr>
          <w:b/>
          <w:bCs/>
          <w:sz w:val="20"/>
          <w:szCs w:val="20"/>
        </w:rPr>
        <w:t>ÖVERTRÄDELSER AV DESSA REGLER BEHANDLAS AV TÄVLINGSJURYN OCH KAN MEDFÖRA UTESLUTNING UR TURNERINGEN OCH AVHYSNING FRÅN INKVARTERINGEN.</w:t>
      </w:r>
      <w:r w:rsidR="00B60433">
        <w:rPr>
          <w:sz w:val="20"/>
          <w:szCs w:val="20"/>
        </w:rPr>
        <w:t xml:space="preserve"> </w:t>
      </w:r>
    </w:p>
    <w:p w14:paraId="0334AC5D" w14:textId="05976D31" w:rsidR="009D399C" w:rsidRDefault="00750A55" w:rsidP="009D399C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</w:t>
      </w:r>
      <w:r w:rsidR="00B60433" w:rsidRPr="00B60433">
        <w:rPr>
          <w:b/>
          <w:bCs/>
          <w:sz w:val="20"/>
          <w:szCs w:val="20"/>
        </w:rPr>
        <w:t>onsekvenser</w:t>
      </w:r>
      <w:r w:rsidR="009D399C">
        <w:rPr>
          <w:b/>
          <w:bCs/>
          <w:sz w:val="20"/>
          <w:szCs w:val="20"/>
        </w:rPr>
        <w:t xml:space="preserve"> </w:t>
      </w:r>
    </w:p>
    <w:p w14:paraId="44296C75" w14:textId="71E09BED" w:rsidR="009D399C" w:rsidRDefault="00B60433" w:rsidP="009D399C">
      <w:pPr>
        <w:spacing w:line="240" w:lineRule="auto"/>
        <w:rPr>
          <w:b/>
          <w:bCs/>
          <w:sz w:val="20"/>
          <w:szCs w:val="20"/>
        </w:rPr>
      </w:pPr>
      <w:r w:rsidRPr="009D399C">
        <w:rPr>
          <w:sz w:val="20"/>
          <w:szCs w:val="20"/>
        </w:rPr>
        <w:t xml:space="preserve">Om reglerna inte följs kommer ledarna </w:t>
      </w:r>
      <w:r w:rsidR="009D399C">
        <w:rPr>
          <w:sz w:val="20"/>
          <w:szCs w:val="20"/>
        </w:rPr>
        <w:t xml:space="preserve">kunna </w:t>
      </w:r>
      <w:r w:rsidRPr="009D399C">
        <w:rPr>
          <w:sz w:val="20"/>
          <w:szCs w:val="20"/>
        </w:rPr>
        <w:t>göra en bedömning</w:t>
      </w:r>
      <w:r w:rsidR="009D399C">
        <w:rPr>
          <w:sz w:val="20"/>
          <w:szCs w:val="20"/>
        </w:rPr>
        <w:t xml:space="preserve"> på plats</w:t>
      </w:r>
      <w:r w:rsidRPr="009D399C">
        <w:rPr>
          <w:sz w:val="20"/>
          <w:szCs w:val="20"/>
        </w:rPr>
        <w:t xml:space="preserve"> och kontakta </w:t>
      </w:r>
      <w:r w:rsidR="009D399C" w:rsidRPr="009D399C">
        <w:rPr>
          <w:sz w:val="20"/>
          <w:szCs w:val="20"/>
        </w:rPr>
        <w:t>vårdnadshavare</w:t>
      </w:r>
      <w:r w:rsidR="009D399C">
        <w:rPr>
          <w:sz w:val="20"/>
          <w:szCs w:val="20"/>
        </w:rPr>
        <w:t>,  för extra stöd eller</w:t>
      </w:r>
      <w:r w:rsidRPr="009D399C">
        <w:rPr>
          <w:sz w:val="20"/>
          <w:szCs w:val="20"/>
        </w:rPr>
        <w:t xml:space="preserve"> för att hämta sitt barn.</w:t>
      </w:r>
    </w:p>
    <w:p w14:paraId="762BFDA3" w14:textId="3D9D3A31" w:rsidR="00B60433" w:rsidRPr="00B60433" w:rsidRDefault="00B60433" w:rsidP="009D399C">
      <w:pPr>
        <w:pBdr>
          <w:top w:val="single" w:sz="4" w:space="1" w:color="auto"/>
        </w:pBdr>
        <w:spacing w:line="240" w:lineRule="auto"/>
        <w:rPr>
          <w:b/>
          <w:bCs/>
          <w:sz w:val="20"/>
          <w:szCs w:val="20"/>
        </w:rPr>
      </w:pPr>
      <w:r w:rsidRPr="00B60433">
        <w:rPr>
          <w:b/>
          <w:bCs/>
          <w:sz w:val="20"/>
          <w:szCs w:val="20"/>
        </w:rPr>
        <w:t>Bekräftelse</w:t>
      </w:r>
    </w:p>
    <w:p w14:paraId="1872C679" w14:textId="6CA10490" w:rsidR="00B60433" w:rsidRDefault="00B60433" w:rsidP="009D399C">
      <w:pPr>
        <w:pBdr>
          <w:top w:val="single" w:sz="4" w:space="1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Vi har tagit del av allt ovan och är överens med att detta gäller under hela resan och</w:t>
      </w:r>
      <w:r w:rsidR="009D399C">
        <w:rPr>
          <w:sz w:val="20"/>
          <w:szCs w:val="20"/>
        </w:rPr>
        <w:t xml:space="preserve"> förstår att detta är nödvändigt för att ALLA ska få en rolig upplevelse.</w:t>
      </w:r>
    </w:p>
    <w:p w14:paraId="5BA9147F" w14:textId="3B79C0EF" w:rsidR="009D399C" w:rsidRPr="00750A55" w:rsidRDefault="009D399C" w:rsidP="009D399C">
      <w:pPr>
        <w:pBdr>
          <w:top w:val="single" w:sz="4" w:space="1" w:color="auto"/>
        </w:pBdr>
        <w:spacing w:line="240" w:lineRule="auto"/>
        <w:rPr>
          <w:b/>
          <w:bCs/>
          <w:sz w:val="20"/>
          <w:szCs w:val="20"/>
        </w:rPr>
      </w:pPr>
      <w:r w:rsidRPr="00750A55">
        <w:rPr>
          <w:b/>
          <w:bCs/>
          <w:sz w:val="20"/>
          <w:szCs w:val="20"/>
        </w:rPr>
        <w:t>Deltagarens underskrift:_____________________________________</w:t>
      </w:r>
      <w:r w:rsidR="00750A55">
        <w:rPr>
          <w:b/>
          <w:bCs/>
          <w:sz w:val="20"/>
          <w:szCs w:val="20"/>
        </w:rPr>
        <w:t>_</w:t>
      </w:r>
      <w:r w:rsidRPr="00750A55">
        <w:rPr>
          <w:b/>
          <w:bCs/>
          <w:sz w:val="20"/>
          <w:szCs w:val="20"/>
        </w:rPr>
        <w:t>____________________________________</w:t>
      </w:r>
    </w:p>
    <w:p w14:paraId="7E19E839" w14:textId="42EEDA2D" w:rsidR="00750A55" w:rsidRPr="00750A55" w:rsidRDefault="009D399C" w:rsidP="009D399C">
      <w:pPr>
        <w:pBdr>
          <w:top w:val="single" w:sz="4" w:space="1" w:color="auto"/>
        </w:pBdr>
        <w:spacing w:line="240" w:lineRule="auto"/>
        <w:rPr>
          <w:b/>
          <w:bCs/>
          <w:sz w:val="20"/>
          <w:szCs w:val="20"/>
        </w:rPr>
      </w:pPr>
      <w:r w:rsidRPr="00750A55">
        <w:rPr>
          <w:b/>
          <w:bCs/>
          <w:sz w:val="20"/>
          <w:szCs w:val="20"/>
        </w:rPr>
        <w:t>Vårdnadshavares underskrift:______________________________</w:t>
      </w:r>
      <w:r w:rsidR="00750A55">
        <w:rPr>
          <w:b/>
          <w:bCs/>
          <w:sz w:val="20"/>
          <w:szCs w:val="20"/>
        </w:rPr>
        <w:t>__</w:t>
      </w:r>
      <w:r w:rsidRPr="00750A55">
        <w:rPr>
          <w:b/>
          <w:bCs/>
          <w:sz w:val="20"/>
          <w:szCs w:val="20"/>
        </w:rPr>
        <w:t>_______________Datum:______________</w:t>
      </w:r>
    </w:p>
    <w:sectPr w:rsidR="00750A55" w:rsidRPr="007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52F79"/>
    <w:multiLevelType w:val="hybridMultilevel"/>
    <w:tmpl w:val="9BA2FE66"/>
    <w:lvl w:ilvl="0" w:tplc="43381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B5158"/>
    <w:multiLevelType w:val="hybridMultilevel"/>
    <w:tmpl w:val="67BC18CA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722F0"/>
    <w:multiLevelType w:val="hybridMultilevel"/>
    <w:tmpl w:val="09B01B9E"/>
    <w:lvl w:ilvl="0" w:tplc="A25E66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99312">
    <w:abstractNumId w:val="0"/>
  </w:num>
  <w:num w:numId="2" w16cid:durableId="1355964026">
    <w:abstractNumId w:val="1"/>
  </w:num>
  <w:num w:numId="3" w16cid:durableId="582183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FD"/>
    <w:rsid w:val="000A4EFD"/>
    <w:rsid w:val="001C4D2D"/>
    <w:rsid w:val="00425732"/>
    <w:rsid w:val="005D23CC"/>
    <w:rsid w:val="00750A55"/>
    <w:rsid w:val="00940BF3"/>
    <w:rsid w:val="009D399C"/>
    <w:rsid w:val="00B60433"/>
    <w:rsid w:val="00D01B1C"/>
    <w:rsid w:val="00D73203"/>
    <w:rsid w:val="00E52768"/>
    <w:rsid w:val="00F8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653E"/>
  <w15:chartTrackingRefBased/>
  <w15:docId w15:val="{4E5D9AA4-3E48-404A-A36B-FBD663B0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Kähkönen</dc:creator>
  <cp:keywords/>
  <dc:description/>
  <cp:lastModifiedBy>Sasha Kähkönen</cp:lastModifiedBy>
  <cp:revision>2</cp:revision>
  <cp:lastPrinted>2026-06-11T23:22:00Z</cp:lastPrinted>
  <dcterms:created xsi:type="dcterms:W3CDTF">2026-06-11T22:08:00Z</dcterms:created>
  <dcterms:modified xsi:type="dcterms:W3CDTF">2026-06-11T23:22:00Z</dcterms:modified>
</cp:coreProperties>
</file>