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EBE5" w14:textId="72D3CA0E" w:rsidR="00870843" w:rsidRPr="00051CA6" w:rsidRDefault="00EF6940" w:rsidP="00EF6940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FA1A12">
        <w:rPr>
          <w:rFonts w:asciiTheme="majorHAnsi" w:hAnsiTheme="majorHAnsi" w:cstheme="majorHAnsi"/>
          <w:b/>
          <w:bCs/>
          <w:sz w:val="32"/>
          <w:szCs w:val="32"/>
          <w:u w:val="single"/>
        </w:rPr>
        <w:t>Måndag</w:t>
      </w:r>
    </w:p>
    <w:p w14:paraId="66038B15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CC5EEC4" w14:textId="77777777" w:rsidR="006E6B70" w:rsidRPr="00051CA6" w:rsidRDefault="006E6B70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6E6B70" w:rsidRPr="00051CA6" w:rsidSect="00EF6940">
          <w:footerReference w:type="even" r:id="rId9"/>
          <w:footerReference w:type="default" r:id="rId10"/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3C63256E" w14:textId="6A08CC23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165B3FA5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449D0AD" w14:textId="33DE13A4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16.00–17.00</w:t>
      </w:r>
      <w:r w:rsidRPr="00051CA6">
        <w:rPr>
          <w:rFonts w:asciiTheme="majorHAnsi" w:hAnsiTheme="majorHAnsi" w:cstheme="majorHAnsi"/>
          <w:sz w:val="24"/>
          <w:szCs w:val="24"/>
        </w:rPr>
        <w:tab/>
        <w:t>H</w:t>
      </w:r>
      <w:r w:rsidR="0092660C" w:rsidRPr="00051CA6">
        <w:rPr>
          <w:rFonts w:asciiTheme="majorHAnsi" w:hAnsiTheme="majorHAnsi" w:cstheme="majorHAnsi"/>
          <w:sz w:val="24"/>
          <w:szCs w:val="24"/>
        </w:rPr>
        <w:t>errar</w:t>
      </w:r>
    </w:p>
    <w:p w14:paraId="4CC339B5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DE62AC8" w14:textId="77777777" w:rsidR="006E6B70" w:rsidRPr="00051CA6" w:rsidRDefault="006E6B7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68F6476" w14:textId="77777777" w:rsidR="006E6B70" w:rsidRPr="00051CA6" w:rsidRDefault="006E6B7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B173CFF" w14:textId="052F4E63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398B169B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7B53A36" w14:textId="620E01C8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16.00-17.15</w:t>
      </w:r>
      <w:r w:rsidRPr="00051CA6">
        <w:rPr>
          <w:rFonts w:asciiTheme="majorHAnsi" w:hAnsiTheme="majorHAnsi" w:cstheme="majorHAnsi"/>
          <w:sz w:val="24"/>
          <w:szCs w:val="24"/>
        </w:rPr>
        <w:tab/>
        <w:t>P10</w:t>
      </w:r>
      <w:r w:rsidR="00EB3AEE" w:rsidRPr="00051CA6">
        <w:rPr>
          <w:rFonts w:asciiTheme="majorHAnsi" w:hAnsiTheme="majorHAnsi" w:cstheme="majorHAnsi"/>
          <w:sz w:val="24"/>
          <w:szCs w:val="24"/>
        </w:rPr>
        <w:t>/11</w:t>
      </w:r>
    </w:p>
    <w:p w14:paraId="5F577180" w14:textId="0E118212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17.15-18.30</w:t>
      </w:r>
      <w:r w:rsidRPr="00051CA6">
        <w:rPr>
          <w:rFonts w:asciiTheme="majorHAnsi" w:hAnsiTheme="majorHAnsi" w:cstheme="majorHAnsi"/>
          <w:sz w:val="24"/>
          <w:szCs w:val="24"/>
        </w:rPr>
        <w:tab/>
        <w:t>F13/15</w:t>
      </w:r>
    </w:p>
    <w:p w14:paraId="31B311E8" w14:textId="494CACED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18.30-19.45</w:t>
      </w:r>
      <w:r w:rsidRPr="00051CA6">
        <w:rPr>
          <w:rFonts w:asciiTheme="majorHAnsi" w:hAnsiTheme="majorHAnsi" w:cstheme="majorHAnsi"/>
          <w:sz w:val="24"/>
          <w:szCs w:val="24"/>
        </w:rPr>
        <w:tab/>
        <w:t>P15</w:t>
      </w:r>
    </w:p>
    <w:p w14:paraId="26C811F7" w14:textId="648BCE5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19.45-21.00</w:t>
      </w:r>
      <w:r w:rsidRPr="00051CA6">
        <w:rPr>
          <w:rFonts w:asciiTheme="majorHAnsi" w:hAnsiTheme="majorHAnsi" w:cstheme="majorHAnsi"/>
          <w:sz w:val="24"/>
          <w:szCs w:val="24"/>
        </w:rPr>
        <w:tab/>
        <w:t>F10/12</w:t>
      </w:r>
    </w:p>
    <w:p w14:paraId="004772F1" w14:textId="1CD5E005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7D3EA709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D69D159" w14:textId="76ED22F0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18.45-20.00</w:t>
      </w:r>
      <w:r w:rsidRPr="00051CA6">
        <w:rPr>
          <w:rFonts w:asciiTheme="majorHAnsi" w:hAnsiTheme="majorHAnsi" w:cstheme="majorHAnsi"/>
          <w:sz w:val="24"/>
          <w:szCs w:val="24"/>
        </w:rPr>
        <w:tab/>
        <w:t>P16</w:t>
      </w:r>
    </w:p>
    <w:p w14:paraId="12492A86" w14:textId="42F023EA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20.00-21.30</w:t>
      </w:r>
      <w:r w:rsidRPr="00051CA6">
        <w:rPr>
          <w:rFonts w:asciiTheme="majorHAnsi" w:hAnsiTheme="majorHAnsi" w:cstheme="majorHAnsi"/>
          <w:sz w:val="24"/>
          <w:szCs w:val="24"/>
        </w:rPr>
        <w:tab/>
        <w:t>Ledigt</w:t>
      </w:r>
    </w:p>
    <w:p w14:paraId="0AE533D7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F937515" w14:textId="77777777" w:rsidR="006E6B70" w:rsidRPr="00051CA6" w:rsidRDefault="006E6B7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60C9A25" w14:textId="30E4998D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51E69E4D" w14:textId="77777777" w:rsidR="00EF6940" w:rsidRPr="00051CA6" w:rsidRDefault="00EF6940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685CA50" w14:textId="0CAF5C12" w:rsidR="00EF6940" w:rsidRPr="00051CA6" w:rsidRDefault="0092660C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48EC118D" w14:textId="565ECA2F" w:rsidR="0092660C" w:rsidRPr="00051CA6" w:rsidRDefault="0092660C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20.00-22.00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0658250" w14:textId="77777777" w:rsidR="006E6B70" w:rsidRPr="00051CA6" w:rsidRDefault="006E6B70" w:rsidP="00EF6940">
      <w:pPr>
        <w:spacing w:after="0" w:line="288" w:lineRule="auto"/>
        <w:sectPr w:rsidR="006E6B70" w:rsidRPr="00051CA6" w:rsidSect="006E6B70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67E44443" w14:textId="77777777" w:rsidR="0092660C" w:rsidRPr="00051CA6" w:rsidRDefault="0092660C" w:rsidP="00EF6940">
      <w:pPr>
        <w:spacing w:after="0" w:line="288" w:lineRule="auto"/>
      </w:pPr>
    </w:p>
    <w:p w14:paraId="25B4367B" w14:textId="77777777" w:rsidR="00FA1A12" w:rsidRPr="00051CA6" w:rsidRDefault="00FA1A12" w:rsidP="0092660C">
      <w:pPr>
        <w:spacing w:after="0" w:line="288" w:lineRule="auto"/>
        <w:rPr>
          <w:rFonts w:asciiTheme="majorHAnsi" w:hAnsiTheme="majorHAnsi" w:cstheme="majorHAnsi"/>
          <w:b/>
          <w:bCs/>
        </w:rPr>
      </w:pPr>
    </w:p>
    <w:p w14:paraId="2F2376CB" w14:textId="5A706A8B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  <w:u w:val="single"/>
        </w:rPr>
        <w:t>Tisdag</w:t>
      </w:r>
    </w:p>
    <w:p w14:paraId="7E911D36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1D704F1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6E6B70" w:rsidRP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201AAE29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3A981304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71E5C2A" w14:textId="2DCBE5DF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16.00–17.15</w:t>
      </w:r>
      <w:r w:rsidRPr="00051CA6">
        <w:rPr>
          <w:rFonts w:asciiTheme="majorHAnsi" w:hAnsiTheme="majorHAnsi" w:cstheme="majorHAnsi"/>
          <w:sz w:val="24"/>
          <w:szCs w:val="24"/>
        </w:rPr>
        <w:tab/>
        <w:t>P10</w:t>
      </w:r>
      <w:r w:rsidR="00EB3AEE" w:rsidRPr="00051CA6">
        <w:rPr>
          <w:rFonts w:asciiTheme="majorHAnsi" w:hAnsiTheme="majorHAnsi" w:cstheme="majorHAnsi"/>
          <w:sz w:val="24"/>
          <w:szCs w:val="24"/>
        </w:rPr>
        <w:t>/11</w:t>
      </w:r>
    </w:p>
    <w:p w14:paraId="440C4CDB" w14:textId="39F4FEE2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17.15-18.30</w:t>
      </w:r>
      <w:r w:rsidRPr="00051CA6">
        <w:rPr>
          <w:rFonts w:asciiTheme="majorHAnsi" w:hAnsiTheme="majorHAnsi" w:cstheme="majorHAnsi"/>
          <w:sz w:val="24"/>
          <w:szCs w:val="24"/>
        </w:rPr>
        <w:tab/>
        <w:t>P12/13</w:t>
      </w:r>
    </w:p>
    <w:p w14:paraId="4B29AFC2" w14:textId="4FB1C55C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18.30-19.45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FE2DE6">
        <w:rPr>
          <w:rFonts w:asciiTheme="majorHAnsi" w:hAnsiTheme="majorHAnsi" w:cstheme="majorHAnsi"/>
          <w:sz w:val="24"/>
          <w:szCs w:val="24"/>
        </w:rPr>
        <w:t>Herrar</w:t>
      </w:r>
    </w:p>
    <w:p w14:paraId="5C36CD5C" w14:textId="12D7E399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19.45-21.00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FE2DE6">
        <w:rPr>
          <w:rFonts w:asciiTheme="majorHAnsi" w:hAnsiTheme="majorHAnsi" w:cstheme="majorHAnsi"/>
          <w:sz w:val="24"/>
          <w:szCs w:val="24"/>
        </w:rPr>
        <w:t>Damer</w:t>
      </w:r>
    </w:p>
    <w:p w14:paraId="64AF6261" w14:textId="5C8EC462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21.00-22.15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5F28281A" w14:textId="69F5B321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22974C02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2B8E09E" w14:textId="4E302DF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17.00-18.15</w:t>
      </w:r>
      <w:r w:rsidRPr="00051CA6">
        <w:rPr>
          <w:rFonts w:asciiTheme="majorHAnsi" w:hAnsiTheme="majorHAnsi" w:cstheme="majorHAnsi"/>
          <w:sz w:val="24"/>
          <w:szCs w:val="24"/>
        </w:rPr>
        <w:tab/>
        <w:t>P14</w:t>
      </w:r>
    </w:p>
    <w:p w14:paraId="63573FE6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530F860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C35E095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98DE690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3D301FE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31006BC1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83295F7" w14:textId="435E82D4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18.45-20.00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132D345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7B0102D" w14:textId="2ABC9F2A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21.00-22.00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48697A78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B8F2691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18C2B8F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496FB7E2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DEE3603" w14:textId="12826B79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16.00-18.00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169AF3EC" w14:textId="2632213E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18.00-19.00</w:t>
      </w:r>
      <w:r w:rsidRPr="00051CA6">
        <w:rPr>
          <w:rFonts w:asciiTheme="majorHAnsi" w:hAnsiTheme="majorHAnsi" w:cstheme="majorHAnsi"/>
          <w:sz w:val="24"/>
          <w:szCs w:val="24"/>
        </w:rPr>
        <w:tab/>
        <w:t>F16/18</w:t>
      </w:r>
    </w:p>
    <w:p w14:paraId="59DDA277" w14:textId="1551C81F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19.00-22.00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0D44FC91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5824C3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0E56AB8" w14:textId="77777777" w:rsidR="006E6B70" w:rsidRPr="00051CA6" w:rsidRDefault="006E6B70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6E6B70" w:rsidRPr="00051CA6" w:rsidSect="006E6B70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5B864BC2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7342AC9" w14:textId="77777777" w:rsidR="00FA1A12" w:rsidRPr="00051CA6" w:rsidRDefault="00FA1A12" w:rsidP="0092660C">
      <w:pPr>
        <w:spacing w:after="0" w:line="288" w:lineRule="auto"/>
        <w:rPr>
          <w:rFonts w:asciiTheme="majorHAnsi" w:hAnsiTheme="majorHAnsi" w:cstheme="majorHAnsi"/>
        </w:rPr>
      </w:pPr>
    </w:p>
    <w:p w14:paraId="0947CC1D" w14:textId="5CC436F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F453CE">
        <w:rPr>
          <w:rFonts w:asciiTheme="majorHAnsi" w:hAnsiTheme="majorHAnsi" w:cstheme="majorHAnsi"/>
          <w:b/>
          <w:bCs/>
          <w:sz w:val="32"/>
          <w:szCs w:val="32"/>
          <w:u w:val="single"/>
        </w:rPr>
        <w:t>Onsdag</w:t>
      </w:r>
    </w:p>
    <w:p w14:paraId="226E1834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59FB05C" w14:textId="77777777" w:rsidR="00FA1A12" w:rsidRPr="00F453CE" w:rsidRDefault="00FA1A12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FA1A12" w:rsidRPr="00F453CE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74A3480C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453CE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370FE74D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1B06B07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C9EF3B8" w14:textId="77777777" w:rsidR="00FA1A12" w:rsidRPr="00F453CE" w:rsidRDefault="00FA1A12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BC0E7E6" w14:textId="77777777" w:rsidR="00FA1A12" w:rsidRPr="00F453CE" w:rsidRDefault="00FA1A12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806E274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453CE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4B2A6018" w14:textId="77777777" w:rsidR="0092660C" w:rsidRPr="00F453CE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3B55E66" w14:textId="6BECEB71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17.00-18.15</w:t>
      </w:r>
      <w:r w:rsidRPr="00051CA6">
        <w:rPr>
          <w:rFonts w:asciiTheme="majorHAnsi" w:hAnsiTheme="majorHAnsi" w:cstheme="majorHAnsi"/>
          <w:sz w:val="24"/>
          <w:szCs w:val="24"/>
        </w:rPr>
        <w:tab/>
        <w:t>P12/13</w:t>
      </w:r>
    </w:p>
    <w:p w14:paraId="4A2E106E" w14:textId="7DE9E74D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18.15-19.30</w:t>
      </w:r>
      <w:r w:rsidRPr="00051CA6">
        <w:rPr>
          <w:rFonts w:asciiTheme="majorHAnsi" w:hAnsiTheme="majorHAnsi" w:cstheme="majorHAnsi"/>
          <w:sz w:val="24"/>
          <w:szCs w:val="24"/>
        </w:rPr>
        <w:tab/>
        <w:t>F10/12</w:t>
      </w:r>
    </w:p>
    <w:p w14:paraId="64392ABE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029B29D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5AB5E09D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8E8B0BA" w14:textId="5AD9B8A6" w:rsidR="001722F3" w:rsidRPr="00051CA6" w:rsidRDefault="001722F3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17.00-18.30</w:t>
      </w:r>
      <w:r w:rsidRPr="00051CA6">
        <w:rPr>
          <w:rFonts w:asciiTheme="majorHAnsi" w:hAnsiTheme="majorHAnsi" w:cstheme="majorHAnsi"/>
          <w:sz w:val="24"/>
          <w:szCs w:val="24"/>
        </w:rPr>
        <w:tab/>
        <w:t>P15</w:t>
      </w:r>
    </w:p>
    <w:p w14:paraId="64B3A290" w14:textId="77777777" w:rsidR="00FA1A12" w:rsidRPr="00051CA6" w:rsidRDefault="00FA1A12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8E1A6CA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3C83E77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44114614" w14:textId="77777777" w:rsidR="0092660C" w:rsidRPr="00051CA6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D3249B9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16.00-18.00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4D430E28" w14:textId="65F9E5F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51450A">
        <w:rPr>
          <w:rFonts w:asciiTheme="majorHAnsi" w:hAnsiTheme="majorHAnsi" w:cstheme="majorHAnsi"/>
          <w:sz w:val="24"/>
          <w:szCs w:val="24"/>
          <w:highlight w:val="yellow"/>
        </w:rPr>
        <w:t>1</w:t>
      </w:r>
      <w:r w:rsidR="0051450A" w:rsidRPr="0051450A">
        <w:rPr>
          <w:rFonts w:asciiTheme="majorHAnsi" w:hAnsiTheme="majorHAnsi" w:cstheme="majorHAnsi"/>
          <w:sz w:val="24"/>
          <w:szCs w:val="24"/>
          <w:highlight w:val="yellow"/>
        </w:rPr>
        <w:t>7</w:t>
      </w:r>
      <w:r w:rsidRPr="0051450A">
        <w:rPr>
          <w:rFonts w:asciiTheme="majorHAnsi" w:hAnsiTheme="majorHAnsi" w:cstheme="majorHAnsi"/>
          <w:sz w:val="24"/>
          <w:szCs w:val="24"/>
          <w:highlight w:val="yellow"/>
        </w:rPr>
        <w:t>.</w:t>
      </w:r>
      <w:r w:rsidR="0051450A" w:rsidRPr="0051450A">
        <w:rPr>
          <w:rFonts w:asciiTheme="majorHAnsi" w:hAnsiTheme="majorHAnsi" w:cstheme="majorHAnsi"/>
          <w:sz w:val="24"/>
          <w:szCs w:val="24"/>
          <w:highlight w:val="yellow"/>
        </w:rPr>
        <w:t>45</w:t>
      </w:r>
      <w:r w:rsidRPr="0051450A">
        <w:rPr>
          <w:rFonts w:asciiTheme="majorHAnsi" w:hAnsiTheme="majorHAnsi" w:cstheme="majorHAnsi"/>
          <w:sz w:val="24"/>
          <w:szCs w:val="24"/>
          <w:highlight w:val="yellow"/>
        </w:rPr>
        <w:t>-19.00</w:t>
      </w:r>
      <w:r w:rsidRPr="0051450A">
        <w:rPr>
          <w:rFonts w:asciiTheme="majorHAnsi" w:hAnsiTheme="majorHAnsi" w:cstheme="majorHAnsi"/>
          <w:sz w:val="24"/>
          <w:szCs w:val="24"/>
          <w:highlight w:val="yellow"/>
        </w:rPr>
        <w:tab/>
        <w:t>P17</w:t>
      </w:r>
    </w:p>
    <w:p w14:paraId="3A3DA22C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FA1A12" w:rsidRPr="00051CA6" w:rsidSect="00FA1A12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6ADBEABB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CE2234F" w14:textId="27C9BA4A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  <w:u w:val="single"/>
        </w:rPr>
        <w:t>Torsdag</w:t>
      </w:r>
    </w:p>
    <w:p w14:paraId="7A714777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A191B9B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FA1A12" w:rsidRP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66CFA227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468CB12C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F79D714" w14:textId="19288303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16.00–17.15</w:t>
      </w:r>
      <w:r w:rsidRPr="00051CA6">
        <w:rPr>
          <w:rFonts w:asciiTheme="majorHAnsi" w:hAnsiTheme="majorHAnsi" w:cstheme="majorHAnsi"/>
          <w:sz w:val="24"/>
          <w:szCs w:val="24"/>
        </w:rPr>
        <w:tab/>
        <w:t>P14</w:t>
      </w:r>
    </w:p>
    <w:p w14:paraId="603CFA9F" w14:textId="3F9D503F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17.15-18.30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7821BA">
        <w:rPr>
          <w:rFonts w:asciiTheme="majorHAnsi" w:hAnsiTheme="majorHAnsi" w:cstheme="majorHAnsi"/>
          <w:sz w:val="24"/>
          <w:szCs w:val="24"/>
        </w:rPr>
        <w:t>F10/12</w:t>
      </w:r>
    </w:p>
    <w:p w14:paraId="2C609546" w14:textId="353D5FAA" w:rsidR="00880864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18.30-19.45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880864">
        <w:rPr>
          <w:rFonts w:asciiTheme="majorHAnsi" w:hAnsiTheme="majorHAnsi" w:cstheme="majorHAnsi"/>
          <w:sz w:val="24"/>
          <w:szCs w:val="24"/>
        </w:rPr>
        <w:t>Damer</w:t>
      </w:r>
    </w:p>
    <w:p w14:paraId="06FB2191" w14:textId="776A2BBB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19.45-21.00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880864">
        <w:rPr>
          <w:rFonts w:asciiTheme="majorHAnsi" w:hAnsiTheme="majorHAnsi" w:cstheme="majorHAnsi"/>
          <w:sz w:val="24"/>
          <w:szCs w:val="24"/>
        </w:rPr>
        <w:t>Herrar</w:t>
      </w:r>
    </w:p>
    <w:p w14:paraId="7D0D8E73" w14:textId="0C1EDA13" w:rsidR="00FA1A12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21.00-22.15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4920E745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D6A03DB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5CEEC36" w14:textId="54293F30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4E48B15A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13FBD69" w14:textId="60C70094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20.30-22.00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0C1B2E22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75B847E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C0391CD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1504E22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64C79F1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D93B9A7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7DB10B5" w14:textId="65ADA5C4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6A1CAE80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95F4EAC" w14:textId="2451EF1C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17.00-18.00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0935AF" w:rsidRPr="00051CA6">
        <w:rPr>
          <w:rFonts w:asciiTheme="majorHAnsi" w:hAnsiTheme="majorHAnsi" w:cstheme="majorHAnsi"/>
          <w:sz w:val="24"/>
          <w:szCs w:val="24"/>
        </w:rPr>
        <w:t>P16</w:t>
      </w:r>
    </w:p>
    <w:p w14:paraId="7D294C2A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452B10C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1B1C8E3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A857036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AD03247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279C28C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26EB781" w14:textId="0025BABE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3C829B2B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98794A6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615EAC86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20.00-22.00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082D2293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CFFAA3C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9E9A326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1EE368B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4E1D075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044E9BD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FA1A12" w:rsidRPr="00051CA6" w:rsidSect="00FA1A12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5CC55966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FCE3F1B" w14:textId="651D164A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  <w:u w:val="single"/>
        </w:rPr>
        <w:t>Fredag</w:t>
      </w:r>
    </w:p>
    <w:p w14:paraId="1657CA26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C2E976A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FA1A12" w:rsidRP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40F2D764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3F3DEB06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56E1AE6" w14:textId="0351E6E2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16.00–17.15</w:t>
      </w:r>
      <w:r w:rsidRPr="00051CA6">
        <w:rPr>
          <w:rFonts w:asciiTheme="majorHAnsi" w:hAnsiTheme="majorHAnsi" w:cstheme="majorHAnsi"/>
          <w:sz w:val="24"/>
          <w:szCs w:val="24"/>
        </w:rPr>
        <w:tab/>
        <w:t>F13/15</w:t>
      </w:r>
    </w:p>
    <w:p w14:paraId="1030C822" w14:textId="2757F64D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17.15-18.30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7821BA">
        <w:rPr>
          <w:rFonts w:asciiTheme="majorHAnsi" w:hAnsiTheme="majorHAnsi" w:cstheme="majorHAnsi"/>
          <w:sz w:val="24"/>
          <w:szCs w:val="24"/>
        </w:rPr>
        <w:t>P10/11</w:t>
      </w:r>
    </w:p>
    <w:p w14:paraId="2C0ABB9A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AE2034F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2CBD8D0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5149838B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6AD1D0C" w14:textId="0D47AF83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19.15-20.30</w:t>
      </w:r>
      <w:r w:rsidRPr="00051CA6">
        <w:rPr>
          <w:rFonts w:asciiTheme="majorHAnsi" w:hAnsiTheme="majorHAnsi" w:cstheme="majorHAnsi"/>
          <w:sz w:val="24"/>
          <w:szCs w:val="24"/>
        </w:rPr>
        <w:tab/>
      </w:r>
      <w:r w:rsidR="0099169C">
        <w:rPr>
          <w:rFonts w:asciiTheme="majorHAnsi" w:hAnsiTheme="majorHAnsi" w:cstheme="majorHAnsi"/>
          <w:sz w:val="24"/>
          <w:szCs w:val="24"/>
        </w:rPr>
        <w:t>Ledig</w:t>
      </w:r>
    </w:p>
    <w:p w14:paraId="2A401FB1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07A9B19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6B6CFB8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90C83F7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702FA38C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950125B" w14:textId="30E4E49A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17.30-18.45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6EA225C5" w14:textId="7358A07A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18.45-20.00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5D8FF6C4" w14:textId="2A115891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20.00-21.30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76FAB54F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B0A9E6D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201854DC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6EFC088" w14:textId="5A86C9D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273A882" w14:textId="77777777" w:rsidR="00FA1A12" w:rsidRPr="00051CA6" w:rsidRDefault="00FA1A12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FA1A12" w:rsidRPr="00051CA6" w:rsidSect="00FA1A12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733E1591" w14:textId="77777777" w:rsidR="001722F3" w:rsidRPr="00051CA6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37C77BF" w14:textId="77777777" w:rsidR="00FA1A12" w:rsidRPr="00051CA6" w:rsidRDefault="00FA1A12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14:paraId="4E3EFB2D" w14:textId="0A9CFC01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  <w:u w:val="single"/>
        </w:rPr>
        <w:t>Lördag</w:t>
      </w:r>
    </w:p>
    <w:p w14:paraId="6136DC64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90ABBDF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FA1A12" w:rsidRP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10B1C983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0F8C709F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9C948EC" w14:textId="480C3B8C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Ledig</w:t>
      </w:r>
    </w:p>
    <w:p w14:paraId="330592F7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FFF2D31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466056A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7E3E7A4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7D3A7D94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7F09279" w14:textId="35580703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09.00-17.00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7DEF35A6" w14:textId="42B3E799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18.30-22.00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73300199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77FA54F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3BA3C07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6A9D8C51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82DFAF" w14:textId="0DE65F02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16.00-17.30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391CECF9" w14:textId="6C0DFBD4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17.30-19.00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5BBD55D" w14:textId="6D79931F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19.00-20.30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3ECFF42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6094D42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3DE5C55A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2D0E882" w14:textId="59D78D64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Ledig</w:t>
      </w:r>
    </w:p>
    <w:p w14:paraId="7ACFCEE5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BD6198D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FA1A12" w:rsidRPr="00051CA6" w:rsidSect="00FA1A12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7AD571F1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DB40254" w14:textId="03C534C1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51CA6">
        <w:rPr>
          <w:rFonts w:asciiTheme="majorHAnsi" w:hAnsiTheme="majorHAnsi" w:cstheme="majorHAnsi"/>
          <w:b/>
          <w:bCs/>
          <w:sz w:val="32"/>
          <w:szCs w:val="32"/>
          <w:u w:val="single"/>
        </w:rPr>
        <w:t>Söndag</w:t>
      </w:r>
    </w:p>
    <w:p w14:paraId="5DCA49AC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6F5B001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  <w:sectPr w:rsidR="00FA1A12" w:rsidRP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347940AC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A-hallen</w:t>
      </w:r>
    </w:p>
    <w:p w14:paraId="2AB2E39F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BD31C23" w14:textId="436C1C8D" w:rsidR="006E6B70" w:rsidRPr="00051CA6" w:rsidRDefault="0051450A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51450A">
        <w:rPr>
          <w:rFonts w:asciiTheme="majorHAnsi" w:hAnsiTheme="majorHAnsi" w:cstheme="majorHAnsi"/>
          <w:sz w:val="24"/>
          <w:szCs w:val="24"/>
          <w:highlight w:val="yellow"/>
        </w:rPr>
        <w:t>16.00-17.00</w:t>
      </w:r>
      <w:r w:rsidRPr="0051450A">
        <w:rPr>
          <w:rFonts w:asciiTheme="majorHAnsi" w:hAnsiTheme="majorHAnsi" w:cstheme="majorHAnsi"/>
          <w:sz w:val="24"/>
          <w:szCs w:val="24"/>
          <w:highlight w:val="yellow"/>
        </w:rPr>
        <w:tab/>
        <w:t>P17</w:t>
      </w:r>
    </w:p>
    <w:p w14:paraId="5CEB283B" w14:textId="6BDBEE9C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17.00-18.00</w:t>
      </w:r>
      <w:r w:rsidRPr="00051CA6">
        <w:rPr>
          <w:rFonts w:asciiTheme="majorHAnsi" w:hAnsiTheme="majorHAnsi" w:cstheme="majorHAnsi"/>
          <w:sz w:val="24"/>
          <w:szCs w:val="24"/>
        </w:rPr>
        <w:tab/>
        <w:t>Herrar</w:t>
      </w:r>
    </w:p>
    <w:p w14:paraId="7873AA6D" w14:textId="7B23827C" w:rsidR="00FA1A12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18.00-19.00</w:t>
      </w:r>
      <w:r w:rsidRPr="00051CA6">
        <w:rPr>
          <w:rFonts w:asciiTheme="majorHAnsi" w:hAnsiTheme="majorHAnsi" w:cstheme="majorHAnsi"/>
          <w:sz w:val="24"/>
          <w:szCs w:val="24"/>
        </w:rPr>
        <w:tab/>
        <w:t>Damer</w:t>
      </w:r>
    </w:p>
    <w:p w14:paraId="75658ED1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4733E25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423DBB3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Furuhedshallen</w:t>
      </w:r>
    </w:p>
    <w:p w14:paraId="3EB015BA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43E6727" w14:textId="7C9C39B2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10.00-16.00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22C83B54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0D9A7AF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A63ADC3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907E9D4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A25FBA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Nyborgshallen</w:t>
      </w:r>
    </w:p>
    <w:p w14:paraId="433F4A1F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E0B624C" w14:textId="378C2729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16.00-17.30</w:t>
      </w:r>
      <w:r w:rsidRPr="00051CA6">
        <w:rPr>
          <w:rFonts w:asciiTheme="majorHAnsi" w:hAnsiTheme="majorHAnsi" w:cstheme="majorHAnsi"/>
          <w:sz w:val="24"/>
          <w:szCs w:val="24"/>
        </w:rPr>
        <w:tab/>
        <w:t>Ledig</w:t>
      </w:r>
    </w:p>
    <w:p w14:paraId="6005AB84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910A139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A00369A" w14:textId="77777777" w:rsidR="00FA1A12" w:rsidRPr="00051CA6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57B3418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28A54C2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B-hallen</w:t>
      </w:r>
    </w:p>
    <w:p w14:paraId="3FE280BA" w14:textId="77777777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7128EC" w14:textId="5264F98F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16.00-17.00</w:t>
      </w:r>
      <w:r w:rsidRPr="00051CA6">
        <w:rPr>
          <w:rFonts w:asciiTheme="majorHAnsi" w:hAnsiTheme="majorHAnsi" w:cstheme="majorHAnsi"/>
          <w:sz w:val="24"/>
          <w:szCs w:val="24"/>
        </w:rPr>
        <w:tab/>
        <w:t>I</w:t>
      </w:r>
      <w:r w:rsidR="00FA1A12" w:rsidRPr="00051CA6">
        <w:rPr>
          <w:rFonts w:asciiTheme="majorHAnsi" w:hAnsiTheme="majorHAnsi" w:cstheme="majorHAnsi"/>
          <w:sz w:val="24"/>
          <w:szCs w:val="24"/>
        </w:rPr>
        <w:t>B-</w:t>
      </w:r>
      <w:r w:rsidRPr="00051CA6">
        <w:rPr>
          <w:rFonts w:asciiTheme="majorHAnsi" w:hAnsiTheme="majorHAnsi" w:cstheme="majorHAnsi"/>
          <w:sz w:val="24"/>
          <w:szCs w:val="24"/>
        </w:rPr>
        <w:t>skola</w:t>
      </w:r>
    </w:p>
    <w:p w14:paraId="27329711" w14:textId="508B5843" w:rsidR="006E6B70" w:rsidRPr="00051CA6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17.00-18.00</w:t>
      </w:r>
      <w:r w:rsidRPr="00051CA6">
        <w:rPr>
          <w:rFonts w:asciiTheme="majorHAnsi" w:hAnsiTheme="majorHAnsi" w:cstheme="majorHAnsi"/>
          <w:sz w:val="24"/>
          <w:szCs w:val="24"/>
        </w:rPr>
        <w:tab/>
        <w:t>P18/19</w:t>
      </w:r>
    </w:p>
    <w:p w14:paraId="0AB0164C" w14:textId="77777777" w:rsidR="00FA1A12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5C232C4" w14:textId="77777777" w:rsidR="00FA1A12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A6DC3D9" w14:textId="77777777" w:rsidR="00FA1A12" w:rsidRDefault="00FA1A12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FA1A12" w:rsidSect="00FA1A12">
          <w:type w:val="continuous"/>
          <w:pgSz w:w="16838" w:h="11906" w:orient="landscape"/>
          <w:pgMar w:top="1134" w:right="1701" w:bottom="1133" w:left="1701" w:header="964" w:footer="567" w:gutter="0"/>
          <w:cols w:num="4" w:space="567"/>
          <w:titlePg/>
          <w:docGrid w:linePitch="360"/>
        </w:sectPr>
      </w:pPr>
    </w:p>
    <w:p w14:paraId="1821A497" w14:textId="77777777" w:rsidR="006E6B70" w:rsidRPr="0092660C" w:rsidRDefault="006E6B70" w:rsidP="006E6B7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406E7C0" w14:textId="77777777" w:rsidR="001722F3" w:rsidRPr="0092660C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849F876" w14:textId="77777777" w:rsidR="001722F3" w:rsidRPr="0092660C" w:rsidRDefault="001722F3" w:rsidP="001722F3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C7E6DD2" w14:textId="77777777" w:rsidR="0092660C" w:rsidRPr="0092660C" w:rsidRDefault="0092660C" w:rsidP="0092660C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08C81A3" w14:textId="77777777" w:rsidR="0092660C" w:rsidRDefault="0092660C" w:rsidP="00EF6940">
      <w:pPr>
        <w:spacing w:after="0" w:line="288" w:lineRule="auto"/>
      </w:pPr>
    </w:p>
    <w:p w14:paraId="05EEFE53" w14:textId="77777777" w:rsidR="00051CA6" w:rsidRDefault="00051CA6">
      <w:pPr>
        <w:spacing w:after="0" w:line="240" w:lineRule="auto"/>
      </w:pPr>
      <w:r>
        <w:br w:type="page"/>
      </w:r>
    </w:p>
    <w:p w14:paraId="2E3912C9" w14:textId="77777777" w:rsidR="00051CA6" w:rsidRDefault="00051CA6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  <w:sectPr w:rsidR="00051CA6" w:rsidSect="00EF6940">
          <w:type w:val="continuous"/>
          <w:pgSz w:w="16838" w:h="11906" w:orient="landscape"/>
          <w:pgMar w:top="1134" w:right="1701" w:bottom="1133" w:left="1701" w:header="964" w:footer="567" w:gutter="0"/>
          <w:cols w:space="708"/>
          <w:titlePg/>
          <w:docGrid w:linePitch="360"/>
        </w:sectPr>
      </w:pPr>
    </w:p>
    <w:p w14:paraId="6C3610CD" w14:textId="2BFC37A2" w:rsidR="00EF6940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Herrar</w:t>
      </w:r>
    </w:p>
    <w:p w14:paraId="3EE7DF0E" w14:textId="136112E4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 16–17 A-hall</w:t>
      </w:r>
    </w:p>
    <w:p w14:paraId="6A8C8DBD" w14:textId="5E22A165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 xml:space="preserve">Tis, </w:t>
      </w:r>
      <w:r w:rsidR="00880864">
        <w:rPr>
          <w:rFonts w:asciiTheme="majorHAnsi" w:hAnsiTheme="majorHAnsi" w:cstheme="majorHAnsi"/>
          <w:sz w:val="24"/>
          <w:szCs w:val="24"/>
        </w:rPr>
        <w:t>18.30</w:t>
      </w:r>
      <w:r w:rsidR="001204C6">
        <w:rPr>
          <w:rFonts w:asciiTheme="majorHAnsi" w:hAnsiTheme="majorHAnsi" w:cstheme="majorHAnsi"/>
          <w:sz w:val="24"/>
          <w:szCs w:val="24"/>
        </w:rPr>
        <w:t>-</w:t>
      </w:r>
      <w:r w:rsidRPr="00051CA6">
        <w:rPr>
          <w:rFonts w:asciiTheme="majorHAnsi" w:hAnsiTheme="majorHAnsi" w:cstheme="majorHAnsi"/>
          <w:sz w:val="24"/>
          <w:szCs w:val="24"/>
        </w:rPr>
        <w:t>19.45, A-hall</w:t>
      </w:r>
    </w:p>
    <w:p w14:paraId="061AB8A4" w14:textId="1D2B852F" w:rsidR="00051CA6" w:rsidRP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Tors, 19.45</w:t>
      </w:r>
      <w:r w:rsidR="001204C6">
        <w:rPr>
          <w:rFonts w:asciiTheme="majorHAnsi" w:hAnsiTheme="majorHAnsi" w:cstheme="majorHAnsi"/>
          <w:sz w:val="24"/>
          <w:szCs w:val="24"/>
        </w:rPr>
        <w:t>-21</w:t>
      </w:r>
      <w:r w:rsidRPr="00051CA6">
        <w:rPr>
          <w:rFonts w:asciiTheme="majorHAnsi" w:hAnsiTheme="majorHAnsi" w:cstheme="majorHAnsi"/>
          <w:sz w:val="24"/>
          <w:szCs w:val="24"/>
        </w:rPr>
        <w:t>, A-hall</w:t>
      </w:r>
    </w:p>
    <w:p w14:paraId="181FC920" w14:textId="08E1E380" w:rsidR="00051CA6" w:rsidRPr="007821BA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7821BA">
        <w:rPr>
          <w:rFonts w:asciiTheme="majorHAnsi" w:hAnsiTheme="majorHAnsi" w:cstheme="majorHAnsi"/>
          <w:sz w:val="24"/>
          <w:szCs w:val="24"/>
        </w:rPr>
        <w:t>Sön, 17-18, A-hall</w:t>
      </w:r>
    </w:p>
    <w:p w14:paraId="3196F2EE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3B690FEA" w14:textId="37D33A40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P10/11</w:t>
      </w:r>
    </w:p>
    <w:p w14:paraId="7A790581" w14:textId="6D8AFE47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Mån, 16-17.15, Fur</w:t>
      </w:r>
    </w:p>
    <w:p w14:paraId="0181C3AB" w14:textId="0FD1F403" w:rsidR="00EB3AEE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Tis, 16-17.15, A-hall</w:t>
      </w:r>
    </w:p>
    <w:p w14:paraId="46EFC22C" w14:textId="30F0AD5B" w:rsidR="00F453CE" w:rsidRPr="00F453CE" w:rsidRDefault="00F453CE" w:rsidP="00F453C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F453CE">
        <w:rPr>
          <w:rFonts w:asciiTheme="majorHAnsi" w:hAnsiTheme="majorHAnsi" w:cstheme="majorHAnsi"/>
          <w:sz w:val="24"/>
          <w:szCs w:val="24"/>
        </w:rPr>
        <w:t>Fre, 17.15-18.30, A-hall</w:t>
      </w:r>
    </w:p>
    <w:p w14:paraId="197EFFB0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77F68ED5" w14:textId="5F1AB547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P12/13</w:t>
      </w:r>
    </w:p>
    <w:p w14:paraId="5C2DC6FA" w14:textId="332C40F9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Tis, 17.15-18.30, A-hall</w:t>
      </w:r>
    </w:p>
    <w:p w14:paraId="79905EDE" w14:textId="30F657F8" w:rsidR="00051CA6" w:rsidRP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Ons, 17-18.15, Furu</w:t>
      </w:r>
    </w:p>
    <w:p w14:paraId="4E6D02EB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E72B769" w14:textId="0281E454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P14</w:t>
      </w:r>
    </w:p>
    <w:p w14:paraId="1BB2F4E2" w14:textId="2DFE86EA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Tis, 17-18.15, Furu</w:t>
      </w:r>
    </w:p>
    <w:p w14:paraId="08B0A464" w14:textId="0E21E930" w:rsidR="00051CA6" w:rsidRPr="00F453CE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F453CE">
        <w:rPr>
          <w:rFonts w:asciiTheme="majorHAnsi" w:hAnsiTheme="majorHAnsi" w:cstheme="majorHAnsi"/>
          <w:sz w:val="24"/>
          <w:szCs w:val="24"/>
        </w:rPr>
        <w:t>Tors, 16-17</w:t>
      </w:r>
      <w:r w:rsidR="00990D95" w:rsidRPr="00F453CE">
        <w:rPr>
          <w:rFonts w:asciiTheme="majorHAnsi" w:hAnsiTheme="majorHAnsi" w:cstheme="majorHAnsi"/>
          <w:sz w:val="24"/>
          <w:szCs w:val="24"/>
        </w:rPr>
        <w:t>.15</w:t>
      </w:r>
      <w:r w:rsidRPr="00F453CE">
        <w:rPr>
          <w:rFonts w:asciiTheme="majorHAnsi" w:hAnsiTheme="majorHAnsi" w:cstheme="majorHAnsi"/>
          <w:sz w:val="24"/>
          <w:szCs w:val="24"/>
        </w:rPr>
        <w:t>, A-hall</w:t>
      </w:r>
    </w:p>
    <w:p w14:paraId="2BED9399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2F237875" w14:textId="1B78476B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P15</w:t>
      </w:r>
    </w:p>
    <w:p w14:paraId="6B04F8C1" w14:textId="4FC61B68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Mån, 18.30-19.45, Furu</w:t>
      </w:r>
    </w:p>
    <w:p w14:paraId="2764008C" w14:textId="63E18CEA" w:rsid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Ons, 17-18.30, Nyborg</w:t>
      </w:r>
    </w:p>
    <w:p w14:paraId="55908419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1069C634" w14:textId="652950C7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P16</w:t>
      </w:r>
    </w:p>
    <w:p w14:paraId="0228C2B2" w14:textId="06FD3393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Mån, 18.45-20.00, Nyborg</w:t>
      </w:r>
    </w:p>
    <w:p w14:paraId="26C69A75" w14:textId="422035D5" w:rsid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Tors, 17-18, Nyborg</w:t>
      </w:r>
    </w:p>
    <w:p w14:paraId="504FD1A8" w14:textId="77777777" w:rsidR="00B0457B" w:rsidRDefault="00B0457B" w:rsidP="00B0457B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2628F07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54B698" w14:textId="55A14CE2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P17</w:t>
      </w:r>
    </w:p>
    <w:p w14:paraId="00509BA4" w14:textId="1CB914AD" w:rsidR="00051CA6" w:rsidRDefault="00051CA6" w:rsidP="00051CA6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Ons, 1</w:t>
      </w:r>
      <w:r w:rsidR="0051450A">
        <w:rPr>
          <w:rFonts w:asciiTheme="majorHAnsi" w:hAnsiTheme="majorHAnsi" w:cstheme="majorHAnsi"/>
          <w:sz w:val="24"/>
          <w:szCs w:val="24"/>
        </w:rPr>
        <w:t>7.45</w:t>
      </w:r>
      <w:r w:rsidRPr="00051CA6">
        <w:rPr>
          <w:rFonts w:asciiTheme="majorHAnsi" w:hAnsiTheme="majorHAnsi" w:cstheme="majorHAnsi"/>
          <w:sz w:val="24"/>
          <w:szCs w:val="24"/>
        </w:rPr>
        <w:t>-19, B-hall</w:t>
      </w:r>
    </w:p>
    <w:p w14:paraId="55CA1E37" w14:textId="0E30791B" w:rsidR="0051450A" w:rsidRDefault="0051450A" w:rsidP="00051CA6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Sön, 17-18, A-hall</w:t>
      </w:r>
    </w:p>
    <w:p w14:paraId="133B9689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F3694AB" w14:textId="7AF6619E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P18/19</w:t>
      </w:r>
    </w:p>
    <w:p w14:paraId="6A617775" w14:textId="7D31BC9A" w:rsidR="00051CA6" w:rsidRPr="00051CA6" w:rsidRDefault="00051CA6" w:rsidP="00051CA6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Sön, 17-18, B-hall</w:t>
      </w:r>
    </w:p>
    <w:p w14:paraId="39F19F28" w14:textId="77777777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679C6A1B" w14:textId="77777777" w:rsidR="00051CA6" w:rsidRDefault="00051CA6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F9237E2" w14:textId="700AC109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Damer</w:t>
      </w:r>
    </w:p>
    <w:p w14:paraId="0885CC09" w14:textId="0B9DB4ED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Tis, 19.45</w:t>
      </w:r>
      <w:r w:rsidR="001204C6">
        <w:rPr>
          <w:rFonts w:asciiTheme="majorHAnsi" w:hAnsiTheme="majorHAnsi" w:cstheme="majorHAnsi"/>
          <w:sz w:val="24"/>
          <w:szCs w:val="24"/>
        </w:rPr>
        <w:t>-21</w:t>
      </w:r>
      <w:r w:rsidRPr="00051CA6">
        <w:rPr>
          <w:rFonts w:asciiTheme="majorHAnsi" w:hAnsiTheme="majorHAnsi" w:cstheme="majorHAnsi"/>
          <w:sz w:val="24"/>
          <w:szCs w:val="24"/>
        </w:rPr>
        <w:t xml:space="preserve"> A-hall</w:t>
      </w:r>
    </w:p>
    <w:p w14:paraId="12346538" w14:textId="381C11A7" w:rsidR="00051CA6" w:rsidRP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 xml:space="preserve">Tors, </w:t>
      </w:r>
      <w:r w:rsidR="001204C6">
        <w:rPr>
          <w:rFonts w:asciiTheme="majorHAnsi" w:hAnsiTheme="majorHAnsi" w:cstheme="majorHAnsi"/>
          <w:sz w:val="24"/>
          <w:szCs w:val="24"/>
        </w:rPr>
        <w:t>18.30-</w:t>
      </w:r>
      <w:r w:rsidRPr="00051CA6">
        <w:rPr>
          <w:rFonts w:asciiTheme="majorHAnsi" w:hAnsiTheme="majorHAnsi" w:cstheme="majorHAnsi"/>
          <w:sz w:val="24"/>
          <w:szCs w:val="24"/>
        </w:rPr>
        <w:t>19.45, A-hall</w:t>
      </w:r>
    </w:p>
    <w:p w14:paraId="31A74D87" w14:textId="4E6C85FB" w:rsidR="00051CA6" w:rsidRPr="007821BA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7821BA">
        <w:rPr>
          <w:rFonts w:asciiTheme="majorHAnsi" w:hAnsiTheme="majorHAnsi" w:cstheme="majorHAnsi"/>
          <w:sz w:val="24"/>
          <w:szCs w:val="24"/>
        </w:rPr>
        <w:t>Sön, 18-19, A-hall</w:t>
      </w:r>
    </w:p>
    <w:p w14:paraId="610F66A8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52BF70E1" w14:textId="107EFD16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F10/12</w:t>
      </w:r>
    </w:p>
    <w:p w14:paraId="3869F48B" w14:textId="0F6B5FC5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Mån, 19.45-21.00, Furu</w:t>
      </w:r>
    </w:p>
    <w:p w14:paraId="1F5C608E" w14:textId="0D76B694" w:rsid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Ons, 18.15-19.30, Furu</w:t>
      </w:r>
    </w:p>
    <w:p w14:paraId="7913F568" w14:textId="5B61805D" w:rsidR="00F453CE" w:rsidRPr="00F453CE" w:rsidRDefault="00F453CE" w:rsidP="00F453C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Tors, 17.15-18.30, A-hall</w:t>
      </w:r>
    </w:p>
    <w:p w14:paraId="4F4F46BF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462C61F1" w14:textId="22B17EAE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F13/15</w:t>
      </w:r>
    </w:p>
    <w:p w14:paraId="416E94AB" w14:textId="56BD0499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Mån, 17.15-18.30, Furu</w:t>
      </w:r>
    </w:p>
    <w:p w14:paraId="24AD212A" w14:textId="410FD9B3" w:rsidR="00051CA6" w:rsidRDefault="00051CA6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Fre, 16-17.15, A-hall</w:t>
      </w:r>
    </w:p>
    <w:p w14:paraId="263F36CC" w14:textId="77777777" w:rsidR="00051CA6" w:rsidRPr="00051CA6" w:rsidRDefault="00051CA6" w:rsidP="00051CA6">
      <w:pPr>
        <w:pStyle w:val="Liststycke"/>
        <w:spacing w:after="0" w:line="288" w:lineRule="auto"/>
        <w:rPr>
          <w:rFonts w:asciiTheme="majorHAnsi" w:hAnsiTheme="majorHAnsi" w:cstheme="majorHAnsi"/>
          <w:sz w:val="24"/>
          <w:szCs w:val="24"/>
        </w:rPr>
      </w:pPr>
    </w:p>
    <w:p w14:paraId="037EA80D" w14:textId="1101138A" w:rsidR="00EB3AEE" w:rsidRPr="00051CA6" w:rsidRDefault="00EB3AEE" w:rsidP="00EF6940">
      <w:pPr>
        <w:spacing w:after="0" w:line="288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51CA6">
        <w:rPr>
          <w:rFonts w:asciiTheme="majorHAnsi" w:hAnsiTheme="majorHAnsi" w:cstheme="majorHAnsi"/>
          <w:b/>
          <w:bCs/>
          <w:sz w:val="24"/>
          <w:szCs w:val="24"/>
        </w:rPr>
        <w:t>F16/18</w:t>
      </w:r>
    </w:p>
    <w:p w14:paraId="1615CF56" w14:textId="03C81B3C" w:rsidR="00EB3AEE" w:rsidRPr="00051CA6" w:rsidRDefault="00EB3AEE" w:rsidP="00EB3AEE">
      <w:pPr>
        <w:pStyle w:val="Liststycke"/>
        <w:numPr>
          <w:ilvl w:val="0"/>
          <w:numId w:val="30"/>
        </w:numPr>
        <w:spacing w:after="0" w:line="288" w:lineRule="auto"/>
        <w:rPr>
          <w:rFonts w:asciiTheme="majorHAnsi" w:hAnsiTheme="majorHAnsi" w:cstheme="majorHAnsi"/>
          <w:sz w:val="24"/>
          <w:szCs w:val="24"/>
        </w:rPr>
      </w:pPr>
      <w:r w:rsidRPr="00051CA6">
        <w:rPr>
          <w:rFonts w:asciiTheme="majorHAnsi" w:hAnsiTheme="majorHAnsi" w:cstheme="majorHAnsi"/>
          <w:sz w:val="24"/>
          <w:szCs w:val="24"/>
        </w:rPr>
        <w:t>Tis, 18-19, B-hall</w:t>
      </w:r>
    </w:p>
    <w:sectPr w:rsidR="00EB3AEE" w:rsidRPr="00051CA6" w:rsidSect="00051CA6">
      <w:type w:val="continuous"/>
      <w:pgSz w:w="16838" w:h="11906" w:orient="landscape"/>
      <w:pgMar w:top="1134" w:right="1701" w:bottom="1133" w:left="1701" w:header="964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F36B" w14:textId="77777777" w:rsidR="00CD3B78" w:rsidRDefault="00CD3B78" w:rsidP="00C9735F">
      <w:r>
        <w:separator/>
      </w:r>
    </w:p>
  </w:endnote>
  <w:endnote w:type="continuationSeparator" w:id="0">
    <w:p w14:paraId="2A478EE5" w14:textId="77777777" w:rsidR="00CD3B78" w:rsidRDefault="00CD3B78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A49A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3765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89DB" w14:textId="77777777" w:rsidR="00CD3B78" w:rsidRDefault="00CD3B78" w:rsidP="00C9735F">
      <w:r>
        <w:separator/>
      </w:r>
    </w:p>
  </w:footnote>
  <w:footnote w:type="continuationSeparator" w:id="0">
    <w:p w14:paraId="2959E5A1" w14:textId="77777777" w:rsidR="00CD3B78" w:rsidRDefault="00CD3B78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E464308"/>
    <w:multiLevelType w:val="hybridMultilevel"/>
    <w:tmpl w:val="D13C9EC0"/>
    <w:lvl w:ilvl="0" w:tplc="251AD9E6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A287F"/>
    <w:multiLevelType w:val="multilevel"/>
    <w:tmpl w:val="7514DE96"/>
    <w:numStyleLink w:val="Tabellnumrering"/>
  </w:abstractNum>
  <w:abstractNum w:abstractNumId="20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AAF45C3"/>
    <w:multiLevelType w:val="multilevel"/>
    <w:tmpl w:val="581E0C82"/>
    <w:numStyleLink w:val="Rubriknumrering"/>
  </w:abstractNum>
  <w:abstractNum w:abstractNumId="22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3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20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1"/>
  </w:num>
  <w:num w:numId="18" w16cid:durableId="1727072320">
    <w:abstractNumId w:val="23"/>
  </w:num>
  <w:num w:numId="19" w16cid:durableId="572592749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3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3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2"/>
  </w:num>
  <w:num w:numId="26" w16cid:durableId="779450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9"/>
  </w:num>
  <w:num w:numId="30" w16cid:durableId="211735815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40"/>
    <w:rsid w:val="000143E4"/>
    <w:rsid w:val="00015153"/>
    <w:rsid w:val="00027900"/>
    <w:rsid w:val="00030927"/>
    <w:rsid w:val="000370C7"/>
    <w:rsid w:val="00051CA6"/>
    <w:rsid w:val="000650F6"/>
    <w:rsid w:val="0008100F"/>
    <w:rsid w:val="000935A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04C6"/>
    <w:rsid w:val="00125C50"/>
    <w:rsid w:val="001448DC"/>
    <w:rsid w:val="00144AA6"/>
    <w:rsid w:val="001722F3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C429C"/>
    <w:rsid w:val="002D367E"/>
    <w:rsid w:val="002E1EBF"/>
    <w:rsid w:val="002E5B07"/>
    <w:rsid w:val="002F35EC"/>
    <w:rsid w:val="00301771"/>
    <w:rsid w:val="003127F9"/>
    <w:rsid w:val="00322A3D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1450A"/>
    <w:rsid w:val="00521C5C"/>
    <w:rsid w:val="005320EF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E6B70"/>
    <w:rsid w:val="006F3380"/>
    <w:rsid w:val="006F670C"/>
    <w:rsid w:val="007131B1"/>
    <w:rsid w:val="00752EB4"/>
    <w:rsid w:val="00775911"/>
    <w:rsid w:val="007821BA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0864"/>
    <w:rsid w:val="008826C3"/>
    <w:rsid w:val="00897051"/>
    <w:rsid w:val="008A114A"/>
    <w:rsid w:val="008B1E1C"/>
    <w:rsid w:val="008C1B48"/>
    <w:rsid w:val="008D0852"/>
    <w:rsid w:val="008D316F"/>
    <w:rsid w:val="008E42CE"/>
    <w:rsid w:val="00925967"/>
    <w:rsid w:val="0092660C"/>
    <w:rsid w:val="00927E2D"/>
    <w:rsid w:val="009341D3"/>
    <w:rsid w:val="00934F3F"/>
    <w:rsid w:val="00947DAD"/>
    <w:rsid w:val="00954AAD"/>
    <w:rsid w:val="0095524B"/>
    <w:rsid w:val="009902DB"/>
    <w:rsid w:val="00990D95"/>
    <w:rsid w:val="0099169C"/>
    <w:rsid w:val="00993771"/>
    <w:rsid w:val="00993E95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457B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D3B78"/>
    <w:rsid w:val="00CE1B72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B3AEE"/>
    <w:rsid w:val="00EC364D"/>
    <w:rsid w:val="00EC6F9B"/>
    <w:rsid w:val="00EF6940"/>
    <w:rsid w:val="00F00DD2"/>
    <w:rsid w:val="00F20119"/>
    <w:rsid w:val="00F24107"/>
    <w:rsid w:val="00F325EF"/>
    <w:rsid w:val="00F331DD"/>
    <w:rsid w:val="00F34982"/>
    <w:rsid w:val="00F453CE"/>
    <w:rsid w:val="00F52A02"/>
    <w:rsid w:val="00F57E0B"/>
    <w:rsid w:val="00F62E00"/>
    <w:rsid w:val="00F6716B"/>
    <w:rsid w:val="00F71A03"/>
    <w:rsid w:val="00F80506"/>
    <w:rsid w:val="00FA1A12"/>
    <w:rsid w:val="00FE2DE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C1E1B"/>
  <w15:chartTrackingRefBased/>
  <w15:docId w15:val="{75E2AD23-B281-482A-9E2E-D0AA10A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Pasma</dc:creator>
  <cp:keywords/>
  <dc:description/>
  <cp:lastModifiedBy>Sofia Pasma</cp:lastModifiedBy>
  <cp:revision>9</cp:revision>
  <cp:lastPrinted>2022-10-20T06:25:00Z</cp:lastPrinted>
  <dcterms:created xsi:type="dcterms:W3CDTF">2025-08-28T19:09:00Z</dcterms:created>
  <dcterms:modified xsi:type="dcterms:W3CDTF">2025-08-31T20:19:00Z</dcterms:modified>
</cp:coreProperties>
</file>