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864" w:rsidRDefault="00BD1753" w:rsidP="00793170">
      <w:pPr>
        <w:jc w:val="center"/>
        <w:rPr>
          <w:b/>
          <w:sz w:val="56"/>
        </w:rPr>
      </w:pPr>
      <w:r w:rsidRPr="00793170">
        <w:rPr>
          <w:b/>
          <w:noProof/>
          <w:sz w:val="56"/>
        </w:rPr>
        <w:drawing>
          <wp:anchor distT="0" distB="0" distL="114300" distR="114300" simplePos="0" relativeHeight="251658240" behindDoc="1" locked="0" layoutInCell="1" allowOverlap="1">
            <wp:simplePos x="0" y="0"/>
            <wp:positionH relativeFrom="column">
              <wp:posOffset>4895850</wp:posOffset>
            </wp:positionH>
            <wp:positionV relativeFrom="paragraph">
              <wp:posOffset>9525</wp:posOffset>
            </wp:positionV>
            <wp:extent cx="1962150" cy="80498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k logga.png"/>
                    <pic:cNvPicPr/>
                  </pic:nvPicPr>
                  <pic:blipFill>
                    <a:blip r:embed="rId9">
                      <a:extLst>
                        <a:ext uri="{28A0092B-C50C-407E-A947-70E740481C1C}">
                          <a14:useLocalDpi xmlns:a14="http://schemas.microsoft.com/office/drawing/2010/main" val="0"/>
                        </a:ext>
                      </a:extLst>
                    </a:blip>
                    <a:stretch>
                      <a:fillRect/>
                    </a:stretch>
                  </pic:blipFill>
                  <pic:spPr>
                    <a:xfrm>
                      <a:off x="0" y="0"/>
                      <a:ext cx="1962150" cy="804985"/>
                    </a:xfrm>
                    <a:prstGeom prst="rect">
                      <a:avLst/>
                    </a:prstGeom>
                  </pic:spPr>
                </pic:pic>
              </a:graphicData>
            </a:graphic>
            <wp14:sizeRelH relativeFrom="margin">
              <wp14:pctWidth>0</wp14:pctWidth>
            </wp14:sizeRelH>
            <wp14:sizeRelV relativeFrom="margin">
              <wp14:pctHeight>0</wp14:pctHeight>
            </wp14:sizeRelV>
          </wp:anchor>
        </w:drawing>
      </w:r>
    </w:p>
    <w:p w:rsidR="00BD1753" w:rsidRDefault="00BD1753" w:rsidP="00793170">
      <w:pPr>
        <w:jc w:val="center"/>
        <w:rPr>
          <w:b/>
          <w:sz w:val="56"/>
        </w:rPr>
      </w:pPr>
    </w:p>
    <w:p w:rsidR="00C56248" w:rsidRPr="00793170" w:rsidRDefault="00793170" w:rsidP="00793170">
      <w:pPr>
        <w:jc w:val="center"/>
        <w:rPr>
          <w:b/>
          <w:sz w:val="56"/>
        </w:rPr>
      </w:pPr>
      <w:r w:rsidRPr="00793170">
        <w:rPr>
          <w:b/>
          <w:sz w:val="56"/>
        </w:rPr>
        <w:t>Incheckning av Läger</w:t>
      </w:r>
    </w:p>
    <w:p w:rsidR="00A26FEF" w:rsidRPr="00C76864" w:rsidRDefault="00A26FEF" w:rsidP="003828FF">
      <w:pPr>
        <w:rPr>
          <w:b/>
          <w:sz w:val="24"/>
        </w:rPr>
      </w:pPr>
    </w:p>
    <w:p w:rsidR="00A26FEF" w:rsidRPr="00A01B7F" w:rsidRDefault="00A26FEF" w:rsidP="00A26FEF">
      <w:pPr>
        <w:rPr>
          <w:b/>
          <w:sz w:val="32"/>
        </w:rPr>
      </w:pPr>
      <w:r>
        <w:rPr>
          <w:b/>
          <w:sz w:val="32"/>
        </w:rPr>
        <w:t xml:space="preserve">Etablering innan 18:00 </w:t>
      </w:r>
    </w:p>
    <w:p w:rsidR="00A26FEF" w:rsidRDefault="00A26FEF" w:rsidP="00F55E9D">
      <w:pPr>
        <w:rPr>
          <w:sz w:val="24"/>
        </w:rPr>
      </w:pPr>
      <w:r>
        <w:rPr>
          <w:sz w:val="24"/>
        </w:rPr>
        <w:t xml:space="preserve">Det är okej att lämna ifrån sig deltagarnas saker innan 18:00 men det skall endast ske i rum G2056 på plan 2. Efter 18:00 kan man börja bädda i lokalerna.   </w:t>
      </w:r>
    </w:p>
    <w:p w:rsidR="00A26FEF" w:rsidRDefault="00A26FEF" w:rsidP="00A26FEF">
      <w:pPr>
        <w:ind w:left="360"/>
        <w:rPr>
          <w:b/>
          <w:sz w:val="32"/>
        </w:rPr>
      </w:pPr>
    </w:p>
    <w:p w:rsidR="00A26FEF" w:rsidRDefault="00A26FEF" w:rsidP="00A26FEF">
      <w:pPr>
        <w:rPr>
          <w:b/>
          <w:sz w:val="32"/>
        </w:rPr>
      </w:pPr>
      <w:proofErr w:type="spellStart"/>
      <w:r>
        <w:rPr>
          <w:b/>
          <w:sz w:val="32"/>
        </w:rPr>
        <w:t>Skogrä</w:t>
      </w:r>
      <w:r w:rsidR="003765D2">
        <w:rPr>
          <w:b/>
          <w:sz w:val="32"/>
        </w:rPr>
        <w:t>ns</w:t>
      </w:r>
      <w:proofErr w:type="spellEnd"/>
    </w:p>
    <w:p w:rsidR="003765D2" w:rsidRPr="00A26FEF" w:rsidRDefault="003765D2" w:rsidP="00A26FEF">
      <w:pPr>
        <w:rPr>
          <w:b/>
          <w:sz w:val="32"/>
        </w:rPr>
      </w:pPr>
      <w:r>
        <w:rPr>
          <w:sz w:val="24"/>
        </w:rPr>
        <w:t>Under vistelsen så får man ej ha ytterskor på sig inomhus. Man får gå med ytterskor på stengolvet i foajén. Skorna placeras på lämpligt ställe i ent</w:t>
      </w:r>
      <w:r w:rsidR="00A26FEF">
        <w:rPr>
          <w:sz w:val="24"/>
        </w:rPr>
        <w:t>r</w:t>
      </w:r>
      <w:r>
        <w:rPr>
          <w:sz w:val="24"/>
        </w:rPr>
        <w:t>én</w:t>
      </w:r>
      <w:r w:rsidR="00A26FEF">
        <w:rPr>
          <w:sz w:val="24"/>
        </w:rPr>
        <w:t xml:space="preserve"> men var noga med att det inte får blockera någon utrymningsväg. </w:t>
      </w:r>
    </w:p>
    <w:p w:rsidR="003828FF" w:rsidRPr="003828FF" w:rsidRDefault="003828FF" w:rsidP="003828FF">
      <w:pPr>
        <w:ind w:left="360"/>
        <w:rPr>
          <w:b/>
          <w:sz w:val="32"/>
        </w:rPr>
      </w:pPr>
    </w:p>
    <w:p w:rsidR="00793170" w:rsidRPr="00A01B7F" w:rsidRDefault="00A26FEF" w:rsidP="00A01B7F">
      <w:pPr>
        <w:rPr>
          <w:b/>
          <w:sz w:val="32"/>
        </w:rPr>
      </w:pPr>
      <w:r>
        <w:rPr>
          <w:b/>
          <w:sz w:val="32"/>
        </w:rPr>
        <w:t>Sovsalar</w:t>
      </w:r>
    </w:p>
    <w:p w:rsidR="00793170" w:rsidRPr="00F55E9D" w:rsidRDefault="00A26FEF" w:rsidP="00F55E9D">
      <w:pPr>
        <w:rPr>
          <w:b/>
          <w:noProof/>
          <w:sz w:val="32"/>
        </w:rPr>
      </w:pPr>
      <w:r w:rsidRPr="00F55E9D">
        <w:rPr>
          <w:sz w:val="24"/>
        </w:rPr>
        <w:t>G</w:t>
      </w:r>
      <w:r w:rsidR="00793170" w:rsidRPr="00F55E9D">
        <w:rPr>
          <w:sz w:val="24"/>
        </w:rPr>
        <w:t>år ni igenom samtliga rum för att se så allt är helt, rent och snyggt. Notera ner om ni ser</w:t>
      </w:r>
      <w:r w:rsidR="00F55E9D" w:rsidRPr="00F55E9D">
        <w:rPr>
          <w:sz w:val="24"/>
        </w:rPr>
        <w:t xml:space="preserve"> </w:t>
      </w:r>
      <w:r w:rsidR="00793170" w:rsidRPr="00F55E9D">
        <w:rPr>
          <w:sz w:val="24"/>
        </w:rPr>
        <w:t>avvikelser så gör en notering med vad avvikelsen gäller samt vilket rum.</w:t>
      </w:r>
      <w:r w:rsidR="003765D2" w:rsidRPr="00F55E9D">
        <w:rPr>
          <w:sz w:val="24"/>
        </w:rPr>
        <w:t xml:space="preserve"> Kunden tar ett kort på klassrummet innan möblerna flyttas till ett hörn. Detta hjälper till för att dem ledarna ska ha en bild av hur det ska återställas efter avslutat läger. </w:t>
      </w:r>
      <w:r w:rsidR="003765D2" w:rsidRPr="00F55E9D">
        <w:rPr>
          <w:b/>
          <w:noProof/>
          <w:sz w:val="32"/>
        </w:rPr>
        <w:t xml:space="preserve"> </w:t>
      </w:r>
    </w:p>
    <w:p w:rsidR="003765D2" w:rsidRDefault="003765D2" w:rsidP="00793170">
      <w:pPr>
        <w:pStyle w:val="Liststycke"/>
        <w:rPr>
          <w:sz w:val="24"/>
        </w:rPr>
      </w:pPr>
    </w:p>
    <w:p w:rsidR="00793170" w:rsidRPr="00A01B7F" w:rsidRDefault="00A26FEF" w:rsidP="00A01B7F">
      <w:pPr>
        <w:rPr>
          <w:b/>
          <w:sz w:val="32"/>
        </w:rPr>
      </w:pPr>
      <w:r>
        <w:rPr>
          <w:b/>
          <w:sz w:val="32"/>
        </w:rPr>
        <w:t>I</w:t>
      </w:r>
      <w:r w:rsidR="00793170" w:rsidRPr="00A01B7F">
        <w:rPr>
          <w:b/>
          <w:sz w:val="32"/>
        </w:rPr>
        <w:t>npasseringen</w:t>
      </w:r>
    </w:p>
    <w:p w:rsidR="00793170" w:rsidRPr="00F55E9D" w:rsidRDefault="00793170" w:rsidP="00F55E9D">
      <w:pPr>
        <w:rPr>
          <w:sz w:val="24"/>
        </w:rPr>
      </w:pPr>
      <w:r w:rsidRPr="00F55E9D">
        <w:rPr>
          <w:sz w:val="24"/>
        </w:rPr>
        <w:t xml:space="preserve">Förklara hur 1A funktionen fungerar. </w:t>
      </w:r>
    </w:p>
    <w:p w:rsidR="00793170" w:rsidRPr="00F55E9D" w:rsidRDefault="00793170" w:rsidP="00F55E9D">
      <w:pPr>
        <w:rPr>
          <w:sz w:val="24"/>
        </w:rPr>
      </w:pPr>
      <w:r w:rsidRPr="00F55E9D">
        <w:rPr>
          <w:sz w:val="24"/>
        </w:rPr>
        <w:t>Dörrkod ska göras på varje objekt och varje dag. Man kan välja samma dörrkod varje dag för att bara behöva ge ut en kod till samtliga deltagare.</w:t>
      </w:r>
      <w:r w:rsidR="003765D2" w:rsidRPr="00F55E9D">
        <w:rPr>
          <w:sz w:val="24"/>
        </w:rPr>
        <w:t xml:space="preserve"> För att ställa upp dörrarna till klassrummen så dubbelblippar man kortet mot läsare. Sedan för att låsa dörren igen så håller man upp passerkortet mot läsaren tills den låser </w:t>
      </w:r>
      <w:r w:rsidR="00F55E9D">
        <w:rPr>
          <w:sz w:val="24"/>
        </w:rPr>
        <w:t>s</w:t>
      </w:r>
      <w:r w:rsidR="003765D2" w:rsidRPr="00F55E9D">
        <w:rPr>
          <w:sz w:val="24"/>
        </w:rPr>
        <w:t xml:space="preserve">ig. </w:t>
      </w:r>
    </w:p>
    <w:p w:rsidR="00B85C4C" w:rsidRPr="00F55E9D" w:rsidRDefault="00B85C4C" w:rsidP="00F55E9D">
      <w:pPr>
        <w:rPr>
          <w:sz w:val="24"/>
        </w:rPr>
      </w:pPr>
      <w:r w:rsidRPr="00F55E9D">
        <w:rPr>
          <w:sz w:val="24"/>
        </w:rPr>
        <w:t xml:space="preserve">Uppställning av dörrar med fysiska objekt är förbjudet då dörrarnas motorer går sönder. </w:t>
      </w:r>
    </w:p>
    <w:p w:rsidR="00793170" w:rsidRDefault="00793170" w:rsidP="00793170">
      <w:pPr>
        <w:pStyle w:val="Liststycke"/>
        <w:rPr>
          <w:sz w:val="24"/>
        </w:rPr>
      </w:pPr>
    </w:p>
    <w:p w:rsidR="00793170" w:rsidRPr="00A01B7F" w:rsidRDefault="00A26FEF" w:rsidP="00A01B7F">
      <w:pPr>
        <w:rPr>
          <w:b/>
          <w:sz w:val="32"/>
        </w:rPr>
      </w:pPr>
      <w:r>
        <w:rPr>
          <w:b/>
          <w:sz w:val="32"/>
        </w:rPr>
        <w:t>L</w:t>
      </w:r>
      <w:r w:rsidR="00793170" w:rsidRPr="00A01B7F">
        <w:rPr>
          <w:b/>
          <w:sz w:val="32"/>
        </w:rPr>
        <w:t>arm</w:t>
      </w:r>
    </w:p>
    <w:p w:rsidR="003828FF" w:rsidRPr="00F55E9D" w:rsidRDefault="003765D2" w:rsidP="00F55E9D">
      <w:pPr>
        <w:rPr>
          <w:sz w:val="24"/>
        </w:rPr>
      </w:pPr>
      <w:r w:rsidRPr="00F55E9D">
        <w:rPr>
          <w:sz w:val="24"/>
        </w:rPr>
        <w:t>Om det börjar tjuta ett larm i lokalen så ska man vara uppmärksam på om det är ett konstant ljud</w:t>
      </w:r>
      <w:r w:rsidR="00F55E9D" w:rsidRPr="00F55E9D">
        <w:rPr>
          <w:sz w:val="24"/>
        </w:rPr>
        <w:t xml:space="preserve"> </w:t>
      </w:r>
      <w:r w:rsidRPr="00F55E9D">
        <w:rPr>
          <w:sz w:val="24"/>
        </w:rPr>
        <w:t>eller om det är ett ljud med upp</w:t>
      </w:r>
      <w:r w:rsidR="00B85C4C" w:rsidRPr="00F55E9D">
        <w:rPr>
          <w:sz w:val="24"/>
        </w:rPr>
        <w:t>e</w:t>
      </w:r>
      <w:r w:rsidRPr="00F55E9D">
        <w:rPr>
          <w:sz w:val="24"/>
        </w:rPr>
        <w:t xml:space="preserve">håll. Är det ett ljud med uppehåll så är det ett </w:t>
      </w:r>
      <w:r w:rsidR="00B85C4C" w:rsidRPr="00F55E9D">
        <w:rPr>
          <w:sz w:val="24"/>
        </w:rPr>
        <w:t>”</w:t>
      </w:r>
      <w:proofErr w:type="spellStart"/>
      <w:r w:rsidRPr="00F55E9D">
        <w:rPr>
          <w:sz w:val="24"/>
        </w:rPr>
        <w:t>förlarm</w:t>
      </w:r>
      <w:proofErr w:type="spellEnd"/>
      <w:r w:rsidR="00B85C4C" w:rsidRPr="00F55E9D">
        <w:rPr>
          <w:sz w:val="24"/>
        </w:rPr>
        <w:t>”</w:t>
      </w:r>
      <w:r w:rsidRPr="00F55E9D">
        <w:rPr>
          <w:sz w:val="24"/>
        </w:rPr>
        <w:t xml:space="preserve"> som gått och då ringer man på 018-10 60 10. Är det ett konstant ljud så</w:t>
      </w:r>
      <w:r w:rsidR="003828FF" w:rsidRPr="00F55E9D">
        <w:rPr>
          <w:sz w:val="24"/>
        </w:rPr>
        <w:t xml:space="preserve"> kommer väktare komma ner</w:t>
      </w:r>
      <w:r w:rsidRPr="00F55E9D">
        <w:rPr>
          <w:sz w:val="24"/>
        </w:rPr>
        <w:t xml:space="preserve"> för att tysta. </w:t>
      </w:r>
    </w:p>
    <w:p w:rsidR="003828FF" w:rsidRDefault="003828FF" w:rsidP="00793170">
      <w:pPr>
        <w:pStyle w:val="Liststycke"/>
        <w:rPr>
          <w:sz w:val="24"/>
        </w:rPr>
      </w:pPr>
    </w:p>
    <w:p w:rsidR="00A26FEF" w:rsidRDefault="00A26FEF" w:rsidP="00793170">
      <w:pPr>
        <w:pStyle w:val="Liststycke"/>
        <w:rPr>
          <w:sz w:val="24"/>
        </w:rPr>
      </w:pPr>
    </w:p>
    <w:p w:rsidR="00A26FEF" w:rsidRDefault="00A26FEF" w:rsidP="00793170">
      <w:pPr>
        <w:pStyle w:val="Liststycke"/>
        <w:rPr>
          <w:sz w:val="24"/>
        </w:rPr>
      </w:pPr>
    </w:p>
    <w:p w:rsidR="00A26FEF" w:rsidRDefault="00A26FEF" w:rsidP="00793170">
      <w:pPr>
        <w:pStyle w:val="Liststycke"/>
        <w:rPr>
          <w:sz w:val="24"/>
        </w:rPr>
      </w:pPr>
    </w:p>
    <w:p w:rsidR="00A26FEF" w:rsidRDefault="00A26FEF" w:rsidP="00793170">
      <w:pPr>
        <w:pStyle w:val="Liststycke"/>
        <w:rPr>
          <w:sz w:val="24"/>
        </w:rPr>
      </w:pPr>
    </w:p>
    <w:p w:rsidR="00A26FEF" w:rsidRDefault="00F55E9D" w:rsidP="00A01B7F">
      <w:pPr>
        <w:rPr>
          <w:b/>
          <w:sz w:val="32"/>
        </w:rPr>
      </w:pPr>
      <w:r w:rsidRPr="00793170">
        <w:rPr>
          <w:b/>
          <w:noProof/>
          <w:sz w:val="56"/>
        </w:rPr>
        <w:lastRenderedPageBreak/>
        <w:drawing>
          <wp:anchor distT="0" distB="0" distL="114300" distR="114300" simplePos="0" relativeHeight="251660288" behindDoc="1" locked="0" layoutInCell="1" allowOverlap="1" wp14:anchorId="16F462CC" wp14:editId="387EDDF0">
            <wp:simplePos x="0" y="0"/>
            <wp:positionH relativeFrom="margin">
              <wp:posOffset>4921885</wp:posOffset>
            </wp:positionH>
            <wp:positionV relativeFrom="paragraph">
              <wp:posOffset>3175</wp:posOffset>
            </wp:positionV>
            <wp:extent cx="1962150" cy="804985"/>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k logga.png"/>
                    <pic:cNvPicPr/>
                  </pic:nvPicPr>
                  <pic:blipFill>
                    <a:blip r:embed="rId9">
                      <a:extLst>
                        <a:ext uri="{28A0092B-C50C-407E-A947-70E740481C1C}">
                          <a14:useLocalDpi xmlns:a14="http://schemas.microsoft.com/office/drawing/2010/main" val="0"/>
                        </a:ext>
                      </a:extLst>
                    </a:blip>
                    <a:stretch>
                      <a:fillRect/>
                    </a:stretch>
                  </pic:blipFill>
                  <pic:spPr>
                    <a:xfrm>
                      <a:off x="0" y="0"/>
                      <a:ext cx="1962150" cy="804985"/>
                    </a:xfrm>
                    <a:prstGeom prst="rect">
                      <a:avLst/>
                    </a:prstGeom>
                  </pic:spPr>
                </pic:pic>
              </a:graphicData>
            </a:graphic>
            <wp14:sizeRelH relativeFrom="margin">
              <wp14:pctWidth>0</wp14:pctWidth>
            </wp14:sizeRelH>
            <wp14:sizeRelV relativeFrom="margin">
              <wp14:pctHeight>0</wp14:pctHeight>
            </wp14:sizeRelV>
          </wp:anchor>
        </w:drawing>
      </w:r>
    </w:p>
    <w:p w:rsidR="00A26FEF" w:rsidRDefault="00A26FEF" w:rsidP="00A01B7F">
      <w:pPr>
        <w:rPr>
          <w:b/>
          <w:sz w:val="32"/>
        </w:rPr>
      </w:pPr>
    </w:p>
    <w:p w:rsidR="00F55E9D" w:rsidRDefault="00F55E9D" w:rsidP="00A01B7F">
      <w:pPr>
        <w:rPr>
          <w:b/>
          <w:sz w:val="32"/>
        </w:rPr>
      </w:pPr>
    </w:p>
    <w:p w:rsidR="003828FF" w:rsidRPr="00A01B7F" w:rsidRDefault="00A26FEF" w:rsidP="00A01B7F">
      <w:pPr>
        <w:rPr>
          <w:b/>
          <w:sz w:val="32"/>
        </w:rPr>
      </w:pPr>
      <w:r>
        <w:rPr>
          <w:b/>
          <w:sz w:val="32"/>
        </w:rPr>
        <w:t>V</w:t>
      </w:r>
      <w:r w:rsidR="003828FF" w:rsidRPr="00A01B7F">
        <w:rPr>
          <w:b/>
          <w:sz w:val="32"/>
        </w:rPr>
        <w:t>äktarnas rutin</w:t>
      </w:r>
    </w:p>
    <w:p w:rsidR="003765D2" w:rsidRDefault="003828FF" w:rsidP="00F55E9D">
      <w:pPr>
        <w:rPr>
          <w:sz w:val="24"/>
        </w:rPr>
      </w:pPr>
      <w:r>
        <w:rPr>
          <w:sz w:val="24"/>
        </w:rPr>
        <w:t>Förklara att väktarna kommer att komma ner för att se till att inga utrymningsvägar är blockerade. Om det vid upprepade tillfällen skulle vara blockerade så kommer en kontakt tas med Räddningstjänsten och dom kommer då att neka övernattningen och tömma lokalen på personer.</w:t>
      </w:r>
    </w:p>
    <w:p w:rsidR="00A26FEF" w:rsidRPr="00A26FEF" w:rsidRDefault="00A26FEF" w:rsidP="00A26FEF">
      <w:pPr>
        <w:ind w:left="720"/>
        <w:rPr>
          <w:sz w:val="24"/>
        </w:rPr>
      </w:pPr>
    </w:p>
    <w:p w:rsidR="003828FF" w:rsidRPr="00A01B7F" w:rsidRDefault="00A26FEF" w:rsidP="00A01B7F">
      <w:pPr>
        <w:rPr>
          <w:sz w:val="24"/>
        </w:rPr>
      </w:pPr>
      <w:r>
        <w:rPr>
          <w:b/>
          <w:sz w:val="32"/>
        </w:rPr>
        <w:t>P</w:t>
      </w:r>
      <w:r w:rsidR="003828FF" w:rsidRPr="00A01B7F">
        <w:rPr>
          <w:b/>
          <w:sz w:val="32"/>
        </w:rPr>
        <w:t>arkeringen</w:t>
      </w:r>
    </w:p>
    <w:p w:rsidR="003828FF" w:rsidRDefault="003828FF" w:rsidP="00F55E9D">
      <w:pPr>
        <w:rPr>
          <w:sz w:val="24"/>
        </w:rPr>
      </w:pPr>
      <w:r>
        <w:rPr>
          <w:sz w:val="24"/>
        </w:rPr>
        <w:t>Visa kunden vilka parkeringar som parkeringstillstånden gäller för.</w:t>
      </w:r>
    </w:p>
    <w:p w:rsidR="003828FF" w:rsidRDefault="003828FF" w:rsidP="00F55E9D">
      <w:pPr>
        <w:rPr>
          <w:sz w:val="24"/>
        </w:rPr>
      </w:pPr>
      <w:r>
        <w:rPr>
          <w:sz w:val="24"/>
        </w:rPr>
        <w:t xml:space="preserve">Med parkeringstillstånden innebär det inte att parkeringarna </w:t>
      </w:r>
      <w:r w:rsidR="00C01150">
        <w:rPr>
          <w:sz w:val="24"/>
        </w:rPr>
        <w:t>är till enbart för deltagarna.</w:t>
      </w:r>
      <w:r>
        <w:rPr>
          <w:sz w:val="24"/>
        </w:rPr>
        <w:t xml:space="preserve"> </w:t>
      </w:r>
      <w:r w:rsidR="00C01150">
        <w:rPr>
          <w:sz w:val="24"/>
        </w:rPr>
        <w:t>U</w:t>
      </w:r>
      <w:r>
        <w:rPr>
          <w:sz w:val="24"/>
        </w:rPr>
        <w:t>tan det innebär att med parkeringstillstånd så står man kostnadsfritt på dessa parkeringar. Övriga parkeringsregler gäller fortfarande.</w:t>
      </w:r>
    </w:p>
    <w:p w:rsidR="00A01B7F" w:rsidRDefault="00A01B7F" w:rsidP="003828FF">
      <w:pPr>
        <w:ind w:left="720"/>
        <w:rPr>
          <w:sz w:val="24"/>
        </w:rPr>
      </w:pPr>
    </w:p>
    <w:p w:rsidR="00A01B7F" w:rsidRPr="00A01B7F" w:rsidRDefault="00A26FEF" w:rsidP="00A01B7F">
      <w:pPr>
        <w:rPr>
          <w:b/>
          <w:sz w:val="32"/>
        </w:rPr>
      </w:pPr>
      <w:r>
        <w:rPr>
          <w:b/>
          <w:sz w:val="32"/>
        </w:rPr>
        <w:t>S</w:t>
      </w:r>
      <w:r w:rsidR="00A01B7F" w:rsidRPr="00A01B7F">
        <w:rPr>
          <w:b/>
          <w:sz w:val="32"/>
        </w:rPr>
        <w:t>tädning</w:t>
      </w:r>
      <w:r w:rsidR="00A01B7F">
        <w:rPr>
          <w:b/>
          <w:sz w:val="32"/>
        </w:rPr>
        <w:t xml:space="preserve"> </w:t>
      </w:r>
    </w:p>
    <w:p w:rsidR="00A01B7F" w:rsidRDefault="00A01B7F" w:rsidP="00F55E9D">
      <w:pPr>
        <w:rPr>
          <w:sz w:val="24"/>
        </w:rPr>
      </w:pPr>
      <w:r w:rsidRPr="00A01B7F">
        <w:rPr>
          <w:sz w:val="24"/>
        </w:rPr>
        <w:t xml:space="preserve">Förklara att dom ska vara noga med att städa efter sig. Vi kommer att ha </w:t>
      </w:r>
      <w:r>
        <w:rPr>
          <w:sz w:val="24"/>
        </w:rPr>
        <w:t xml:space="preserve">personal som kommer att städa och sedan fakturera oss och vi kommer i sin tur fakturera den faktiska kostnaden vidare till kunden. </w:t>
      </w:r>
      <w:r w:rsidR="00B85C4C">
        <w:rPr>
          <w:sz w:val="24"/>
        </w:rPr>
        <w:t xml:space="preserve">Städvagnar kommer placeras en på varje våning där man hyr. Nog med att om man slipper så ska det snarast torkas upp. </w:t>
      </w:r>
    </w:p>
    <w:p w:rsidR="00A01B7F" w:rsidRPr="00A01B7F" w:rsidRDefault="00A01B7F" w:rsidP="00A01B7F">
      <w:pPr>
        <w:ind w:firstLine="720"/>
        <w:rPr>
          <w:b/>
          <w:sz w:val="32"/>
        </w:rPr>
      </w:pPr>
    </w:p>
    <w:p w:rsidR="00A01B7F" w:rsidRPr="00A01B7F" w:rsidRDefault="00A26FEF" w:rsidP="00A01B7F">
      <w:pPr>
        <w:rPr>
          <w:b/>
          <w:sz w:val="32"/>
        </w:rPr>
      </w:pPr>
      <w:r>
        <w:rPr>
          <w:b/>
          <w:sz w:val="32"/>
        </w:rPr>
        <w:t>S</w:t>
      </w:r>
      <w:r w:rsidR="00A01B7F" w:rsidRPr="00A01B7F">
        <w:rPr>
          <w:b/>
          <w:sz w:val="32"/>
        </w:rPr>
        <w:t>ophantering</w:t>
      </w:r>
    </w:p>
    <w:p w:rsidR="00B85C4C" w:rsidRDefault="00A01B7F" w:rsidP="00F55E9D">
      <w:pPr>
        <w:rPr>
          <w:sz w:val="24"/>
        </w:rPr>
      </w:pPr>
      <w:r>
        <w:rPr>
          <w:sz w:val="24"/>
        </w:rPr>
        <w:t>Förklara att det är kunden som ansvara för sin sophantering. Alla sopor ska tömmas och tas med av föreningen och slängas. Kvarglömda sopor kommer att faktureras enligt taxor och avgifter.</w:t>
      </w:r>
      <w:r w:rsidR="00B85C4C">
        <w:rPr>
          <w:sz w:val="24"/>
        </w:rPr>
        <w:t xml:space="preserve"> Uppsamlingskärl kommer att ställas fram under utcheckning av lägrets slut på baksidan mot Sandgatan. </w:t>
      </w:r>
    </w:p>
    <w:p w:rsidR="00A01B7F" w:rsidRDefault="00BD1753" w:rsidP="003828FF">
      <w:pPr>
        <w:ind w:left="720"/>
        <w:rPr>
          <w:sz w:val="24"/>
        </w:rPr>
      </w:pPr>
      <w:r>
        <w:rPr>
          <w:sz w:val="24"/>
        </w:rPr>
        <w:t xml:space="preserve"> </w:t>
      </w:r>
    </w:p>
    <w:p w:rsidR="00A01B7F" w:rsidRPr="00A01B7F" w:rsidRDefault="00A26FEF" w:rsidP="00A01B7F">
      <w:pPr>
        <w:rPr>
          <w:b/>
          <w:sz w:val="32"/>
        </w:rPr>
      </w:pPr>
      <w:r>
        <w:rPr>
          <w:b/>
          <w:sz w:val="32"/>
        </w:rPr>
        <w:t>D</w:t>
      </w:r>
      <w:r w:rsidR="00A01B7F" w:rsidRPr="00A01B7F">
        <w:rPr>
          <w:b/>
          <w:sz w:val="32"/>
        </w:rPr>
        <w:t>eltagarlistan</w:t>
      </w:r>
    </w:p>
    <w:p w:rsidR="00BD1753" w:rsidRDefault="00A01B7F" w:rsidP="00F55E9D">
      <w:pPr>
        <w:rPr>
          <w:sz w:val="24"/>
        </w:rPr>
      </w:pPr>
      <w:r>
        <w:rPr>
          <w:sz w:val="24"/>
        </w:rPr>
        <w:t xml:space="preserve">Förklara för kunden att det är viktigt att en uppdaterad lista över samtliga deltagare ska sitta i entrén. </w:t>
      </w:r>
      <w:r w:rsidR="00BD1753">
        <w:rPr>
          <w:sz w:val="24"/>
        </w:rPr>
        <w:t>På denna lista ska det tydligt stå vilka personer som sover, antal över personer samt vilka rum som dessa personer sover i.</w:t>
      </w:r>
    </w:p>
    <w:p w:rsidR="00BD1753" w:rsidRDefault="00BD1753" w:rsidP="00BD1753">
      <w:pPr>
        <w:ind w:left="720"/>
        <w:rPr>
          <w:sz w:val="24"/>
        </w:rPr>
      </w:pPr>
    </w:p>
    <w:p w:rsidR="00BD1753" w:rsidRPr="00BD1753" w:rsidRDefault="00A26FEF" w:rsidP="00BD1753">
      <w:pPr>
        <w:rPr>
          <w:b/>
          <w:sz w:val="32"/>
        </w:rPr>
      </w:pPr>
      <w:r>
        <w:rPr>
          <w:b/>
          <w:sz w:val="32"/>
        </w:rPr>
        <w:t>Å</w:t>
      </w:r>
      <w:r w:rsidR="00BD1753" w:rsidRPr="00BD1753">
        <w:rPr>
          <w:b/>
          <w:sz w:val="32"/>
        </w:rPr>
        <w:t>tersamlingsplatsen/utrymning</w:t>
      </w:r>
      <w:r w:rsidR="00BD1753">
        <w:rPr>
          <w:b/>
          <w:sz w:val="32"/>
        </w:rPr>
        <w:t xml:space="preserve"> </w:t>
      </w:r>
    </w:p>
    <w:p w:rsidR="00A01B7F" w:rsidRDefault="00BD1753" w:rsidP="00F55E9D">
      <w:pPr>
        <w:rPr>
          <w:sz w:val="24"/>
        </w:rPr>
      </w:pPr>
      <w:r>
        <w:rPr>
          <w:sz w:val="24"/>
        </w:rPr>
        <w:t>Förklara vart närmsta utrymningskarta sitter samt se till att kunden förstår vart dom ska samlas vid en eventuell utrymning.</w:t>
      </w:r>
      <w:r w:rsidR="00D461B9">
        <w:rPr>
          <w:sz w:val="24"/>
        </w:rPr>
        <w:t xml:space="preserve"> Trapphuset är ingen lekstuga och skall ej öppnas förutom vid skarp utrymning.</w:t>
      </w:r>
    </w:p>
    <w:p w:rsidR="00D461B9" w:rsidRDefault="00D461B9" w:rsidP="00F55E9D">
      <w:pPr>
        <w:rPr>
          <w:sz w:val="24"/>
        </w:rPr>
      </w:pPr>
      <w:r>
        <w:rPr>
          <w:sz w:val="24"/>
        </w:rPr>
        <w:t xml:space="preserve">Det går ett larm om man öppnar dörrarna och kan endast återställas av tjänsteman vilket kan ta tid. Faktura för varje larm kommer att debiteras </w:t>
      </w:r>
      <w:proofErr w:type="spellStart"/>
      <w:r>
        <w:rPr>
          <w:sz w:val="24"/>
        </w:rPr>
        <w:t>förhyrare</w:t>
      </w:r>
      <w:proofErr w:type="spellEnd"/>
      <w:r>
        <w:rPr>
          <w:sz w:val="24"/>
        </w:rPr>
        <w:t xml:space="preserve"> faktisk kostnad. </w:t>
      </w:r>
    </w:p>
    <w:p w:rsidR="003765D2" w:rsidRDefault="003765D2" w:rsidP="003828FF">
      <w:pPr>
        <w:ind w:left="720"/>
        <w:rPr>
          <w:sz w:val="24"/>
        </w:rPr>
      </w:pPr>
    </w:p>
    <w:p w:rsidR="00B85C4C" w:rsidRDefault="00B85C4C" w:rsidP="003828FF">
      <w:pPr>
        <w:ind w:left="720"/>
        <w:rPr>
          <w:sz w:val="24"/>
        </w:rPr>
      </w:pPr>
    </w:p>
    <w:p w:rsidR="00F55E9D" w:rsidRDefault="00F55E9D" w:rsidP="003765D2">
      <w:pPr>
        <w:rPr>
          <w:b/>
          <w:sz w:val="32"/>
        </w:rPr>
      </w:pPr>
      <w:r w:rsidRPr="00793170">
        <w:rPr>
          <w:b/>
          <w:noProof/>
          <w:sz w:val="56"/>
        </w:rPr>
        <w:lastRenderedPageBreak/>
        <w:drawing>
          <wp:anchor distT="0" distB="0" distL="114300" distR="114300" simplePos="0" relativeHeight="251662336" behindDoc="1" locked="0" layoutInCell="1" allowOverlap="1" wp14:anchorId="16F462CC" wp14:editId="387EDDF0">
            <wp:simplePos x="0" y="0"/>
            <wp:positionH relativeFrom="margin">
              <wp:posOffset>4779010</wp:posOffset>
            </wp:positionH>
            <wp:positionV relativeFrom="paragraph">
              <wp:posOffset>6350</wp:posOffset>
            </wp:positionV>
            <wp:extent cx="1962150" cy="804985"/>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k logga.png"/>
                    <pic:cNvPicPr/>
                  </pic:nvPicPr>
                  <pic:blipFill>
                    <a:blip r:embed="rId9">
                      <a:extLst>
                        <a:ext uri="{28A0092B-C50C-407E-A947-70E740481C1C}">
                          <a14:useLocalDpi xmlns:a14="http://schemas.microsoft.com/office/drawing/2010/main" val="0"/>
                        </a:ext>
                      </a:extLst>
                    </a:blip>
                    <a:stretch>
                      <a:fillRect/>
                    </a:stretch>
                  </pic:blipFill>
                  <pic:spPr>
                    <a:xfrm>
                      <a:off x="0" y="0"/>
                      <a:ext cx="1962150" cy="804985"/>
                    </a:xfrm>
                    <a:prstGeom prst="rect">
                      <a:avLst/>
                    </a:prstGeom>
                  </pic:spPr>
                </pic:pic>
              </a:graphicData>
            </a:graphic>
            <wp14:sizeRelH relativeFrom="margin">
              <wp14:pctWidth>0</wp14:pctWidth>
            </wp14:sizeRelH>
            <wp14:sizeRelV relativeFrom="margin">
              <wp14:pctHeight>0</wp14:pctHeight>
            </wp14:sizeRelV>
          </wp:anchor>
        </w:drawing>
      </w:r>
    </w:p>
    <w:p w:rsidR="00A01B7F" w:rsidRDefault="00A26FEF" w:rsidP="003765D2">
      <w:pPr>
        <w:rPr>
          <w:b/>
          <w:sz w:val="32"/>
        </w:rPr>
      </w:pPr>
      <w:r>
        <w:rPr>
          <w:b/>
          <w:sz w:val="32"/>
        </w:rPr>
        <w:t>Bollspel</w:t>
      </w:r>
    </w:p>
    <w:p w:rsidR="00A26FEF" w:rsidRDefault="00A26FEF" w:rsidP="003765D2">
      <w:pPr>
        <w:rPr>
          <w:sz w:val="24"/>
        </w:rPr>
      </w:pPr>
      <w:r>
        <w:rPr>
          <w:sz w:val="24"/>
        </w:rPr>
        <w:t>All typ av bollspelande är strikt förbjudet inomhus.</w:t>
      </w:r>
    </w:p>
    <w:p w:rsidR="00F55E9D" w:rsidRDefault="00F55E9D" w:rsidP="003765D2">
      <w:pPr>
        <w:rPr>
          <w:sz w:val="24"/>
        </w:rPr>
      </w:pPr>
    </w:p>
    <w:p w:rsidR="00A26FEF" w:rsidRPr="00A01B7F" w:rsidRDefault="00A26FEF" w:rsidP="00A26FEF">
      <w:pPr>
        <w:rPr>
          <w:b/>
          <w:sz w:val="32"/>
        </w:rPr>
      </w:pPr>
      <w:r>
        <w:rPr>
          <w:b/>
          <w:sz w:val="32"/>
        </w:rPr>
        <w:t>Avgränsningar</w:t>
      </w:r>
    </w:p>
    <w:p w:rsidR="00A26FEF" w:rsidRDefault="00A26FEF" w:rsidP="00F55E9D">
      <w:pPr>
        <w:rPr>
          <w:sz w:val="24"/>
        </w:rPr>
      </w:pPr>
      <w:r>
        <w:rPr>
          <w:sz w:val="24"/>
        </w:rPr>
        <w:t xml:space="preserve">Runt om i skolan så kan det finnas </w:t>
      </w:r>
      <w:r w:rsidR="00B85C4C">
        <w:rPr>
          <w:sz w:val="24"/>
        </w:rPr>
        <w:t>avgränsningar</w:t>
      </w:r>
      <w:r>
        <w:rPr>
          <w:sz w:val="24"/>
        </w:rPr>
        <w:t xml:space="preserve"> till vissa utrymmen där det ej finns någon dörr.</w:t>
      </w:r>
    </w:p>
    <w:p w:rsidR="00A26FEF" w:rsidRDefault="00A26FEF" w:rsidP="003765D2">
      <w:pPr>
        <w:rPr>
          <w:sz w:val="24"/>
        </w:rPr>
      </w:pPr>
      <w:r>
        <w:rPr>
          <w:sz w:val="24"/>
        </w:rPr>
        <w:t xml:space="preserve">Det kan vara tejp, band eller likande so avgränsar ett utrymme. Sitter det en avgränsning så </w:t>
      </w:r>
      <w:r w:rsidR="00B85C4C">
        <w:rPr>
          <w:sz w:val="24"/>
        </w:rPr>
        <w:t xml:space="preserve">får man ej beträda detta utrymme. </w:t>
      </w:r>
    </w:p>
    <w:p w:rsidR="00B85C4C" w:rsidRDefault="00B85C4C" w:rsidP="00B85C4C">
      <w:pPr>
        <w:rPr>
          <w:b/>
          <w:sz w:val="32"/>
        </w:rPr>
      </w:pPr>
    </w:p>
    <w:p w:rsidR="00A01B7F" w:rsidRPr="00B85C4C" w:rsidRDefault="00B85C4C" w:rsidP="00B85C4C">
      <w:pPr>
        <w:rPr>
          <w:b/>
          <w:sz w:val="32"/>
        </w:rPr>
      </w:pPr>
      <w:r w:rsidRPr="00B85C4C">
        <w:rPr>
          <w:b/>
          <w:sz w:val="32"/>
        </w:rPr>
        <w:t xml:space="preserve">Avlämning / upphämtning </w:t>
      </w:r>
    </w:p>
    <w:p w:rsidR="00B85C4C" w:rsidRDefault="00B85C4C" w:rsidP="00F55E9D">
      <w:pPr>
        <w:rPr>
          <w:sz w:val="24"/>
        </w:rPr>
      </w:pPr>
      <w:r>
        <w:rPr>
          <w:sz w:val="24"/>
        </w:rPr>
        <w:t>All form av hämtning / lämning sker via Idrottshusets parkering. Adress: Torggatan 2B.</w:t>
      </w:r>
    </w:p>
    <w:p w:rsidR="00A01B7F" w:rsidRDefault="00A01B7F" w:rsidP="003828FF">
      <w:pPr>
        <w:ind w:left="720"/>
        <w:rPr>
          <w:sz w:val="24"/>
        </w:rPr>
      </w:pPr>
    </w:p>
    <w:p w:rsidR="00F55E9D" w:rsidRPr="00F55E9D" w:rsidRDefault="00F55E9D" w:rsidP="00F55E9D">
      <w:pPr>
        <w:rPr>
          <w:b/>
          <w:sz w:val="32"/>
        </w:rPr>
      </w:pPr>
      <w:r w:rsidRPr="00F55E9D">
        <w:rPr>
          <w:b/>
          <w:sz w:val="32"/>
        </w:rPr>
        <w:t>Extra debitering</w:t>
      </w:r>
    </w:p>
    <w:p w:rsidR="00F55E9D" w:rsidRPr="00F55E9D" w:rsidRDefault="00F55E9D" w:rsidP="00F55E9D">
      <w:pPr>
        <w:rPr>
          <w:sz w:val="24"/>
        </w:rPr>
      </w:pPr>
      <w:r w:rsidRPr="00F55E9D">
        <w:rPr>
          <w:sz w:val="24"/>
        </w:rPr>
        <w:t>Extra debitering kan komma att tillkomma om dessa regler ej efterföljs.</w:t>
      </w:r>
    </w:p>
    <w:p w:rsidR="00F55E9D" w:rsidRPr="00F55E9D" w:rsidRDefault="00F55E9D" w:rsidP="00F55E9D">
      <w:pPr>
        <w:rPr>
          <w:sz w:val="24"/>
        </w:rPr>
      </w:pPr>
      <w:r w:rsidRPr="00F55E9D">
        <w:rPr>
          <w:sz w:val="24"/>
        </w:rPr>
        <w:t xml:space="preserve">Kostnaderna baseras på Enköpingskommuns Taxor och avgifter eller faktisk kostnad. </w:t>
      </w:r>
    </w:p>
    <w:p w:rsidR="00B85C4C" w:rsidRDefault="00B85C4C" w:rsidP="003828FF">
      <w:pPr>
        <w:ind w:left="720"/>
        <w:rPr>
          <w:sz w:val="24"/>
        </w:rPr>
      </w:pPr>
    </w:p>
    <w:p w:rsidR="00B85C4C" w:rsidRPr="00D461B9" w:rsidRDefault="00D461B9" w:rsidP="00D461B9">
      <w:pPr>
        <w:rPr>
          <w:b/>
          <w:sz w:val="32"/>
        </w:rPr>
      </w:pPr>
      <w:r w:rsidRPr="00D461B9">
        <w:rPr>
          <w:b/>
          <w:sz w:val="32"/>
        </w:rPr>
        <w:t>Matsal</w:t>
      </w:r>
    </w:p>
    <w:p w:rsidR="00D461B9" w:rsidRDefault="00D461B9" w:rsidP="00D461B9">
      <w:pPr>
        <w:rPr>
          <w:sz w:val="24"/>
        </w:rPr>
      </w:pPr>
      <w:r>
        <w:rPr>
          <w:sz w:val="24"/>
        </w:rPr>
        <w:t>Var noga med att ställa upp stolarna på borden när ni ätit den sista måltiden den sista dagen.</w:t>
      </w:r>
    </w:p>
    <w:p w:rsidR="00F55E9D" w:rsidRDefault="00F55E9D" w:rsidP="003828FF">
      <w:pPr>
        <w:ind w:left="720"/>
        <w:rPr>
          <w:sz w:val="24"/>
        </w:rPr>
      </w:pPr>
    </w:p>
    <w:p w:rsidR="00D461B9" w:rsidRPr="00D461B9" w:rsidRDefault="00D461B9" w:rsidP="00D461B9">
      <w:pPr>
        <w:rPr>
          <w:b/>
          <w:sz w:val="32"/>
        </w:rPr>
      </w:pPr>
      <w:r w:rsidRPr="00D461B9">
        <w:rPr>
          <w:b/>
          <w:sz w:val="32"/>
        </w:rPr>
        <w:t>Flytt av möbler</w:t>
      </w:r>
    </w:p>
    <w:p w:rsidR="00D461B9" w:rsidRDefault="00D461B9" w:rsidP="00D461B9">
      <w:pPr>
        <w:rPr>
          <w:sz w:val="24"/>
        </w:rPr>
      </w:pPr>
      <w:r>
        <w:rPr>
          <w:sz w:val="24"/>
        </w:rPr>
        <w:t>Ställ tillbaka samtliga möbler på sin ursprungliga plats.</w:t>
      </w:r>
      <w:r w:rsidR="00DD6D98">
        <w:rPr>
          <w:sz w:val="24"/>
        </w:rPr>
        <w:t xml:space="preserve"> </w:t>
      </w:r>
      <w:r>
        <w:rPr>
          <w:sz w:val="24"/>
        </w:rPr>
        <w:t>Det gäller dem öppna ytorna så väl som klassrummen ni sover i.</w:t>
      </w:r>
    </w:p>
    <w:p w:rsidR="00F55E9D" w:rsidRDefault="00D461B9" w:rsidP="00D461B9">
      <w:pPr>
        <w:rPr>
          <w:sz w:val="24"/>
        </w:rPr>
      </w:pPr>
      <w:r>
        <w:rPr>
          <w:sz w:val="24"/>
        </w:rPr>
        <w:t xml:space="preserve">Tips är att ta ett foto på dem lokalerna ni önskar möblera om. </w:t>
      </w:r>
    </w:p>
    <w:p w:rsidR="00F55E9D" w:rsidRDefault="00F55E9D" w:rsidP="003828FF">
      <w:pPr>
        <w:ind w:left="720"/>
        <w:rPr>
          <w:sz w:val="24"/>
        </w:rPr>
      </w:pPr>
    </w:p>
    <w:p w:rsidR="00F3399D" w:rsidRPr="00D461B9" w:rsidRDefault="00F3399D" w:rsidP="00F3399D">
      <w:pPr>
        <w:rPr>
          <w:b/>
          <w:sz w:val="32"/>
        </w:rPr>
      </w:pPr>
      <w:r w:rsidRPr="00D461B9">
        <w:rPr>
          <w:b/>
          <w:sz w:val="32"/>
        </w:rPr>
        <w:t>F</w:t>
      </w:r>
      <w:r>
        <w:rPr>
          <w:b/>
          <w:sz w:val="32"/>
        </w:rPr>
        <w:t>ordon i entré</w:t>
      </w:r>
    </w:p>
    <w:p w:rsidR="00D461B9" w:rsidRDefault="00F3399D" w:rsidP="00F3399D">
      <w:pPr>
        <w:rPr>
          <w:sz w:val="24"/>
        </w:rPr>
      </w:pPr>
      <w:r>
        <w:rPr>
          <w:sz w:val="24"/>
        </w:rPr>
        <w:t>Det är förbjudet att köra in med bil vid Torgentrén då det är ett konstverk samt det ligger värmeslingor i marken under plattorna. Går dessa slingorna eller konstverket sönder så debiteras hyresgästen</w:t>
      </w:r>
      <w:bookmarkStart w:id="0" w:name="_GoBack"/>
      <w:bookmarkEnd w:id="0"/>
      <w:r>
        <w:rPr>
          <w:sz w:val="24"/>
        </w:rPr>
        <w:t xml:space="preserve"> </w:t>
      </w:r>
    </w:p>
    <w:p w:rsidR="00D461B9" w:rsidRDefault="00D461B9" w:rsidP="003828FF">
      <w:pPr>
        <w:ind w:left="720"/>
        <w:rPr>
          <w:sz w:val="24"/>
        </w:rPr>
      </w:pPr>
    </w:p>
    <w:p w:rsidR="00B85C4C" w:rsidRDefault="00B85C4C" w:rsidP="003828FF">
      <w:pPr>
        <w:ind w:left="720"/>
        <w:rPr>
          <w:sz w:val="24"/>
        </w:rPr>
      </w:pPr>
    </w:p>
    <w:p w:rsidR="006D5CDB" w:rsidRDefault="006D5CDB" w:rsidP="00B85C4C">
      <w:pPr>
        <w:ind w:left="720"/>
        <w:rPr>
          <w:sz w:val="24"/>
        </w:rPr>
      </w:pPr>
      <w:r>
        <w:rPr>
          <w:sz w:val="24"/>
        </w:rPr>
        <w:t>Förening</w:t>
      </w:r>
    </w:p>
    <w:p w:rsidR="006D5CDB" w:rsidRDefault="006D5CDB" w:rsidP="003828FF">
      <w:pPr>
        <w:ind w:left="720"/>
        <w:rPr>
          <w:sz w:val="24"/>
        </w:rPr>
      </w:pPr>
      <w:r>
        <w:rPr>
          <w:sz w:val="24"/>
        </w:rPr>
        <w:t>__________________________</w:t>
      </w:r>
    </w:p>
    <w:p w:rsidR="00BD1753" w:rsidRDefault="00BD1753" w:rsidP="00BD1753">
      <w:pPr>
        <w:rPr>
          <w:sz w:val="24"/>
        </w:rPr>
      </w:pPr>
    </w:p>
    <w:p w:rsidR="006D5CDB" w:rsidRDefault="00C01150" w:rsidP="00B85C4C">
      <w:pPr>
        <w:ind w:left="720"/>
        <w:rPr>
          <w:sz w:val="24"/>
        </w:rPr>
      </w:pPr>
      <w:r>
        <w:rPr>
          <w:sz w:val="24"/>
        </w:rPr>
        <w:t>Underskrift / Datum Hyresgäst</w:t>
      </w:r>
      <w:r>
        <w:rPr>
          <w:sz w:val="24"/>
        </w:rPr>
        <w:tab/>
      </w:r>
      <w:r>
        <w:rPr>
          <w:sz w:val="24"/>
        </w:rPr>
        <w:tab/>
        <w:t>Underskrift / Datum UPF</w:t>
      </w:r>
    </w:p>
    <w:p w:rsidR="00C01150" w:rsidRPr="003828FF" w:rsidRDefault="00C01150" w:rsidP="00C01150">
      <w:pPr>
        <w:ind w:left="720"/>
        <w:rPr>
          <w:sz w:val="24"/>
        </w:rPr>
      </w:pPr>
      <w:r>
        <w:rPr>
          <w:sz w:val="24"/>
        </w:rPr>
        <w:t>___________________________</w:t>
      </w:r>
      <w:r>
        <w:rPr>
          <w:sz w:val="24"/>
        </w:rPr>
        <w:tab/>
        <w:t>_________________________</w:t>
      </w:r>
    </w:p>
    <w:sectPr w:rsidR="00C01150" w:rsidRPr="003828FF" w:rsidSect="006D5CDB">
      <w:footerReference w:type="firs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170" w:rsidRDefault="00793170" w:rsidP="004534B0">
      <w:pPr>
        <w:spacing w:after="0"/>
      </w:pPr>
      <w:r>
        <w:separator/>
      </w:r>
    </w:p>
  </w:endnote>
  <w:endnote w:type="continuationSeparator" w:id="0">
    <w:p w:rsidR="00793170" w:rsidRDefault="00793170" w:rsidP="004534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1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44"/>
      <w:gridCol w:w="113"/>
      <w:gridCol w:w="1304"/>
      <w:gridCol w:w="113"/>
      <w:gridCol w:w="1417"/>
      <w:gridCol w:w="113"/>
      <w:gridCol w:w="1304"/>
      <w:gridCol w:w="142"/>
      <w:gridCol w:w="3754"/>
      <w:gridCol w:w="14"/>
    </w:tblGrid>
    <w:tr w:rsidR="00F50033" w:rsidTr="004C37FD">
      <w:trPr>
        <w:trHeight w:hRule="exact" w:val="113"/>
      </w:trPr>
      <w:tc>
        <w:tcPr>
          <w:tcW w:w="9918" w:type="dxa"/>
          <w:gridSpan w:val="10"/>
          <w:tcBorders>
            <w:top w:val="single" w:sz="4" w:space="0" w:color="auto"/>
          </w:tcBorders>
        </w:tcPr>
        <w:p w:rsidR="00F50033" w:rsidRDefault="00F50033" w:rsidP="00F50033">
          <w:pPr>
            <w:pStyle w:val="Sidfot"/>
            <w:jc w:val="right"/>
          </w:pPr>
        </w:p>
      </w:tc>
    </w:tr>
    <w:tr w:rsidR="004C37FD" w:rsidRPr="00D14F25" w:rsidTr="0074156D">
      <w:trPr>
        <w:gridAfter w:val="1"/>
        <w:wAfter w:w="14" w:type="dxa"/>
        <w:trHeight w:val="198"/>
      </w:trPr>
      <w:tc>
        <w:tcPr>
          <w:tcW w:w="1644" w:type="dxa"/>
        </w:tcPr>
        <w:p w:rsidR="00C964E9" w:rsidRPr="00677EFC" w:rsidRDefault="00C964E9" w:rsidP="00677EFC">
          <w:pPr>
            <w:pStyle w:val="Sidfotsrubrik"/>
          </w:pPr>
          <w:r w:rsidRPr="00677EFC">
            <w:t>Postadress</w:t>
          </w:r>
        </w:p>
      </w:tc>
      <w:tc>
        <w:tcPr>
          <w:tcW w:w="113" w:type="dxa"/>
        </w:tcPr>
        <w:p w:rsidR="00C964E9" w:rsidRPr="00677EFC" w:rsidRDefault="00C964E9" w:rsidP="00677EFC">
          <w:pPr>
            <w:pStyle w:val="Sidfotsrubrik"/>
          </w:pPr>
        </w:p>
      </w:tc>
      <w:tc>
        <w:tcPr>
          <w:tcW w:w="1304" w:type="dxa"/>
        </w:tcPr>
        <w:p w:rsidR="00C964E9" w:rsidRPr="00677EFC" w:rsidRDefault="00C964E9" w:rsidP="00677EFC">
          <w:pPr>
            <w:pStyle w:val="Sidfotsrubrik"/>
          </w:pPr>
          <w:r w:rsidRPr="00677EFC">
            <w:t>Besöksadress</w:t>
          </w:r>
        </w:p>
      </w:tc>
      <w:tc>
        <w:tcPr>
          <w:tcW w:w="113" w:type="dxa"/>
        </w:tcPr>
        <w:p w:rsidR="00C964E9" w:rsidRPr="00677EFC" w:rsidRDefault="00C964E9" w:rsidP="00677EFC">
          <w:pPr>
            <w:pStyle w:val="Sidfotsrubrik"/>
          </w:pPr>
        </w:p>
      </w:tc>
      <w:tc>
        <w:tcPr>
          <w:tcW w:w="1417" w:type="dxa"/>
        </w:tcPr>
        <w:p w:rsidR="00C964E9" w:rsidRPr="00677EFC" w:rsidRDefault="00C964E9" w:rsidP="00677EFC">
          <w:pPr>
            <w:pStyle w:val="Sidfotsrubrik"/>
          </w:pPr>
          <w:r w:rsidRPr="00677EFC">
            <w:t xml:space="preserve">Telefon, </w:t>
          </w:r>
          <w:r>
            <w:t>(</w:t>
          </w:r>
          <w:r w:rsidRPr="00677EFC">
            <w:t>växel</w:t>
          </w:r>
          <w:r>
            <w:t>)</w:t>
          </w:r>
        </w:p>
      </w:tc>
      <w:tc>
        <w:tcPr>
          <w:tcW w:w="113" w:type="dxa"/>
        </w:tcPr>
        <w:p w:rsidR="00C964E9" w:rsidRPr="00677EFC" w:rsidRDefault="00C964E9" w:rsidP="00677EFC">
          <w:pPr>
            <w:pStyle w:val="Sidfotsrubrik"/>
          </w:pPr>
        </w:p>
      </w:tc>
      <w:tc>
        <w:tcPr>
          <w:tcW w:w="1304" w:type="dxa"/>
        </w:tcPr>
        <w:p w:rsidR="00C964E9" w:rsidRPr="00677EFC" w:rsidRDefault="00216224" w:rsidP="00677EFC">
          <w:pPr>
            <w:pStyle w:val="Sidfotsrubrik"/>
          </w:pPr>
          <w:r>
            <w:t>Plusgiro</w:t>
          </w:r>
        </w:p>
      </w:tc>
      <w:tc>
        <w:tcPr>
          <w:tcW w:w="142" w:type="dxa"/>
        </w:tcPr>
        <w:p w:rsidR="00C964E9" w:rsidRPr="00677EFC" w:rsidRDefault="00C964E9" w:rsidP="00677EFC">
          <w:pPr>
            <w:pStyle w:val="Sidfotsrubrik"/>
          </w:pPr>
        </w:p>
      </w:tc>
      <w:tc>
        <w:tcPr>
          <w:tcW w:w="3754" w:type="dxa"/>
        </w:tcPr>
        <w:p w:rsidR="00C964E9" w:rsidRPr="00677EFC" w:rsidRDefault="00C964E9" w:rsidP="00677EFC">
          <w:pPr>
            <w:pStyle w:val="Sidfotsrubrik"/>
          </w:pPr>
          <w:r>
            <w:t>Webbadress</w:t>
          </w:r>
        </w:p>
      </w:tc>
    </w:tr>
    <w:tr w:rsidR="004C37FD" w:rsidTr="0074156D">
      <w:trPr>
        <w:gridAfter w:val="1"/>
        <w:wAfter w:w="14" w:type="dxa"/>
        <w:trHeight w:val="250"/>
      </w:trPr>
      <w:tc>
        <w:tcPr>
          <w:tcW w:w="1644" w:type="dxa"/>
        </w:tcPr>
        <w:p w:rsidR="00C964E9" w:rsidRPr="00677EFC" w:rsidRDefault="00C964E9" w:rsidP="00C964E9">
          <w:pPr>
            <w:pStyle w:val="Sidfot"/>
            <w:rPr>
              <w:szCs w:val="20"/>
            </w:rPr>
          </w:pPr>
          <w:r w:rsidRPr="00677EFC">
            <w:rPr>
              <w:szCs w:val="20"/>
            </w:rPr>
            <w:t>Enköpings kommun</w:t>
          </w:r>
        </w:p>
      </w:tc>
      <w:tc>
        <w:tcPr>
          <w:tcW w:w="113" w:type="dxa"/>
        </w:tcPr>
        <w:p w:rsidR="00C964E9" w:rsidRPr="00677EFC" w:rsidRDefault="00C964E9" w:rsidP="00C964E9">
          <w:pPr>
            <w:pStyle w:val="Sidfot"/>
            <w:rPr>
              <w:szCs w:val="20"/>
            </w:rPr>
          </w:pPr>
        </w:p>
      </w:tc>
      <w:sdt>
        <w:sdtPr>
          <w:rPr>
            <w:szCs w:val="20"/>
          </w:rPr>
          <w:alias w:val="Besok"/>
          <w:tag w:val="Besok"/>
          <w:id w:val="-965888640"/>
          <w:lock w:val="sdtLocked"/>
          <w:text/>
        </w:sdtPr>
        <w:sdtEndPr/>
        <w:sdtContent>
          <w:tc>
            <w:tcPr>
              <w:tcW w:w="1304" w:type="dxa"/>
            </w:tcPr>
            <w:p w:rsidR="00C964E9" w:rsidRPr="00677EFC" w:rsidRDefault="00C56248" w:rsidP="00C964E9">
              <w:pPr>
                <w:pStyle w:val="Sidfot"/>
                <w:rPr>
                  <w:szCs w:val="20"/>
                </w:rPr>
              </w:pPr>
              <w:r>
                <w:rPr>
                  <w:szCs w:val="20"/>
                </w:rPr>
                <w:t xml:space="preserve"> </w:t>
              </w:r>
            </w:p>
          </w:tc>
        </w:sdtContent>
      </w:sdt>
      <w:tc>
        <w:tcPr>
          <w:tcW w:w="113" w:type="dxa"/>
        </w:tcPr>
        <w:p w:rsidR="00C964E9" w:rsidRPr="00677EFC" w:rsidRDefault="00C964E9" w:rsidP="00C964E9">
          <w:pPr>
            <w:pStyle w:val="Sidfot"/>
            <w:rPr>
              <w:szCs w:val="20"/>
            </w:rPr>
          </w:pPr>
        </w:p>
      </w:tc>
      <w:tc>
        <w:tcPr>
          <w:tcW w:w="1417" w:type="dxa"/>
        </w:tcPr>
        <w:p w:rsidR="00C964E9" w:rsidRPr="00677EFC" w:rsidRDefault="00C964E9" w:rsidP="00C964E9">
          <w:pPr>
            <w:pStyle w:val="Sidfot"/>
            <w:rPr>
              <w:szCs w:val="20"/>
            </w:rPr>
          </w:pPr>
          <w:r w:rsidRPr="00677EFC">
            <w:rPr>
              <w:szCs w:val="20"/>
            </w:rPr>
            <w:t>0171-62 50 00</w:t>
          </w:r>
        </w:p>
      </w:tc>
      <w:tc>
        <w:tcPr>
          <w:tcW w:w="113" w:type="dxa"/>
        </w:tcPr>
        <w:p w:rsidR="00C964E9" w:rsidRPr="00677EFC" w:rsidRDefault="00C964E9" w:rsidP="00C964E9">
          <w:pPr>
            <w:pStyle w:val="Sidfot"/>
            <w:rPr>
              <w:szCs w:val="20"/>
            </w:rPr>
          </w:pPr>
        </w:p>
      </w:tc>
      <w:tc>
        <w:tcPr>
          <w:tcW w:w="1304" w:type="dxa"/>
        </w:tcPr>
        <w:p w:rsidR="00C964E9" w:rsidRPr="00677EFC" w:rsidRDefault="00C964E9" w:rsidP="00C964E9">
          <w:pPr>
            <w:pStyle w:val="Sidfot"/>
            <w:rPr>
              <w:szCs w:val="20"/>
            </w:rPr>
          </w:pPr>
          <w:r>
            <w:rPr>
              <w:szCs w:val="20"/>
            </w:rPr>
            <w:t>7 07 27-</w:t>
          </w:r>
          <w:r>
            <w:rPr>
              <w:szCs w:val="20"/>
              <w:lang w:val="it-IT"/>
            </w:rPr>
            <w:t xml:space="preserve"> </w:t>
          </w:r>
        </w:p>
      </w:tc>
      <w:tc>
        <w:tcPr>
          <w:tcW w:w="142" w:type="dxa"/>
        </w:tcPr>
        <w:p w:rsidR="00C964E9" w:rsidRPr="00677EFC" w:rsidRDefault="00C964E9" w:rsidP="00C964E9">
          <w:pPr>
            <w:pStyle w:val="Sidfot"/>
            <w:rPr>
              <w:szCs w:val="20"/>
            </w:rPr>
          </w:pPr>
        </w:p>
      </w:tc>
      <w:tc>
        <w:tcPr>
          <w:tcW w:w="3754" w:type="dxa"/>
        </w:tcPr>
        <w:p w:rsidR="00C964E9" w:rsidRPr="00677EFC" w:rsidRDefault="00C964E9" w:rsidP="00C964E9">
          <w:pPr>
            <w:pStyle w:val="Sidfot"/>
            <w:rPr>
              <w:szCs w:val="20"/>
            </w:rPr>
          </w:pPr>
          <w:r>
            <w:rPr>
              <w:szCs w:val="20"/>
            </w:rPr>
            <w:t>www.enkoping.se</w:t>
          </w:r>
        </w:p>
      </w:tc>
    </w:tr>
    <w:tr w:rsidR="004C37FD" w:rsidRPr="006A4CB6" w:rsidTr="0074156D">
      <w:trPr>
        <w:gridAfter w:val="1"/>
        <w:wAfter w:w="14" w:type="dxa"/>
        <w:trHeight w:val="198"/>
      </w:trPr>
      <w:tc>
        <w:tcPr>
          <w:tcW w:w="1644" w:type="dxa"/>
          <w:vAlign w:val="center"/>
        </w:tcPr>
        <w:p w:rsidR="00C964E9" w:rsidRPr="00677EFC" w:rsidRDefault="00C964E9" w:rsidP="00C964E9">
          <w:pPr>
            <w:pStyle w:val="Sidfot"/>
            <w:rPr>
              <w:szCs w:val="20"/>
            </w:rPr>
          </w:pPr>
          <w:r>
            <w:rPr>
              <w:szCs w:val="20"/>
            </w:rPr>
            <w:t>745 80 Enköping</w:t>
          </w:r>
        </w:p>
      </w:tc>
      <w:tc>
        <w:tcPr>
          <w:tcW w:w="113" w:type="dxa"/>
          <w:vAlign w:val="center"/>
        </w:tcPr>
        <w:p w:rsidR="00C964E9" w:rsidRPr="00677EFC" w:rsidRDefault="00C964E9" w:rsidP="00C964E9">
          <w:pPr>
            <w:pStyle w:val="Sidfot"/>
            <w:rPr>
              <w:szCs w:val="20"/>
            </w:rPr>
          </w:pPr>
        </w:p>
      </w:tc>
      <w:tc>
        <w:tcPr>
          <w:tcW w:w="1304" w:type="dxa"/>
          <w:vAlign w:val="center"/>
        </w:tcPr>
        <w:p w:rsidR="00C964E9" w:rsidRPr="00677EFC" w:rsidRDefault="00C964E9" w:rsidP="00C964E9">
          <w:pPr>
            <w:pStyle w:val="Sidfot"/>
            <w:rPr>
              <w:szCs w:val="20"/>
            </w:rPr>
          </w:pPr>
        </w:p>
      </w:tc>
      <w:tc>
        <w:tcPr>
          <w:tcW w:w="113" w:type="dxa"/>
          <w:vAlign w:val="center"/>
        </w:tcPr>
        <w:p w:rsidR="00C964E9" w:rsidRPr="00677EFC" w:rsidRDefault="00C964E9" w:rsidP="00C964E9">
          <w:pPr>
            <w:pStyle w:val="Sidfot"/>
            <w:rPr>
              <w:szCs w:val="20"/>
            </w:rPr>
          </w:pPr>
        </w:p>
      </w:tc>
      <w:tc>
        <w:tcPr>
          <w:tcW w:w="1417" w:type="dxa"/>
          <w:vAlign w:val="center"/>
        </w:tcPr>
        <w:p w:rsidR="00C964E9" w:rsidRPr="00677EFC" w:rsidRDefault="00C964E9" w:rsidP="00C964E9">
          <w:pPr>
            <w:pStyle w:val="Sidfotsrubrik"/>
          </w:pPr>
          <w:r>
            <w:t>Telefax</w:t>
          </w:r>
        </w:p>
      </w:tc>
      <w:tc>
        <w:tcPr>
          <w:tcW w:w="113" w:type="dxa"/>
          <w:vAlign w:val="center"/>
        </w:tcPr>
        <w:p w:rsidR="00C964E9" w:rsidRPr="00677EFC" w:rsidRDefault="00C964E9" w:rsidP="00C964E9">
          <w:pPr>
            <w:pStyle w:val="Sidfot"/>
            <w:rPr>
              <w:szCs w:val="20"/>
            </w:rPr>
          </w:pPr>
        </w:p>
      </w:tc>
      <w:tc>
        <w:tcPr>
          <w:tcW w:w="1304" w:type="dxa"/>
          <w:vAlign w:val="center"/>
        </w:tcPr>
        <w:p w:rsidR="00C964E9" w:rsidRPr="00C964E9" w:rsidRDefault="00C964E9" w:rsidP="00C964E9">
          <w:pPr>
            <w:pStyle w:val="Sidfotsrubrik"/>
          </w:pPr>
          <w:r>
            <w:t>Org. nr.</w:t>
          </w:r>
        </w:p>
      </w:tc>
      <w:tc>
        <w:tcPr>
          <w:tcW w:w="142" w:type="dxa"/>
          <w:vAlign w:val="center"/>
        </w:tcPr>
        <w:p w:rsidR="00C964E9" w:rsidRPr="00C964E9" w:rsidRDefault="00C964E9" w:rsidP="00C964E9">
          <w:pPr>
            <w:pStyle w:val="Sidfot"/>
          </w:pPr>
        </w:p>
      </w:tc>
      <w:tc>
        <w:tcPr>
          <w:tcW w:w="3754" w:type="dxa"/>
          <w:vAlign w:val="center"/>
        </w:tcPr>
        <w:p w:rsidR="00C964E9" w:rsidRPr="00C964E9" w:rsidRDefault="00C964E9" w:rsidP="00C964E9">
          <w:pPr>
            <w:pStyle w:val="Sidfotsrubrik"/>
          </w:pPr>
          <w:r>
            <w:t>E-post</w:t>
          </w:r>
        </w:p>
      </w:tc>
    </w:tr>
    <w:tr w:rsidR="004C37FD" w:rsidRPr="006A4CB6" w:rsidTr="0074156D">
      <w:trPr>
        <w:gridAfter w:val="1"/>
        <w:wAfter w:w="14" w:type="dxa"/>
        <w:trHeight w:val="198"/>
      </w:trPr>
      <w:tc>
        <w:tcPr>
          <w:tcW w:w="1644" w:type="dxa"/>
          <w:vAlign w:val="center"/>
        </w:tcPr>
        <w:p w:rsidR="00C964E9" w:rsidRDefault="00C964E9" w:rsidP="00C964E9">
          <w:pPr>
            <w:pStyle w:val="Sidfot"/>
            <w:rPr>
              <w:szCs w:val="20"/>
            </w:rPr>
          </w:pPr>
        </w:p>
      </w:tc>
      <w:tc>
        <w:tcPr>
          <w:tcW w:w="113" w:type="dxa"/>
          <w:vAlign w:val="center"/>
        </w:tcPr>
        <w:p w:rsidR="00C964E9" w:rsidRPr="00677EFC" w:rsidRDefault="00C964E9" w:rsidP="00C964E9">
          <w:pPr>
            <w:pStyle w:val="Sidfot"/>
            <w:rPr>
              <w:szCs w:val="20"/>
            </w:rPr>
          </w:pPr>
        </w:p>
      </w:tc>
      <w:tc>
        <w:tcPr>
          <w:tcW w:w="1304" w:type="dxa"/>
          <w:vAlign w:val="center"/>
        </w:tcPr>
        <w:p w:rsidR="00C964E9" w:rsidRPr="00677EFC" w:rsidRDefault="00C964E9" w:rsidP="00C964E9">
          <w:pPr>
            <w:pStyle w:val="Sidfot"/>
            <w:rPr>
              <w:szCs w:val="20"/>
            </w:rPr>
          </w:pPr>
        </w:p>
      </w:tc>
      <w:tc>
        <w:tcPr>
          <w:tcW w:w="113" w:type="dxa"/>
          <w:vAlign w:val="center"/>
        </w:tcPr>
        <w:p w:rsidR="00C964E9" w:rsidRPr="00677EFC" w:rsidRDefault="00C964E9" w:rsidP="00C964E9">
          <w:pPr>
            <w:pStyle w:val="Sidfot"/>
            <w:rPr>
              <w:szCs w:val="20"/>
            </w:rPr>
          </w:pPr>
        </w:p>
      </w:tc>
      <w:sdt>
        <w:sdtPr>
          <w:tag w:val="Fax"/>
          <w:id w:val="790020070"/>
          <w:lock w:val="sdtLocked"/>
          <w:text/>
        </w:sdtPr>
        <w:sdtEndPr/>
        <w:sdtContent>
          <w:tc>
            <w:tcPr>
              <w:tcW w:w="1417" w:type="dxa"/>
              <w:vAlign w:val="center"/>
            </w:tcPr>
            <w:p w:rsidR="00C964E9" w:rsidRDefault="00C56248" w:rsidP="003E78BC">
              <w:pPr>
                <w:pStyle w:val="Sidfot"/>
              </w:pPr>
              <w:r>
                <w:t xml:space="preserve"> </w:t>
              </w:r>
            </w:p>
          </w:tc>
        </w:sdtContent>
      </w:sdt>
      <w:tc>
        <w:tcPr>
          <w:tcW w:w="113" w:type="dxa"/>
          <w:vAlign w:val="center"/>
        </w:tcPr>
        <w:p w:rsidR="00C964E9" w:rsidRPr="00677EFC" w:rsidRDefault="00C964E9" w:rsidP="00C964E9">
          <w:pPr>
            <w:pStyle w:val="Sidfot"/>
            <w:rPr>
              <w:szCs w:val="20"/>
            </w:rPr>
          </w:pPr>
        </w:p>
      </w:tc>
      <w:tc>
        <w:tcPr>
          <w:tcW w:w="1304" w:type="dxa"/>
          <w:vAlign w:val="center"/>
        </w:tcPr>
        <w:p w:rsidR="00C964E9" w:rsidRPr="00C964E9" w:rsidRDefault="00C964E9" w:rsidP="00C964E9">
          <w:pPr>
            <w:pStyle w:val="Sidfot"/>
          </w:pPr>
          <w:r>
            <w:t>212000-0282</w:t>
          </w:r>
        </w:p>
      </w:tc>
      <w:tc>
        <w:tcPr>
          <w:tcW w:w="142" w:type="dxa"/>
          <w:vAlign w:val="center"/>
        </w:tcPr>
        <w:p w:rsidR="00C964E9" w:rsidRPr="00C964E9" w:rsidRDefault="00C964E9" w:rsidP="00C964E9">
          <w:pPr>
            <w:pStyle w:val="Sidfot"/>
          </w:pPr>
        </w:p>
      </w:tc>
      <w:tc>
        <w:tcPr>
          <w:tcW w:w="3754" w:type="dxa"/>
          <w:vAlign w:val="center"/>
        </w:tcPr>
        <w:p w:rsidR="00C964E9" w:rsidRPr="00C964E9" w:rsidRDefault="00C964E9" w:rsidP="00C964E9">
          <w:pPr>
            <w:pStyle w:val="Sidfot"/>
          </w:pPr>
          <w:r>
            <w:t>kommunledningskontoret@enkoping.se</w:t>
          </w:r>
        </w:p>
      </w:tc>
    </w:tr>
  </w:tbl>
  <w:p w:rsidR="00F50033" w:rsidRPr="008C6F79" w:rsidRDefault="00F50033">
    <w:pPr>
      <w:pStyle w:val="Sidfo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170" w:rsidRDefault="00793170" w:rsidP="004534B0">
      <w:pPr>
        <w:spacing w:after="0"/>
      </w:pPr>
      <w:r>
        <w:separator/>
      </w:r>
    </w:p>
  </w:footnote>
  <w:footnote w:type="continuationSeparator" w:id="0">
    <w:p w:rsidR="00793170" w:rsidRDefault="00793170" w:rsidP="004534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9AC88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D90B74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798EE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C459A"/>
    <w:multiLevelType w:val="hybridMultilevel"/>
    <w:tmpl w:val="AB9E45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2C63BA8"/>
    <w:multiLevelType w:val="multilevel"/>
    <w:tmpl w:val="9464509E"/>
    <w:lvl w:ilvl="0">
      <w:start w:val="1"/>
      <w:numFmt w:val="bullet"/>
      <w:pStyle w:val="Textpuff"/>
      <w:lvlText w:val=""/>
      <w:lvlJc w:val="left"/>
      <w:pPr>
        <w:ind w:left="360" w:hanging="360"/>
      </w:pPr>
      <w:rPr>
        <w:rFonts w:ascii="Symbol" w:hAnsi="Symbol" w:hint="default"/>
        <w:color w:val="000000" w:themeColor="tex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6EC5A3C"/>
    <w:multiLevelType w:val="multilevel"/>
    <w:tmpl w:val="26A86050"/>
    <w:numStyleLink w:val="Listformatfrpunktlista"/>
  </w:abstractNum>
  <w:abstractNum w:abstractNumId="6" w15:restartNumberingAfterBreak="0">
    <w:nsid w:val="31402678"/>
    <w:multiLevelType w:val="hybridMultilevel"/>
    <w:tmpl w:val="F90009C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14A23F1"/>
    <w:multiLevelType w:val="hybridMultilevel"/>
    <w:tmpl w:val="39D89ECA"/>
    <w:lvl w:ilvl="0" w:tplc="412A3CBE">
      <w:start w:val="1"/>
      <w:numFmt w:val="bullet"/>
      <w:lvlText w:val=""/>
      <w:lvlJc w:val="left"/>
      <w:pPr>
        <w:ind w:left="1080" w:hanging="360"/>
      </w:pPr>
      <w:rPr>
        <w:rFonts w:ascii="Symbol" w:hAnsi="Symbol" w:hint="default"/>
        <w:sz w:val="3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6116A2E"/>
    <w:multiLevelType w:val="hybridMultilevel"/>
    <w:tmpl w:val="5D0ABCC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58E21395"/>
    <w:multiLevelType w:val="hybridMultilevel"/>
    <w:tmpl w:val="68E0D8C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60724385"/>
    <w:multiLevelType w:val="multilevel"/>
    <w:tmpl w:val="23D86EFE"/>
    <w:styleLink w:val="ListformatNumreradlista"/>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70651C"/>
    <w:multiLevelType w:val="multilevel"/>
    <w:tmpl w:val="26A86050"/>
    <w:styleLink w:val="Listformatfrpunktlista"/>
    <w:lvl w:ilvl="0">
      <w:start w:val="1"/>
      <w:numFmt w:val="bullet"/>
      <w:pStyle w:val="Punktlista"/>
      <w:lvlText w:val=""/>
      <w:lvlJc w:val="left"/>
      <w:pPr>
        <w:ind w:left="357" w:hanging="357"/>
      </w:pPr>
      <w:rPr>
        <w:rFonts w:ascii="Symbol" w:hAnsi="Symbol" w:cs="Times New Roman" w:hint="default"/>
        <w:color w:val="auto"/>
      </w:rPr>
    </w:lvl>
    <w:lvl w:ilvl="1">
      <w:start w:val="1"/>
      <w:numFmt w:val="bullet"/>
      <w:pStyle w:val="Punktlista2"/>
      <w:lvlText w:val=""/>
      <w:lvlJc w:val="left"/>
      <w:pPr>
        <w:ind w:left="714" w:hanging="357"/>
      </w:pPr>
      <w:rPr>
        <w:rFonts w:ascii="Symbol" w:hAnsi="Symbol" w:cs="Times New Roman" w:hint="default"/>
        <w:color w:val="auto"/>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abstractNumId w:val="2"/>
  </w:num>
  <w:num w:numId="2">
    <w:abstractNumId w:val="0"/>
  </w:num>
  <w:num w:numId="3">
    <w:abstractNumId w:val="11"/>
  </w:num>
  <w:num w:numId="4">
    <w:abstractNumId w:val="1"/>
  </w:num>
  <w:num w:numId="5">
    <w:abstractNumId w:val="10"/>
  </w:num>
  <w:num w:numId="6">
    <w:abstractNumId w:val="5"/>
  </w:num>
  <w:num w:numId="7">
    <w:abstractNumId w:val="4"/>
  </w:num>
  <w:num w:numId="8">
    <w:abstractNumId w:val="7"/>
  </w:num>
  <w:num w:numId="9">
    <w:abstractNumId w:val="9"/>
  </w:num>
  <w:num w:numId="10">
    <w:abstractNumId w:val="3"/>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0"/>
    <w:rsid w:val="00002829"/>
    <w:rsid w:val="0002058A"/>
    <w:rsid w:val="00097A65"/>
    <w:rsid w:val="000A4F53"/>
    <w:rsid w:val="000C03AF"/>
    <w:rsid w:val="000D1469"/>
    <w:rsid w:val="000D73A1"/>
    <w:rsid w:val="000E71B4"/>
    <w:rsid w:val="00105449"/>
    <w:rsid w:val="001066B5"/>
    <w:rsid w:val="001134B1"/>
    <w:rsid w:val="00113656"/>
    <w:rsid w:val="001211A5"/>
    <w:rsid w:val="001732C5"/>
    <w:rsid w:val="001B1B17"/>
    <w:rsid w:val="001B294E"/>
    <w:rsid w:val="001B7696"/>
    <w:rsid w:val="00205739"/>
    <w:rsid w:val="00210257"/>
    <w:rsid w:val="00216224"/>
    <w:rsid w:val="002437FD"/>
    <w:rsid w:val="0025724B"/>
    <w:rsid w:val="00272B01"/>
    <w:rsid w:val="002A171D"/>
    <w:rsid w:val="002F31CB"/>
    <w:rsid w:val="00306967"/>
    <w:rsid w:val="003171AA"/>
    <w:rsid w:val="00331D93"/>
    <w:rsid w:val="0033779C"/>
    <w:rsid w:val="003620FB"/>
    <w:rsid w:val="00370F43"/>
    <w:rsid w:val="00375502"/>
    <w:rsid w:val="003765D2"/>
    <w:rsid w:val="003828FF"/>
    <w:rsid w:val="00396D66"/>
    <w:rsid w:val="003A1382"/>
    <w:rsid w:val="003C400D"/>
    <w:rsid w:val="003E5933"/>
    <w:rsid w:val="003E78BC"/>
    <w:rsid w:val="00411688"/>
    <w:rsid w:val="00423A88"/>
    <w:rsid w:val="004266FB"/>
    <w:rsid w:val="00431263"/>
    <w:rsid w:val="004534B0"/>
    <w:rsid w:val="004951EA"/>
    <w:rsid w:val="004B263C"/>
    <w:rsid w:val="004C37FD"/>
    <w:rsid w:val="004E2A02"/>
    <w:rsid w:val="004E3832"/>
    <w:rsid w:val="004F3533"/>
    <w:rsid w:val="00521868"/>
    <w:rsid w:val="00533CE2"/>
    <w:rsid w:val="00544AA1"/>
    <w:rsid w:val="005A5681"/>
    <w:rsid w:val="005A5EAD"/>
    <w:rsid w:val="005A7E7C"/>
    <w:rsid w:val="005B01F7"/>
    <w:rsid w:val="005B1233"/>
    <w:rsid w:val="005D48B4"/>
    <w:rsid w:val="005E41AF"/>
    <w:rsid w:val="00601109"/>
    <w:rsid w:val="006304BF"/>
    <w:rsid w:val="00666C65"/>
    <w:rsid w:val="0067485E"/>
    <w:rsid w:val="00677EFC"/>
    <w:rsid w:val="00697E0E"/>
    <w:rsid w:val="006A4CB6"/>
    <w:rsid w:val="006A59FE"/>
    <w:rsid w:val="006B0C82"/>
    <w:rsid w:val="006D5CDB"/>
    <w:rsid w:val="00706E1F"/>
    <w:rsid w:val="0071304F"/>
    <w:rsid w:val="007174A5"/>
    <w:rsid w:val="0072227A"/>
    <w:rsid w:val="0074156D"/>
    <w:rsid w:val="00745742"/>
    <w:rsid w:val="00773B4F"/>
    <w:rsid w:val="00774C6B"/>
    <w:rsid w:val="00793170"/>
    <w:rsid w:val="0079444B"/>
    <w:rsid w:val="007E1411"/>
    <w:rsid w:val="007E7BB9"/>
    <w:rsid w:val="0080340B"/>
    <w:rsid w:val="00827AFC"/>
    <w:rsid w:val="00835BC5"/>
    <w:rsid w:val="00837CE8"/>
    <w:rsid w:val="0084752C"/>
    <w:rsid w:val="008761D0"/>
    <w:rsid w:val="008A0EDD"/>
    <w:rsid w:val="008B2D40"/>
    <w:rsid w:val="008C6A60"/>
    <w:rsid w:val="008C6F79"/>
    <w:rsid w:val="009111D6"/>
    <w:rsid w:val="00915836"/>
    <w:rsid w:val="009262D9"/>
    <w:rsid w:val="00926789"/>
    <w:rsid w:val="00927217"/>
    <w:rsid w:val="00970A9E"/>
    <w:rsid w:val="009C17CC"/>
    <w:rsid w:val="009D6CAE"/>
    <w:rsid w:val="009F26E3"/>
    <w:rsid w:val="009F4D9C"/>
    <w:rsid w:val="00A01B7F"/>
    <w:rsid w:val="00A20112"/>
    <w:rsid w:val="00A20E1F"/>
    <w:rsid w:val="00A26FEF"/>
    <w:rsid w:val="00AB62C3"/>
    <w:rsid w:val="00B25831"/>
    <w:rsid w:val="00B268CF"/>
    <w:rsid w:val="00B4185E"/>
    <w:rsid w:val="00B57803"/>
    <w:rsid w:val="00B85C4C"/>
    <w:rsid w:val="00BB0643"/>
    <w:rsid w:val="00BC4AC7"/>
    <w:rsid w:val="00BD1753"/>
    <w:rsid w:val="00BE3BF8"/>
    <w:rsid w:val="00C01150"/>
    <w:rsid w:val="00C02177"/>
    <w:rsid w:val="00C3792C"/>
    <w:rsid w:val="00C40260"/>
    <w:rsid w:val="00C50C4B"/>
    <w:rsid w:val="00C56248"/>
    <w:rsid w:val="00C60E5C"/>
    <w:rsid w:val="00C76864"/>
    <w:rsid w:val="00C964E9"/>
    <w:rsid w:val="00CA21F3"/>
    <w:rsid w:val="00D14A20"/>
    <w:rsid w:val="00D14F25"/>
    <w:rsid w:val="00D23926"/>
    <w:rsid w:val="00D461B9"/>
    <w:rsid w:val="00D8358E"/>
    <w:rsid w:val="00D870BB"/>
    <w:rsid w:val="00DA070C"/>
    <w:rsid w:val="00DA7EE4"/>
    <w:rsid w:val="00DB1E22"/>
    <w:rsid w:val="00DD6D98"/>
    <w:rsid w:val="00E25FD6"/>
    <w:rsid w:val="00F20B77"/>
    <w:rsid w:val="00F3399D"/>
    <w:rsid w:val="00F50033"/>
    <w:rsid w:val="00F54506"/>
    <w:rsid w:val="00F55E9D"/>
    <w:rsid w:val="00F62BB9"/>
    <w:rsid w:val="00F6479F"/>
    <w:rsid w:val="00F75EC7"/>
    <w:rsid w:val="00F87960"/>
    <w:rsid w:val="00F9126F"/>
    <w:rsid w:val="00F94EC9"/>
    <w:rsid w:val="00F9714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F03F5"/>
  <w15:chartTrackingRefBased/>
  <w15:docId w15:val="{3C7EAC96-6144-44C2-8401-5E00857FF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20" w:line="3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177"/>
  </w:style>
  <w:style w:type="paragraph" w:styleId="Rubrik1">
    <w:name w:val="heading 1"/>
    <w:basedOn w:val="Normal"/>
    <w:next w:val="Normal"/>
    <w:link w:val="Rubrik1Char"/>
    <w:qFormat/>
    <w:rsid w:val="00BE3BF8"/>
    <w:pPr>
      <w:keepNext/>
      <w:keepLines/>
      <w:outlineLvl w:val="0"/>
    </w:pPr>
    <w:rPr>
      <w:rFonts w:asciiTheme="majorHAnsi" w:eastAsiaTheme="majorEastAsia" w:hAnsiTheme="majorHAnsi" w:cstheme="majorBidi"/>
      <w:b/>
      <w:color w:val="000000" w:themeColor="text1"/>
      <w:sz w:val="26"/>
      <w:szCs w:val="32"/>
    </w:rPr>
  </w:style>
  <w:style w:type="paragraph" w:styleId="Rubrik2">
    <w:name w:val="heading 2"/>
    <w:basedOn w:val="Normal"/>
    <w:next w:val="Normal"/>
    <w:link w:val="Rubrik2Char"/>
    <w:qFormat/>
    <w:rsid w:val="003620FB"/>
    <w:pPr>
      <w:keepNext/>
      <w:keepLines/>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semiHidden/>
    <w:qFormat/>
    <w:rsid w:val="00205739"/>
    <w:pPr>
      <w:keepNext/>
      <w:keepLines/>
      <w:outlineLvl w:val="2"/>
    </w:pPr>
    <w:rPr>
      <w:rFonts w:asciiTheme="majorHAnsi" w:eastAsiaTheme="majorEastAsia" w:hAnsiTheme="majorHAnsi" w:cstheme="majorBidi"/>
      <w:b/>
      <w:color w:val="000000" w:themeColor="text1"/>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377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779C"/>
  </w:style>
  <w:style w:type="paragraph" w:styleId="Sidfot">
    <w:name w:val="footer"/>
    <w:basedOn w:val="Normal"/>
    <w:link w:val="SidfotChar"/>
    <w:uiPriority w:val="99"/>
    <w:rsid w:val="00D8358E"/>
    <w:pPr>
      <w:tabs>
        <w:tab w:val="center" w:pos="4536"/>
        <w:tab w:val="right" w:pos="9072"/>
      </w:tabs>
      <w:spacing w:after="0" w:line="200" w:lineRule="atLeast"/>
    </w:pPr>
    <w:rPr>
      <w:sz w:val="16"/>
    </w:rPr>
  </w:style>
  <w:style w:type="character" w:customStyle="1" w:styleId="SidfotChar">
    <w:name w:val="Sidfot Char"/>
    <w:basedOn w:val="Standardstycketeckensnitt"/>
    <w:link w:val="Sidfot"/>
    <w:uiPriority w:val="99"/>
    <w:rsid w:val="00D8358E"/>
    <w:rPr>
      <w:sz w:val="16"/>
    </w:rPr>
  </w:style>
  <w:style w:type="table" w:styleId="Tabellrutnt">
    <w:name w:val="Table Grid"/>
    <w:basedOn w:val="Normaltabell"/>
    <w:uiPriority w:val="39"/>
    <w:rsid w:val="0045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534B0"/>
    <w:rPr>
      <w:color w:val="808080"/>
    </w:rPr>
  </w:style>
  <w:style w:type="character" w:customStyle="1" w:styleId="Rubrik1Char">
    <w:name w:val="Rubrik 1 Char"/>
    <w:basedOn w:val="Standardstycketeckensnitt"/>
    <w:link w:val="Rubrik1"/>
    <w:rsid w:val="00BE3BF8"/>
    <w:rPr>
      <w:rFonts w:asciiTheme="majorHAnsi" w:eastAsiaTheme="majorEastAsia" w:hAnsiTheme="majorHAnsi" w:cstheme="majorBidi"/>
      <w:b/>
      <w:color w:val="000000" w:themeColor="text1"/>
      <w:sz w:val="26"/>
      <w:szCs w:val="32"/>
    </w:rPr>
  </w:style>
  <w:style w:type="character" w:customStyle="1" w:styleId="Rubrik2Char">
    <w:name w:val="Rubrik 2 Char"/>
    <w:basedOn w:val="Standardstycketeckensnitt"/>
    <w:link w:val="Rubrik2"/>
    <w:rsid w:val="00D23926"/>
    <w:rPr>
      <w:rFonts w:asciiTheme="majorHAnsi" w:eastAsiaTheme="majorEastAsia" w:hAnsiTheme="majorHAnsi" w:cstheme="majorBidi"/>
      <w:b/>
      <w:color w:val="000000" w:themeColor="text1"/>
      <w:szCs w:val="26"/>
    </w:rPr>
  </w:style>
  <w:style w:type="character" w:customStyle="1" w:styleId="Rubrik3Char">
    <w:name w:val="Rubrik 3 Char"/>
    <w:basedOn w:val="Standardstycketeckensnitt"/>
    <w:link w:val="Rubrik3"/>
    <w:uiPriority w:val="9"/>
    <w:semiHidden/>
    <w:rsid w:val="000E71B4"/>
    <w:rPr>
      <w:rFonts w:asciiTheme="majorHAnsi" w:eastAsiaTheme="majorEastAsia" w:hAnsiTheme="majorHAnsi" w:cstheme="majorBidi"/>
      <w:b/>
      <w:color w:val="000000" w:themeColor="text1"/>
      <w:szCs w:val="24"/>
    </w:rPr>
  </w:style>
  <w:style w:type="paragraph" w:styleId="Punktlista">
    <w:name w:val="List Bullet"/>
    <w:basedOn w:val="Normal"/>
    <w:uiPriority w:val="1"/>
    <w:qFormat/>
    <w:rsid w:val="00C3792C"/>
    <w:pPr>
      <w:numPr>
        <w:numId w:val="6"/>
      </w:numPr>
    </w:pPr>
  </w:style>
  <w:style w:type="paragraph" w:styleId="Punktlista2">
    <w:name w:val="List Bullet 2"/>
    <w:basedOn w:val="Normal"/>
    <w:uiPriority w:val="1"/>
    <w:rsid w:val="00C3792C"/>
    <w:pPr>
      <w:numPr>
        <w:ilvl w:val="1"/>
        <w:numId w:val="6"/>
      </w:numPr>
    </w:pPr>
  </w:style>
  <w:style w:type="numbering" w:customStyle="1" w:styleId="Listformatfrpunktlista">
    <w:name w:val="Listformat för punktlista"/>
    <w:uiPriority w:val="99"/>
    <w:rsid w:val="00C3792C"/>
    <w:pPr>
      <w:numPr>
        <w:numId w:val="3"/>
      </w:numPr>
    </w:pPr>
  </w:style>
  <w:style w:type="paragraph" w:styleId="Numreradlista">
    <w:name w:val="List Number"/>
    <w:basedOn w:val="Normal"/>
    <w:uiPriority w:val="1"/>
    <w:qFormat/>
    <w:rsid w:val="000C03AF"/>
    <w:pPr>
      <w:numPr>
        <w:numId w:val="5"/>
      </w:numPr>
    </w:pPr>
  </w:style>
  <w:style w:type="numbering" w:customStyle="1" w:styleId="ListformatNumreradlista">
    <w:name w:val="Listformat Numrerad lista"/>
    <w:uiPriority w:val="99"/>
    <w:rsid w:val="000C03AF"/>
    <w:pPr>
      <w:numPr>
        <w:numId w:val="5"/>
      </w:numPr>
    </w:pPr>
  </w:style>
  <w:style w:type="paragraph" w:styleId="Adress-brev">
    <w:name w:val="envelope address"/>
    <w:basedOn w:val="Normal"/>
    <w:uiPriority w:val="99"/>
    <w:semiHidden/>
    <w:rsid w:val="00A20E1F"/>
    <w:pPr>
      <w:framePr w:w="7938" w:h="1984" w:hRule="exact" w:hSpace="141" w:wrap="auto" w:hAnchor="page" w:xAlign="center" w:yAlign="bottom"/>
      <w:spacing w:after="60"/>
    </w:pPr>
    <w:rPr>
      <w:rFonts w:eastAsiaTheme="majorEastAsia" w:cstheme="majorBidi"/>
      <w:szCs w:val="24"/>
    </w:rPr>
  </w:style>
  <w:style w:type="paragraph" w:styleId="Ballongtext">
    <w:name w:val="Balloon Text"/>
    <w:basedOn w:val="Normal"/>
    <w:link w:val="BallongtextChar"/>
    <w:uiPriority w:val="99"/>
    <w:semiHidden/>
    <w:rsid w:val="000C03A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C03AF"/>
    <w:rPr>
      <w:rFonts w:ascii="Segoe UI" w:hAnsi="Segoe UI" w:cs="Segoe UI"/>
      <w:sz w:val="18"/>
      <w:szCs w:val="18"/>
    </w:rPr>
  </w:style>
  <w:style w:type="paragraph" w:customStyle="1" w:styleId="Sidfotsrubrik">
    <w:name w:val="Sidfotsrubrik"/>
    <w:basedOn w:val="Sidfot"/>
    <w:uiPriority w:val="2"/>
    <w:rsid w:val="00827AFC"/>
    <w:rPr>
      <w:b/>
      <w:iCs/>
    </w:rPr>
  </w:style>
  <w:style w:type="paragraph" w:customStyle="1" w:styleId="Knapptext">
    <w:name w:val="Knapptext"/>
    <w:uiPriority w:val="2"/>
    <w:rsid w:val="00B57803"/>
    <w:pPr>
      <w:spacing w:after="0" w:line="276" w:lineRule="auto"/>
      <w:jc w:val="center"/>
    </w:pPr>
    <w:rPr>
      <w:b/>
    </w:rPr>
  </w:style>
  <w:style w:type="paragraph" w:customStyle="1" w:styleId="Textpuff">
    <w:name w:val="Text puff"/>
    <w:basedOn w:val="Normal"/>
    <w:uiPriority w:val="1"/>
    <w:rsid w:val="00CA21F3"/>
    <w:pPr>
      <w:numPr>
        <w:numId w:val="7"/>
      </w:numPr>
      <w:spacing w:after="0" w:line="360" w:lineRule="atLeast"/>
      <w:ind w:left="357" w:hanging="357"/>
    </w:pPr>
    <w:rPr>
      <w:color w:val="000000" w:themeColor="text1"/>
      <w:szCs w:val="30"/>
    </w:rPr>
  </w:style>
  <w:style w:type="paragraph" w:styleId="Liststycke">
    <w:name w:val="List Paragraph"/>
    <w:basedOn w:val="Normal"/>
    <w:uiPriority w:val="34"/>
    <w:qFormat/>
    <w:rsid w:val="00793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Enköping WD 2016">
  <a:themeElements>
    <a:clrScheme name="Enköping kommun 2016">
      <a:dk1>
        <a:sysClr val="windowText" lastClr="000000"/>
      </a:dk1>
      <a:lt1>
        <a:sysClr val="window" lastClr="FFFFFF"/>
      </a:lt1>
      <a:dk2>
        <a:srgbClr val="100C08"/>
      </a:dk2>
      <a:lt2>
        <a:srgbClr val="B9D9EB"/>
      </a:lt2>
      <a:accent1>
        <a:srgbClr val="002F6C"/>
      </a:accent1>
      <a:accent2>
        <a:srgbClr val="DAAA00"/>
      </a:accent2>
      <a:accent3>
        <a:srgbClr val="BBBCBC"/>
      </a:accent3>
      <a:accent4>
        <a:srgbClr val="4A7729"/>
      </a:accent4>
      <a:accent5>
        <a:srgbClr val="B5BD00"/>
      </a:accent5>
      <a:accent6>
        <a:srgbClr val="69B3E7"/>
      </a:accent6>
      <a:hlink>
        <a:srgbClr val="0563C1"/>
      </a:hlink>
      <a:folHlink>
        <a:srgbClr val="954F72"/>
      </a:folHlink>
    </a:clrScheme>
    <a:fontScheme name="Enköping Kommun">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köping Kommun" id="{AC404773-7639-4214-9F2C-B9A533E417CD}" vid="{AF60A14B-8BD1-4BE2-B50C-DC9B6746C9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
  <namn/>
  <titel/>
  <avdelning/>
  <kontakt>
    <telefon/>
    <mobil/>
    <epost/>
    <adress>
      <co/>
      <box/>
      <gata/>
      <postnr/>
      <ort/>
      <land/>
    </adress>
  </kontakt>
  <dokumenttyp/>
  <version/>
  <sklass/>
  <extra1/>
  <extra2/>
  <extra3/>
  <extra4/>
  <extra5/>
  <extra6/>
  <extra7/>
  <extra8/>
  <extra9/>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8227-28C2-486E-82E8-E54F55E5C8CB}">
  <ds:schemaRefs>
    <ds:schemaRef ds:uri="LPXML"/>
  </ds:schemaRefs>
</ds:datastoreItem>
</file>

<file path=customXml/itemProps2.xml><?xml version="1.0" encoding="utf-8"?>
<ds:datastoreItem xmlns:ds="http://schemas.openxmlformats.org/officeDocument/2006/customXml" ds:itemID="{416937CE-559C-4126-8490-4878939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750</Words>
  <Characters>3979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Enkopings kommun</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Edbom</dc:creator>
  <cp:keywords/>
  <dc:description/>
  <cp:lastModifiedBy>Johan Edbom</cp:lastModifiedBy>
  <cp:revision>10</cp:revision>
  <cp:lastPrinted>2023-09-01T11:51:00Z</cp:lastPrinted>
  <dcterms:created xsi:type="dcterms:W3CDTF">2023-09-01T11:28:00Z</dcterms:created>
  <dcterms:modified xsi:type="dcterms:W3CDTF">2025-02-19T08:32:00Z</dcterms:modified>
</cp:coreProperties>
</file>