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3184" w14:textId="416175B9" w:rsidR="00630482" w:rsidRDefault="00630482" w:rsidP="00630482">
      <w:pPr>
        <w:ind w:left="720" w:hanging="360"/>
        <w:jc w:val="center"/>
        <w:rPr>
          <w:rFonts w:ascii="Titillium Web" w:hAnsi="Titillium Web"/>
        </w:rPr>
      </w:pPr>
      <w:r>
        <w:rPr>
          <w:rFonts w:ascii="Titillium Web" w:hAnsi="Titillium Web"/>
        </w:rPr>
        <w:t xml:space="preserve">Träning </w:t>
      </w:r>
      <w:r w:rsidR="002D69EE">
        <w:rPr>
          <w:rFonts w:ascii="Titillium Web" w:hAnsi="Titillium Web"/>
        </w:rPr>
        <w:t>2</w:t>
      </w:r>
      <w:r>
        <w:rPr>
          <w:rFonts w:ascii="Titillium Web" w:hAnsi="Titillium Web"/>
        </w:rPr>
        <w:t xml:space="preserve"> Fotbollslekis</w:t>
      </w:r>
    </w:p>
    <w:p w14:paraId="72757C94" w14:textId="77777777" w:rsidR="00630482" w:rsidRPr="0044049D" w:rsidRDefault="00630482" w:rsidP="00630482">
      <w:pPr>
        <w:ind w:left="720" w:hanging="360"/>
        <w:rPr>
          <w:rFonts w:ascii="Titillium Web" w:hAnsi="Titillium Web"/>
        </w:rPr>
      </w:pPr>
    </w:p>
    <w:p w14:paraId="20391BB3" w14:textId="77777777" w:rsidR="00630482" w:rsidRPr="0044049D" w:rsidRDefault="00630482" w:rsidP="00630482">
      <w:pPr>
        <w:pStyle w:val="Liststycke"/>
        <w:numPr>
          <w:ilvl w:val="0"/>
          <w:numId w:val="1"/>
        </w:numPr>
        <w:rPr>
          <w:rFonts w:ascii="Titillium Web" w:hAnsi="Titillium Web"/>
        </w:rPr>
      </w:pPr>
      <w:r w:rsidRPr="0044049D">
        <w:rPr>
          <w:rFonts w:ascii="Titillium Web" w:hAnsi="Titillium Web"/>
        </w:rPr>
        <w:t xml:space="preserve">Stor ring. Välkomna! Nu ska vi slå världsrekord i att säga våra namn snabbt. </w:t>
      </w:r>
    </w:p>
    <w:p w14:paraId="49E86516" w14:textId="77777777" w:rsidR="00630482" w:rsidRDefault="00630482" w:rsidP="00630482">
      <w:pPr>
        <w:pStyle w:val="Liststycke"/>
        <w:numPr>
          <w:ilvl w:val="0"/>
          <w:numId w:val="1"/>
        </w:numPr>
        <w:rPr>
          <w:rFonts w:ascii="Titillium Web" w:hAnsi="Titillium Web"/>
        </w:rPr>
      </w:pPr>
      <w:r w:rsidRPr="0044049D">
        <w:rPr>
          <w:rFonts w:ascii="Titillium Web" w:hAnsi="Titillium Web"/>
        </w:rPr>
        <w:t>En ledare räknar och delar in i numrerade grupper. Ca 8st i varje grupp.</w:t>
      </w:r>
    </w:p>
    <w:p w14:paraId="737AECA2" w14:textId="77777777" w:rsidR="00630482" w:rsidRPr="0044049D" w:rsidRDefault="00630482" w:rsidP="00630482">
      <w:pPr>
        <w:pStyle w:val="Liststycke"/>
        <w:rPr>
          <w:rFonts w:ascii="Titillium Web" w:hAnsi="Titillium Web"/>
        </w:rPr>
      </w:pPr>
    </w:p>
    <w:p w14:paraId="4DD4F56B" w14:textId="77777777" w:rsidR="00630482" w:rsidRDefault="00630482" w:rsidP="00630482">
      <w:pPr>
        <w:rPr>
          <w:rFonts w:ascii="Titillium Web" w:hAnsi="Titillium Web"/>
        </w:rPr>
      </w:pPr>
      <w:r>
        <w:rPr>
          <w:rFonts w:ascii="Titillium Web" w:hAnsi="Titillium Web"/>
        </w:rPr>
        <w:t xml:space="preserve">Upplägg träning: </w:t>
      </w:r>
    </w:p>
    <w:p w14:paraId="7DD7D95E" w14:textId="05DA0BFC" w:rsidR="00630482" w:rsidRDefault="00630482" w:rsidP="00630482">
      <w:pPr>
        <w:rPr>
          <w:rFonts w:ascii="Titillium Web" w:hAnsi="Titillium Web"/>
        </w:rPr>
      </w:pPr>
      <w:r>
        <w:rPr>
          <w:rFonts w:ascii="Titillium Web" w:hAnsi="Titillium Web"/>
        </w:rPr>
        <w:t xml:space="preserve">Tre grupper gör övningar nr1 och byter sen med varandra. </w:t>
      </w:r>
      <w:r w:rsidR="00D45188">
        <w:rPr>
          <w:rFonts w:ascii="Titillium Web" w:hAnsi="Titillium Web"/>
        </w:rPr>
        <w:t xml:space="preserve">Vattenpaus och samling innan </w:t>
      </w:r>
      <w:r w:rsidR="002D69EE">
        <w:rPr>
          <w:rFonts w:ascii="Titillium Web" w:hAnsi="Titillium Web"/>
        </w:rPr>
        <w:t>nr</w:t>
      </w:r>
      <w:r w:rsidR="00D45188">
        <w:rPr>
          <w:rFonts w:ascii="Titillium Web" w:hAnsi="Titillium Web"/>
        </w:rPr>
        <w:t>2 osv.</w:t>
      </w:r>
    </w:p>
    <w:p w14:paraId="5CBAE0A2" w14:textId="77777777" w:rsidR="00630482" w:rsidRDefault="00630482" w:rsidP="00630482">
      <w:pPr>
        <w:rPr>
          <w:rFonts w:ascii="Titillium Web" w:hAnsi="Titillium Web"/>
        </w:rPr>
      </w:pPr>
    </w:p>
    <w:p w14:paraId="08489FDD" w14:textId="77777777" w:rsidR="00630482" w:rsidRPr="0044049D" w:rsidRDefault="00630482" w:rsidP="00630482">
      <w:pPr>
        <w:rPr>
          <w:rFonts w:ascii="Titillium Web" w:hAnsi="Titillium Web"/>
        </w:rPr>
      </w:pPr>
      <w:r w:rsidRPr="00B54E2D">
        <w:rPr>
          <w:rFonts w:ascii="Titillium Web" w:hAnsi="Titillium Web"/>
          <w:b/>
          <w:bCs/>
        </w:rPr>
        <w:t>1:1</w:t>
      </w:r>
      <w:r>
        <w:rPr>
          <w:rFonts w:ascii="Titillium Web" w:hAnsi="Titillium Web"/>
        </w:rPr>
        <w:t xml:space="preserve"> </w:t>
      </w:r>
      <w:r w:rsidRPr="0044049D">
        <w:rPr>
          <w:rFonts w:ascii="Titillium Web" w:hAnsi="Titillium Web"/>
        </w:rPr>
        <w:t>KULL-LEK</w:t>
      </w:r>
    </w:p>
    <w:p w14:paraId="6529A22C" w14:textId="77777777" w:rsidR="00630482" w:rsidRPr="0044049D" w:rsidRDefault="00630482" w:rsidP="00630482">
      <w:pPr>
        <w:rPr>
          <w:rFonts w:ascii="Titillium Web" w:hAnsi="Titillium Web"/>
        </w:rPr>
      </w:pPr>
      <w:r w:rsidRPr="0044049D">
        <w:rPr>
          <w:rFonts w:ascii="Titillium Web" w:hAnsi="Titillium Web"/>
        </w:rPr>
        <w:t>Banankull, tunnelkull</w:t>
      </w:r>
      <w:r>
        <w:rPr>
          <w:rFonts w:ascii="Titillium Web" w:hAnsi="Titillium Web"/>
        </w:rPr>
        <w:t>, Guldkull*</w:t>
      </w:r>
      <w:r w:rsidRPr="0044049D">
        <w:rPr>
          <w:rFonts w:ascii="Titillium Web" w:hAnsi="Titillium Web"/>
        </w:rPr>
        <w:t xml:space="preserve"> eller dylikt. </w:t>
      </w:r>
    </w:p>
    <w:p w14:paraId="5B4A8FB4" w14:textId="16B4FA14" w:rsidR="00630482" w:rsidRPr="0044049D" w:rsidRDefault="00630482" w:rsidP="002D69EE">
      <w:pPr>
        <w:tabs>
          <w:tab w:val="left" w:pos="4140"/>
        </w:tabs>
        <w:rPr>
          <w:rFonts w:ascii="Titillium Web" w:hAnsi="Titillium Web"/>
        </w:rPr>
      </w:pPr>
      <w:r>
        <w:rPr>
          <w:rFonts w:ascii="Titillium Web" w:hAnsi="Titillium Web"/>
        </w:rPr>
        <w:t>*</w:t>
      </w:r>
      <w:r w:rsidRPr="0044049D">
        <w:rPr>
          <w:rFonts w:ascii="Titillium Web" w:hAnsi="Titillium Web"/>
        </w:rPr>
        <w:t xml:space="preserve">Guldkull. En är kullare och startar med att kasta </w:t>
      </w:r>
      <w:proofErr w:type="gramStart"/>
      <w:r w:rsidRPr="0044049D">
        <w:rPr>
          <w:rFonts w:ascii="Titillium Web" w:hAnsi="Titillium Web"/>
        </w:rPr>
        <w:t>iväg</w:t>
      </w:r>
      <w:proofErr w:type="gramEnd"/>
      <w:r w:rsidRPr="0044049D">
        <w:rPr>
          <w:rFonts w:ascii="Titillium Web" w:hAnsi="Titillium Web"/>
        </w:rPr>
        <w:t xml:space="preserve"> en ärtpåse (som startsignal) ut på planen. Vem som helst får ta upp “guldet” (ärtpåsen) och behålla det så länge den vill/kan, om hon är på väg att bli kullad/tagen av den som är han kan hon klara sig genom att kasta ärtpåsen till någon annan – som tar emot den och sticker </w:t>
      </w:r>
      <w:proofErr w:type="gramStart"/>
      <w:r w:rsidRPr="0044049D">
        <w:rPr>
          <w:rFonts w:ascii="Titillium Web" w:hAnsi="Titillium Web"/>
        </w:rPr>
        <w:t>iväg</w:t>
      </w:r>
      <w:proofErr w:type="gramEnd"/>
      <w:r w:rsidRPr="0044049D">
        <w:rPr>
          <w:rFonts w:ascii="Titillium Web" w:hAnsi="Titillium Web"/>
        </w:rPr>
        <w:t>. Kullade guldletare står med benen brett isär tills leken är färdig. När någon med ärtpåse blivit kullad så startas spelet på samma sätt som från början.</w:t>
      </w:r>
    </w:p>
    <w:p w14:paraId="5677CDF2" w14:textId="77777777" w:rsidR="00630482" w:rsidRPr="0044049D" w:rsidRDefault="00630482" w:rsidP="00630482">
      <w:pPr>
        <w:rPr>
          <w:rFonts w:ascii="Titillium Web" w:hAnsi="Titillium Web"/>
        </w:rPr>
      </w:pPr>
    </w:p>
    <w:p w14:paraId="68B361F6" w14:textId="77777777" w:rsidR="009554D4" w:rsidRDefault="00630482" w:rsidP="009554D4">
      <w:pPr>
        <w:tabs>
          <w:tab w:val="left" w:pos="4140"/>
        </w:tabs>
        <w:rPr>
          <w:rFonts w:ascii="Titillium Web" w:hAnsi="Titillium Web"/>
        </w:rPr>
      </w:pPr>
      <w:r w:rsidRPr="00B54E2D">
        <w:rPr>
          <w:rFonts w:ascii="Titillium Web" w:hAnsi="Titillium Web"/>
          <w:b/>
          <w:bCs/>
        </w:rPr>
        <w:t>1:2</w:t>
      </w:r>
      <w:r>
        <w:rPr>
          <w:rFonts w:ascii="Titillium Web" w:hAnsi="Titillium Web"/>
          <w:b/>
          <w:bCs/>
        </w:rPr>
        <w:t xml:space="preserve"> </w:t>
      </w:r>
      <w:r w:rsidR="009554D4" w:rsidRPr="009D087C">
        <w:rPr>
          <w:rFonts w:ascii="Titillium Web" w:hAnsi="Titillium Web"/>
        </w:rPr>
        <w:t>T</w:t>
      </w:r>
      <w:r w:rsidR="009554D4">
        <w:rPr>
          <w:rFonts w:ascii="Titillium Web" w:hAnsi="Titillium Web"/>
        </w:rPr>
        <w:t>UNNELBOLL</w:t>
      </w:r>
    </w:p>
    <w:p w14:paraId="13B777A4" w14:textId="616E43DF" w:rsidR="00630482" w:rsidRPr="0044049D" w:rsidRDefault="009554D4" w:rsidP="002D69EE">
      <w:pPr>
        <w:tabs>
          <w:tab w:val="left" w:pos="4140"/>
        </w:tabs>
        <w:rPr>
          <w:rFonts w:ascii="Titillium Web" w:hAnsi="Titillium Web"/>
        </w:rPr>
      </w:pPr>
      <w:r w:rsidRPr="009D087C">
        <w:rPr>
          <w:rFonts w:ascii="Titillium Web" w:hAnsi="Titillium Web"/>
        </w:rPr>
        <w:t xml:space="preserve">Sex till sju elever per led med en meters lucka. Eleven längst fram rullar bollen bakåt mellan allas ben, siste man tar bollen dribblar slalom fram till första plats, rullar bollen bakåt o.s.v. Det lag som först hinner en viss sträcka eller när alla i laget har gjort en/två gånger vinner. Variera med att skicka bollen bakåt på olika sätt, över huvudet, varannan över/under </w:t>
      </w:r>
      <w:proofErr w:type="gramStart"/>
      <w:r w:rsidRPr="009D087C">
        <w:rPr>
          <w:rFonts w:ascii="Titillium Web" w:hAnsi="Titillium Web"/>
        </w:rPr>
        <w:t>m.m.</w:t>
      </w:r>
      <w:proofErr w:type="gramEnd"/>
    </w:p>
    <w:p w14:paraId="007588E0" w14:textId="77777777" w:rsidR="00630482" w:rsidRPr="0044049D" w:rsidRDefault="00630482" w:rsidP="00630482">
      <w:pPr>
        <w:rPr>
          <w:rFonts w:ascii="Titillium Web" w:hAnsi="Titillium Web"/>
        </w:rPr>
      </w:pPr>
    </w:p>
    <w:p w14:paraId="0F5AB68E" w14:textId="0C053094" w:rsidR="009554D4" w:rsidRPr="0044049D" w:rsidRDefault="009554D4" w:rsidP="009554D4">
      <w:pPr>
        <w:rPr>
          <w:rFonts w:ascii="Titillium Web" w:hAnsi="Titillium Web"/>
        </w:rPr>
      </w:pPr>
      <w:r w:rsidRPr="00B54E2D">
        <w:rPr>
          <w:rFonts w:ascii="Titillium Web" w:hAnsi="Titillium Web"/>
          <w:b/>
          <w:bCs/>
        </w:rPr>
        <w:t>1:3</w:t>
      </w:r>
      <w:r>
        <w:rPr>
          <w:rFonts w:ascii="Titillium Web" w:hAnsi="Titillium Web"/>
        </w:rPr>
        <w:t xml:space="preserve"> </w:t>
      </w:r>
      <w:r w:rsidRPr="0044049D">
        <w:rPr>
          <w:rFonts w:ascii="Titillium Web" w:hAnsi="Titillium Web"/>
        </w:rPr>
        <w:t>BOMBEN (man vill inte ha bomben!)</w:t>
      </w:r>
      <w:r w:rsidRPr="0044049D">
        <w:rPr>
          <w:rFonts w:ascii="Titillium Web" w:hAnsi="Titillium Web"/>
          <w:noProof/>
        </w:rPr>
        <w:drawing>
          <wp:anchor distT="0" distB="0" distL="114300" distR="114300" simplePos="0" relativeHeight="251663360" behindDoc="0" locked="0" layoutInCell="1" allowOverlap="1" wp14:anchorId="40032C89" wp14:editId="54D06028">
            <wp:simplePos x="0" y="0"/>
            <wp:positionH relativeFrom="margin">
              <wp:posOffset>2819400</wp:posOffset>
            </wp:positionH>
            <wp:positionV relativeFrom="paragraph">
              <wp:posOffset>56515</wp:posOffset>
            </wp:positionV>
            <wp:extent cx="2632710" cy="1876425"/>
            <wp:effectExtent l="0" t="0" r="0" b="9525"/>
            <wp:wrapSquare wrapText="bothSides"/>
            <wp:docPr id="15" name="Bildobjekt 15" descr="En bild som visar klocka, skärmbild, cirkel, Vägg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klocka, skärmbild, cirkel, Väggklocka&#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271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A1731" w14:textId="77777777" w:rsidR="009554D4" w:rsidRPr="0044049D" w:rsidRDefault="009554D4" w:rsidP="009554D4">
      <w:pPr>
        <w:rPr>
          <w:rFonts w:ascii="Titillium Web" w:hAnsi="Titillium Web"/>
        </w:rPr>
      </w:pPr>
      <w:r w:rsidRPr="0044049D">
        <w:rPr>
          <w:rFonts w:ascii="Titillium Web" w:hAnsi="Titillium Web"/>
        </w:rPr>
        <w:t xml:space="preserve">8 barn, yta </w:t>
      </w:r>
      <w:r>
        <w:rPr>
          <w:rFonts w:ascii="Titillium Web" w:hAnsi="Titillium Web"/>
        </w:rPr>
        <w:t>10</w:t>
      </w:r>
      <w:r w:rsidRPr="0044049D">
        <w:rPr>
          <w:rFonts w:ascii="Titillium Web" w:hAnsi="Titillium Web"/>
        </w:rPr>
        <w:t xml:space="preserve"> x </w:t>
      </w:r>
      <w:r>
        <w:rPr>
          <w:rFonts w:ascii="Titillium Web" w:hAnsi="Titillium Web"/>
        </w:rPr>
        <w:t>1</w:t>
      </w:r>
      <w:r w:rsidRPr="0044049D">
        <w:rPr>
          <w:rFonts w:ascii="Titillium Web" w:hAnsi="Titillium Web"/>
        </w:rPr>
        <w:t>0 m, bollar och koner.</w:t>
      </w:r>
    </w:p>
    <w:p w14:paraId="51F86FB7" w14:textId="77777777" w:rsidR="009554D4" w:rsidRPr="0044049D" w:rsidRDefault="009554D4" w:rsidP="009554D4">
      <w:pPr>
        <w:rPr>
          <w:rFonts w:ascii="Titillium Web" w:hAnsi="Titillium Web"/>
        </w:rPr>
      </w:pPr>
      <w:r w:rsidRPr="0044049D">
        <w:rPr>
          <w:rFonts w:ascii="Titillium Web" w:hAnsi="Titillium Web"/>
        </w:rPr>
        <w:t>Dela in barnen i 2 lag där alla har var sin boll.</w:t>
      </w:r>
    </w:p>
    <w:p w14:paraId="42E2B32B" w14:textId="77777777" w:rsidR="009554D4" w:rsidRPr="0044049D" w:rsidRDefault="009554D4" w:rsidP="009554D4">
      <w:pPr>
        <w:rPr>
          <w:rFonts w:ascii="Titillium Web" w:hAnsi="Titillium Web"/>
        </w:rPr>
      </w:pPr>
      <w:r w:rsidRPr="0044049D">
        <w:rPr>
          <w:rFonts w:ascii="Titillium Web" w:hAnsi="Titillium Web"/>
        </w:rPr>
        <w:t>Mellan lagen ligger en avvikande boll. Ha bänkar på sidan för att hålla ihop bollarna.</w:t>
      </w:r>
    </w:p>
    <w:p w14:paraId="3A59AC68" w14:textId="062E2BD1" w:rsidR="00630482" w:rsidRPr="0044049D" w:rsidRDefault="009554D4" w:rsidP="00630482">
      <w:pPr>
        <w:rPr>
          <w:rFonts w:ascii="Titillium Web" w:hAnsi="Titillium Web"/>
        </w:rPr>
      </w:pPr>
      <w:r w:rsidRPr="0044049D">
        <w:rPr>
          <w:rFonts w:ascii="Titillium Web" w:hAnsi="Titillium Web"/>
        </w:rPr>
        <w:t>Barnen ska med sina egna bollar träffa den avvikande bollen så att den rullar över motståndarnas mållinje. Det ger en poäng.</w:t>
      </w:r>
    </w:p>
    <w:p w14:paraId="5D689141" w14:textId="7BD5FB85" w:rsidR="009554D4" w:rsidRPr="0044049D" w:rsidRDefault="00630482" w:rsidP="009554D4">
      <w:pPr>
        <w:tabs>
          <w:tab w:val="left" w:pos="4140"/>
        </w:tabs>
        <w:rPr>
          <w:rFonts w:ascii="Titillium Web" w:hAnsi="Titillium Web"/>
        </w:rPr>
      </w:pPr>
      <w:r>
        <w:rPr>
          <w:rFonts w:ascii="Titillium Web" w:hAnsi="Titillium Web"/>
          <w:b/>
          <w:bCs/>
        </w:rPr>
        <w:lastRenderedPageBreak/>
        <w:t>2</w:t>
      </w:r>
      <w:r>
        <w:rPr>
          <w:rFonts w:ascii="Titillium Web" w:hAnsi="Titillium Web"/>
        </w:rPr>
        <w:t xml:space="preserve"> </w:t>
      </w:r>
      <w:r w:rsidR="009554D4" w:rsidRPr="0044049D">
        <w:rPr>
          <w:rFonts w:ascii="Titillium Web" w:hAnsi="Titillium Web"/>
        </w:rPr>
        <w:t>DOMARN HUR LÄNGE ÄR DET KVAR?</w:t>
      </w:r>
    </w:p>
    <w:p w14:paraId="0F994787" w14:textId="4F96A8DB" w:rsidR="009554D4" w:rsidRPr="0044049D" w:rsidRDefault="009554D4" w:rsidP="009554D4">
      <w:pPr>
        <w:tabs>
          <w:tab w:val="left" w:pos="4140"/>
        </w:tabs>
        <w:rPr>
          <w:rFonts w:ascii="Titillium Web" w:hAnsi="Titillium Web"/>
        </w:rPr>
      </w:pPr>
      <w:r w:rsidRPr="0044049D">
        <w:rPr>
          <w:rFonts w:ascii="Titillium Web" w:hAnsi="Titillium Web"/>
        </w:rPr>
        <w:t xml:space="preserve">Varsin boll på en linje. En (gärna flera) tränare står med ryggen till en bit därifrån. Spelarna ropar och frågar: Domarn, hur länge är det kvar? Tränaren (domaren) svarar ex 3 och räknar då högt </w:t>
      </w:r>
      <w:r>
        <w:rPr>
          <w:rFonts w:ascii="Titillium Web" w:hAnsi="Titillium Web"/>
        </w:rPr>
        <w:t>från 3</w:t>
      </w:r>
      <w:r w:rsidRPr="0044049D">
        <w:rPr>
          <w:rFonts w:ascii="Titillium Web" w:hAnsi="Titillium Web"/>
        </w:rPr>
        <w:t>. När domaren vänder sig om måste spelarna stå stilla med foten på bollen. Minsta rörelse och man måste börja om. Först att röra domarens rygg vinner.</w:t>
      </w:r>
    </w:p>
    <w:p w14:paraId="0659C284" w14:textId="77777777" w:rsidR="009554D4" w:rsidRPr="0044049D" w:rsidRDefault="009554D4" w:rsidP="009554D4">
      <w:pPr>
        <w:tabs>
          <w:tab w:val="left" w:pos="4140"/>
        </w:tabs>
        <w:rPr>
          <w:rFonts w:ascii="Titillium Web" w:hAnsi="Titillium Web"/>
          <w:i/>
          <w:iCs/>
        </w:rPr>
      </w:pPr>
      <w:r w:rsidRPr="0044049D">
        <w:rPr>
          <w:rFonts w:ascii="Titillium Web" w:hAnsi="Titillium Web"/>
          <w:i/>
          <w:iCs/>
        </w:rPr>
        <w:t>Tips: var ganska hårda med att man ska stå stilla. Det gör att det blir tydliga regler för alla. Använd små, korta touch för att ha kontroll på bollen.</w:t>
      </w:r>
    </w:p>
    <w:p w14:paraId="51395BB3" w14:textId="77777777" w:rsidR="009554D4" w:rsidRDefault="009554D4" w:rsidP="009554D4">
      <w:pPr>
        <w:tabs>
          <w:tab w:val="left" w:pos="4140"/>
        </w:tabs>
        <w:rPr>
          <w:rFonts w:ascii="Titillium Web" w:hAnsi="Titillium Web"/>
          <w:b/>
          <w:bCs/>
        </w:rPr>
      </w:pPr>
    </w:p>
    <w:p w14:paraId="6E47CE16" w14:textId="77777777" w:rsidR="002D69EE" w:rsidRDefault="009554D4" w:rsidP="002D69EE">
      <w:pPr>
        <w:tabs>
          <w:tab w:val="left" w:pos="4140"/>
        </w:tabs>
        <w:rPr>
          <w:rFonts w:ascii="Titillium Web" w:hAnsi="Titillium Web"/>
        </w:rPr>
      </w:pPr>
      <w:r w:rsidRPr="00800EE6">
        <w:rPr>
          <w:rFonts w:ascii="Titillium Web" w:hAnsi="Titillium Web"/>
          <w:b/>
          <w:bCs/>
        </w:rPr>
        <w:t>3</w:t>
      </w:r>
      <w:r>
        <w:rPr>
          <w:rFonts w:ascii="Titillium Web" w:hAnsi="Titillium Web"/>
          <w:b/>
          <w:bCs/>
        </w:rPr>
        <w:t xml:space="preserve"> </w:t>
      </w:r>
      <w:r w:rsidR="002D69EE">
        <w:rPr>
          <w:rFonts w:ascii="Titillium Web" w:hAnsi="Titillium Web"/>
        </w:rPr>
        <w:t>TRÄFFA TRÄNAREN</w:t>
      </w:r>
    </w:p>
    <w:p w14:paraId="53BA12B0" w14:textId="77777777" w:rsidR="002D69EE" w:rsidRDefault="002D69EE" w:rsidP="002D69EE">
      <w:pPr>
        <w:tabs>
          <w:tab w:val="left" w:pos="4140"/>
        </w:tabs>
        <w:rPr>
          <w:rFonts w:ascii="Titillium Web" w:hAnsi="Titillium Web"/>
        </w:rPr>
      </w:pPr>
      <w:r>
        <w:rPr>
          <w:rFonts w:ascii="Titillium Web" w:hAnsi="Titillium Web"/>
        </w:rPr>
        <w:t xml:space="preserve">Spelarna står med varsin boll längs sidorna. Tränaren /tränarna ska ta sig från ena sidan till den andra utan att bli träffade av spelarnas bollar. </w:t>
      </w:r>
    </w:p>
    <w:p w14:paraId="25217CE5" w14:textId="246BBBB0" w:rsidR="009554D4" w:rsidRDefault="009554D4" w:rsidP="002D69EE">
      <w:pPr>
        <w:tabs>
          <w:tab w:val="left" w:pos="4140"/>
        </w:tabs>
        <w:rPr>
          <w:rFonts w:ascii="Titillium Web" w:hAnsi="Titillium Web"/>
          <w:b/>
          <w:bCs/>
        </w:rPr>
      </w:pPr>
    </w:p>
    <w:p w14:paraId="10C112FE" w14:textId="77777777" w:rsidR="009554D4" w:rsidRPr="00800EE6" w:rsidRDefault="009554D4" w:rsidP="009554D4">
      <w:pPr>
        <w:rPr>
          <w:rFonts w:ascii="Titillium Web" w:hAnsi="Titillium Web"/>
        </w:rPr>
      </w:pPr>
      <w:r>
        <w:rPr>
          <w:rFonts w:ascii="Titillium Web" w:hAnsi="Titillium Web"/>
          <w:b/>
          <w:bCs/>
        </w:rPr>
        <w:t xml:space="preserve">4. </w:t>
      </w:r>
      <w:r>
        <w:rPr>
          <w:rFonts w:ascii="Titillium Web" w:hAnsi="Titillium Web"/>
        </w:rPr>
        <w:t>Samling i ring där vi frågar vad som varit roligast och sen avslutar med alla händer i mitten.</w:t>
      </w:r>
    </w:p>
    <w:p w14:paraId="64A14DBC" w14:textId="77777777" w:rsidR="00630482" w:rsidRPr="0044049D" w:rsidRDefault="00630482" w:rsidP="00630482">
      <w:pPr>
        <w:rPr>
          <w:rFonts w:ascii="Titillium Web" w:hAnsi="Titillium Web"/>
        </w:rPr>
      </w:pPr>
    </w:p>
    <w:p w14:paraId="347EA564" w14:textId="6D968F42" w:rsidR="00E67BE8" w:rsidRPr="002D69EE" w:rsidRDefault="002D69EE" w:rsidP="002D69EE">
      <w:pPr>
        <w:tabs>
          <w:tab w:val="left" w:pos="4140"/>
        </w:tabs>
        <w:rPr>
          <w:rFonts w:ascii="Titillium Web" w:hAnsi="Titillium Web"/>
        </w:rPr>
      </w:pPr>
      <w:r>
        <w:rPr>
          <w:rFonts w:ascii="Titillium Web" w:hAnsi="Titillium Web"/>
        </w:rPr>
        <w:t xml:space="preserve">Reservövningar: TRÄFFA TRÄNAREN, FARBROR LEJON, </w:t>
      </w:r>
      <w:r w:rsidRPr="00296A26">
        <w:rPr>
          <w:rFonts w:ascii="Titillium Web" w:hAnsi="Titillium Web"/>
        </w:rPr>
        <w:t>PASSA RÄTT</w:t>
      </w:r>
    </w:p>
    <w:sectPr w:rsidR="00E67BE8" w:rsidRPr="002D6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7A74"/>
    <w:multiLevelType w:val="hybridMultilevel"/>
    <w:tmpl w:val="E660A834"/>
    <w:lvl w:ilvl="0" w:tplc="34D8B0DE">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5429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82"/>
    <w:rsid w:val="002D69EE"/>
    <w:rsid w:val="005456A4"/>
    <w:rsid w:val="00630482"/>
    <w:rsid w:val="009554D4"/>
    <w:rsid w:val="00D45188"/>
    <w:rsid w:val="00E67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6CCE"/>
  <w15:chartTrackingRefBased/>
  <w15:docId w15:val="{FCA09C6C-584F-43D7-B532-195A7D6B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82"/>
  </w:style>
  <w:style w:type="paragraph" w:styleId="Rubrik1">
    <w:name w:val="heading 1"/>
    <w:basedOn w:val="Normal"/>
    <w:next w:val="Normal"/>
    <w:link w:val="Rubrik1Char"/>
    <w:uiPriority w:val="9"/>
    <w:qFormat/>
    <w:rsid w:val="00630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30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3048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3048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3048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3048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3048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3048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3048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3048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3048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3048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3048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3048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3048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3048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3048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30482"/>
    <w:rPr>
      <w:rFonts w:eastAsiaTheme="majorEastAsia" w:cstheme="majorBidi"/>
      <w:color w:val="272727" w:themeColor="text1" w:themeTint="D8"/>
    </w:rPr>
  </w:style>
  <w:style w:type="paragraph" w:styleId="Rubrik">
    <w:name w:val="Title"/>
    <w:basedOn w:val="Normal"/>
    <w:next w:val="Normal"/>
    <w:link w:val="RubrikChar"/>
    <w:uiPriority w:val="10"/>
    <w:qFormat/>
    <w:rsid w:val="00630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048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3048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304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3048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30482"/>
    <w:rPr>
      <w:i/>
      <w:iCs/>
      <w:color w:val="404040" w:themeColor="text1" w:themeTint="BF"/>
    </w:rPr>
  </w:style>
  <w:style w:type="paragraph" w:styleId="Liststycke">
    <w:name w:val="List Paragraph"/>
    <w:basedOn w:val="Normal"/>
    <w:uiPriority w:val="34"/>
    <w:qFormat/>
    <w:rsid w:val="00630482"/>
    <w:pPr>
      <w:ind w:left="720"/>
      <w:contextualSpacing/>
    </w:pPr>
  </w:style>
  <w:style w:type="character" w:styleId="Starkbetoning">
    <w:name w:val="Intense Emphasis"/>
    <w:basedOn w:val="Standardstycketeckensnitt"/>
    <w:uiPriority w:val="21"/>
    <w:qFormat/>
    <w:rsid w:val="00630482"/>
    <w:rPr>
      <w:i/>
      <w:iCs/>
      <w:color w:val="0F4761" w:themeColor="accent1" w:themeShade="BF"/>
    </w:rPr>
  </w:style>
  <w:style w:type="paragraph" w:styleId="Starktcitat">
    <w:name w:val="Intense Quote"/>
    <w:basedOn w:val="Normal"/>
    <w:next w:val="Normal"/>
    <w:link w:val="StarktcitatChar"/>
    <w:uiPriority w:val="30"/>
    <w:qFormat/>
    <w:rsid w:val="00630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30482"/>
    <w:rPr>
      <w:i/>
      <w:iCs/>
      <w:color w:val="0F4761" w:themeColor="accent1" w:themeShade="BF"/>
    </w:rPr>
  </w:style>
  <w:style w:type="character" w:styleId="Starkreferens">
    <w:name w:val="Intense Reference"/>
    <w:basedOn w:val="Standardstycketeckensnitt"/>
    <w:uiPriority w:val="32"/>
    <w:qFormat/>
    <w:rsid w:val="00630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B0C1C-6FF6-40EE-B877-C42F985D8091}"/>
</file>

<file path=customXml/itemProps2.xml><?xml version="1.0" encoding="utf-8"?>
<ds:datastoreItem xmlns:ds="http://schemas.openxmlformats.org/officeDocument/2006/customXml" ds:itemID="{142A9867-AA1E-4788-B8BB-0C40A6500B28}"/>
</file>

<file path=customXml/itemProps3.xml><?xml version="1.0" encoding="utf-8"?>
<ds:datastoreItem xmlns:ds="http://schemas.openxmlformats.org/officeDocument/2006/customXml" ds:itemID="{89F34B67-A71B-44F4-8F47-B6F4A95C7122}"/>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2057</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Clas Starkenberg</cp:lastModifiedBy>
  <cp:revision>4</cp:revision>
  <dcterms:created xsi:type="dcterms:W3CDTF">2025-02-07T12:42:00Z</dcterms:created>
  <dcterms:modified xsi:type="dcterms:W3CDTF">2025-02-07T13:01:00Z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ies>
</file>