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2E342" w14:textId="482D55D1" w:rsidR="00F266E7" w:rsidRDefault="00F266E7" w:rsidP="00F266E7">
      <w:pPr>
        <w:autoSpaceDE w:val="0"/>
        <w:autoSpaceDN w:val="0"/>
        <w:adjustRightInd w:val="0"/>
        <w:spacing w:after="120" w:line="280" w:lineRule="atLeast"/>
        <w:ind w:left="-1701" w:right="1128"/>
        <w:rPr>
          <w:rFonts w:ascii="Times New Roman" w:eastAsia="Times New Roman" w:hAnsi="Times New Roman"/>
          <w:lang w:eastAsia="sv-SE"/>
        </w:rPr>
      </w:pPr>
      <w:r>
        <w:rPr>
          <w:rFonts w:ascii="Times New Roman" w:eastAsia="Times New Roman" w:hAnsi="Times New Roman"/>
          <w:b/>
          <w:bCs/>
          <w:sz w:val="24"/>
          <w:szCs w:val="24"/>
          <w:lang w:eastAsia="sv-SE"/>
        </w:rPr>
        <w:t xml:space="preserve">VERKSAMHETSBERÄTTELSE FÖR </w:t>
      </w:r>
      <w:proofErr w:type="spellStart"/>
      <w:r>
        <w:rPr>
          <w:rFonts w:ascii="Times New Roman" w:eastAsia="Times New Roman" w:hAnsi="Times New Roman"/>
          <w:b/>
          <w:bCs/>
          <w:sz w:val="24"/>
          <w:szCs w:val="24"/>
          <w:lang w:eastAsia="sv-SE"/>
        </w:rPr>
        <w:t>SKÄLBY</w:t>
      </w:r>
      <w:proofErr w:type="spellEnd"/>
      <w:r>
        <w:rPr>
          <w:rFonts w:ascii="Times New Roman" w:eastAsia="Times New Roman" w:hAnsi="Times New Roman"/>
          <w:b/>
          <w:bCs/>
          <w:sz w:val="24"/>
          <w:szCs w:val="24"/>
          <w:lang w:eastAsia="sv-SE"/>
        </w:rPr>
        <w:t xml:space="preserve"> IBK SÄSONGEN 202</w:t>
      </w:r>
      <w:r w:rsidR="006A2E6C">
        <w:rPr>
          <w:rFonts w:ascii="Times New Roman" w:eastAsia="Times New Roman" w:hAnsi="Times New Roman"/>
          <w:b/>
          <w:bCs/>
          <w:sz w:val="24"/>
          <w:szCs w:val="24"/>
          <w:lang w:eastAsia="sv-SE"/>
        </w:rPr>
        <w:t>4</w:t>
      </w:r>
      <w:r>
        <w:rPr>
          <w:rFonts w:ascii="Times New Roman" w:eastAsia="Times New Roman" w:hAnsi="Times New Roman"/>
          <w:b/>
          <w:bCs/>
          <w:sz w:val="24"/>
          <w:szCs w:val="24"/>
          <w:lang w:eastAsia="sv-SE"/>
        </w:rPr>
        <w:t>-202</w:t>
      </w:r>
      <w:r w:rsidR="006A2E6C">
        <w:rPr>
          <w:rFonts w:ascii="Times New Roman" w:eastAsia="Times New Roman" w:hAnsi="Times New Roman"/>
          <w:b/>
          <w:bCs/>
          <w:sz w:val="24"/>
          <w:szCs w:val="24"/>
          <w:lang w:eastAsia="sv-SE"/>
        </w:rPr>
        <w:t>5</w:t>
      </w:r>
      <w:r>
        <w:rPr>
          <w:rFonts w:ascii="Times New Roman" w:eastAsia="Times New Roman" w:hAnsi="Times New Roman"/>
          <w:b/>
          <w:bCs/>
          <w:sz w:val="24"/>
          <w:szCs w:val="24"/>
          <w:lang w:eastAsia="sv-SE"/>
        </w:rPr>
        <w:t xml:space="preserve"> </w:t>
      </w:r>
    </w:p>
    <w:p w14:paraId="2FA52814" w14:textId="77777777" w:rsidR="00F266E7" w:rsidRDefault="00F266E7" w:rsidP="00F266E7">
      <w:pPr>
        <w:autoSpaceDE w:val="0"/>
        <w:autoSpaceDN w:val="0"/>
        <w:adjustRightInd w:val="0"/>
        <w:spacing w:after="120" w:line="280" w:lineRule="atLeast"/>
        <w:ind w:right="1128"/>
        <w:rPr>
          <w:rFonts w:ascii="Times New Roman" w:eastAsia="Times New Roman" w:hAnsi="Times New Roman"/>
          <w:sz w:val="24"/>
          <w:szCs w:val="24"/>
          <w:lang w:eastAsia="sv-SE"/>
        </w:rPr>
      </w:pPr>
    </w:p>
    <w:p w14:paraId="6DFF5D95" w14:textId="14FB22E6"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På årsmötet i juni 202</w:t>
      </w:r>
      <w:r w:rsidR="00F82E4F">
        <w:rPr>
          <w:rFonts w:ascii="Times New Roman" w:eastAsia="Times New Roman" w:hAnsi="Times New Roman"/>
          <w:sz w:val="24"/>
          <w:szCs w:val="24"/>
          <w:lang w:eastAsia="sv-SE"/>
        </w:rPr>
        <w:t>4</w:t>
      </w:r>
      <w:r>
        <w:rPr>
          <w:rFonts w:ascii="Times New Roman" w:eastAsia="Times New Roman" w:hAnsi="Times New Roman"/>
          <w:sz w:val="24"/>
          <w:szCs w:val="24"/>
          <w:lang w:eastAsia="sv-SE"/>
        </w:rPr>
        <w:t xml:space="preserve"> valdes en styrelse bestående av </w:t>
      </w:r>
      <w:r w:rsidR="00413445">
        <w:rPr>
          <w:rFonts w:ascii="Times New Roman" w:eastAsia="Times New Roman" w:hAnsi="Times New Roman"/>
          <w:sz w:val="24"/>
          <w:szCs w:val="24"/>
          <w:lang w:eastAsia="sv-SE"/>
        </w:rPr>
        <w:t>sex</w:t>
      </w:r>
      <w:bookmarkStart w:id="0" w:name="_GoBack"/>
      <w:bookmarkEnd w:id="0"/>
      <w:r>
        <w:rPr>
          <w:rFonts w:ascii="Times New Roman" w:eastAsia="Times New Roman" w:hAnsi="Times New Roman"/>
          <w:sz w:val="24"/>
          <w:szCs w:val="24"/>
          <w:lang w:eastAsia="sv-SE"/>
        </w:rPr>
        <w:t xml:space="preserve"> ledamöter.</w:t>
      </w:r>
      <w:r w:rsidR="00413445">
        <w:rPr>
          <w:rFonts w:ascii="Times New Roman" w:eastAsia="Times New Roman" w:hAnsi="Times New Roman"/>
          <w:sz w:val="24"/>
          <w:szCs w:val="24"/>
          <w:lang w:eastAsia="sv-SE"/>
        </w:rPr>
        <w:t xml:space="preserve"> </w:t>
      </w:r>
      <w:r>
        <w:rPr>
          <w:rFonts w:ascii="Times New Roman" w:eastAsia="Times New Roman" w:hAnsi="Times New Roman"/>
          <w:sz w:val="24"/>
          <w:szCs w:val="24"/>
          <w:lang w:eastAsia="sv-SE"/>
        </w:rPr>
        <w:t xml:space="preserve"> </w:t>
      </w:r>
    </w:p>
    <w:p w14:paraId="78B6008E" w14:textId="7721887F"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Under perioden augusti 202</w:t>
      </w:r>
      <w:r w:rsidR="008C0F06">
        <w:rPr>
          <w:rFonts w:ascii="Times New Roman" w:eastAsia="Times New Roman" w:hAnsi="Times New Roman"/>
          <w:sz w:val="24"/>
          <w:szCs w:val="24"/>
          <w:lang w:eastAsia="sv-SE"/>
        </w:rPr>
        <w:t>4</w:t>
      </w:r>
      <w:r>
        <w:rPr>
          <w:rFonts w:ascii="Times New Roman" w:eastAsia="Times New Roman" w:hAnsi="Times New Roman"/>
          <w:sz w:val="24"/>
          <w:szCs w:val="24"/>
          <w:lang w:eastAsia="sv-SE"/>
        </w:rPr>
        <w:t xml:space="preserve"> t.o.m. maj 202</w:t>
      </w:r>
      <w:r w:rsidR="008C0F06">
        <w:rPr>
          <w:rFonts w:ascii="Times New Roman" w:eastAsia="Times New Roman" w:hAnsi="Times New Roman"/>
          <w:sz w:val="24"/>
          <w:szCs w:val="24"/>
          <w:lang w:eastAsia="sv-SE"/>
        </w:rPr>
        <w:t>5</w:t>
      </w:r>
      <w:r>
        <w:rPr>
          <w:rFonts w:ascii="Times New Roman" w:eastAsia="Times New Roman" w:hAnsi="Times New Roman"/>
          <w:sz w:val="24"/>
          <w:szCs w:val="24"/>
          <w:lang w:eastAsia="sv-SE"/>
        </w:rPr>
        <w:t xml:space="preserve"> haft styrelsemöte en gång i måndagen, därutöver ett stort antal informella ledarmöten där representanter från styrelsen har deltagit. Styrelsen har även haft en kontinuerlig kontakt via digitala medier under hela säsongen.</w:t>
      </w:r>
    </w:p>
    <w:p w14:paraId="79404949"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Pettersbergsskolan har även i år fungerat som hemmahall, både för träning och matcher för ungdomslagen. Alla ungdomslag har ansvarat för sina egna matcharrangemang. Seniorlagen har spelat sina matcher i Mälarenergi Arena. Ungdomslagen har även fungerat som sargvakter på seniorlagens matcher.</w:t>
      </w:r>
    </w:p>
    <w:p w14:paraId="4AB5C33F" w14:textId="1C9385AD" w:rsidR="008C0F06" w:rsidRPr="008C0F06" w:rsidRDefault="008C0F06" w:rsidP="00F266E7">
      <w:pPr>
        <w:autoSpaceDE w:val="0"/>
        <w:autoSpaceDN w:val="0"/>
        <w:adjustRightInd w:val="0"/>
        <w:spacing w:after="120" w:line="280" w:lineRule="atLeast"/>
        <w:ind w:left="-1701" w:right="1128"/>
        <w:rPr>
          <w:rFonts w:ascii="Times New Roman" w:eastAsia="Times New Roman" w:hAnsi="Times New Roman"/>
          <w:b/>
          <w:bCs/>
          <w:sz w:val="24"/>
          <w:szCs w:val="24"/>
          <w:lang w:eastAsia="sv-SE"/>
        </w:rPr>
      </w:pPr>
      <w:r w:rsidRPr="008C0F06">
        <w:rPr>
          <w:rFonts w:ascii="Times New Roman" w:eastAsia="Times New Roman" w:hAnsi="Times New Roman"/>
          <w:b/>
          <w:bCs/>
          <w:sz w:val="24"/>
          <w:szCs w:val="24"/>
          <w:lang w:eastAsia="sv-SE"/>
        </w:rPr>
        <w:t>9Camp7</w:t>
      </w:r>
    </w:p>
    <w:p w14:paraId="32485F8B" w14:textId="6844FDEC"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Säsongen började åter igen redan i slutet av juli, då </w:t>
      </w:r>
      <w:proofErr w:type="spellStart"/>
      <w:r>
        <w:rPr>
          <w:rFonts w:ascii="Times New Roman" w:eastAsia="Times New Roman" w:hAnsi="Times New Roman"/>
          <w:sz w:val="24"/>
          <w:szCs w:val="24"/>
          <w:lang w:eastAsia="sv-SE"/>
        </w:rPr>
        <w:t>Skälby</w:t>
      </w:r>
      <w:proofErr w:type="spellEnd"/>
      <w:r>
        <w:rPr>
          <w:rFonts w:ascii="Times New Roman" w:eastAsia="Times New Roman" w:hAnsi="Times New Roman"/>
          <w:sz w:val="24"/>
          <w:szCs w:val="24"/>
          <w:lang w:eastAsia="sv-SE"/>
        </w:rPr>
        <w:t xml:space="preserve"> tillsammans med Alexander Galante Carlström och Rasmus Enström, genomförde 9Camp7 i Mälarenergi Arena. Arrangemanget blev mycket uppskattat och totalt deltog </w:t>
      </w:r>
      <w:r w:rsidR="008B141B">
        <w:rPr>
          <w:rFonts w:ascii="Times New Roman" w:eastAsia="Times New Roman" w:hAnsi="Times New Roman"/>
          <w:sz w:val="24"/>
          <w:szCs w:val="24"/>
          <w:lang w:eastAsia="sv-SE"/>
        </w:rPr>
        <w:t>51</w:t>
      </w:r>
      <w:r>
        <w:rPr>
          <w:rFonts w:ascii="Times New Roman" w:eastAsia="Times New Roman" w:hAnsi="Times New Roman"/>
          <w:sz w:val="24"/>
          <w:szCs w:val="24"/>
          <w:lang w:eastAsia="sv-SE"/>
        </w:rPr>
        <w:t xml:space="preserve"> barn. </w:t>
      </w:r>
    </w:p>
    <w:p w14:paraId="1D86323D"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Styrelsen stöttar fortsatt denna sommarsatsning som görs för innebandyn i Västerås.</w:t>
      </w:r>
    </w:p>
    <w:p w14:paraId="4CCB1670" w14:textId="7CF1D341" w:rsidR="008C0F06" w:rsidRPr="00B7678B" w:rsidRDefault="00B7678B" w:rsidP="008C0F06">
      <w:pPr>
        <w:autoSpaceDE w:val="0"/>
        <w:autoSpaceDN w:val="0"/>
        <w:adjustRightInd w:val="0"/>
        <w:spacing w:after="120" w:line="280" w:lineRule="atLeast"/>
        <w:ind w:left="-1701" w:right="1128"/>
        <w:rPr>
          <w:rFonts w:ascii="Times New Roman" w:eastAsia="Times New Roman" w:hAnsi="Times New Roman"/>
          <w:b/>
          <w:bCs/>
          <w:sz w:val="24"/>
          <w:szCs w:val="24"/>
          <w:lang w:eastAsia="sv-SE"/>
        </w:rPr>
      </w:pPr>
      <w:r w:rsidRPr="00B7678B">
        <w:rPr>
          <w:rFonts w:ascii="Times New Roman" w:eastAsia="Times New Roman" w:hAnsi="Times New Roman"/>
          <w:b/>
          <w:bCs/>
          <w:sz w:val="24"/>
          <w:szCs w:val="24"/>
          <w:lang w:eastAsia="sv-SE"/>
        </w:rPr>
        <w:t>Ungdomsverksamheten</w:t>
      </w:r>
    </w:p>
    <w:p w14:paraId="4042005D" w14:textId="627C11FE" w:rsidR="00F266E7" w:rsidRDefault="00F266E7" w:rsidP="008C0F06">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Under säsongen har </w:t>
      </w:r>
      <w:proofErr w:type="spellStart"/>
      <w:r>
        <w:rPr>
          <w:rFonts w:ascii="Times New Roman" w:eastAsia="Times New Roman" w:hAnsi="Times New Roman"/>
          <w:sz w:val="24"/>
          <w:szCs w:val="24"/>
          <w:lang w:eastAsia="sv-SE"/>
        </w:rPr>
        <w:t>Skälby</w:t>
      </w:r>
      <w:proofErr w:type="spellEnd"/>
      <w:r>
        <w:rPr>
          <w:rFonts w:ascii="Times New Roman" w:eastAsia="Times New Roman" w:hAnsi="Times New Roman"/>
          <w:sz w:val="24"/>
          <w:szCs w:val="24"/>
          <w:lang w:eastAsia="sv-SE"/>
        </w:rPr>
        <w:t xml:space="preserve"> IBK haft verksamhet i lag från </w:t>
      </w:r>
      <w:r w:rsidR="001B2A43">
        <w:rPr>
          <w:rFonts w:ascii="Times New Roman" w:eastAsia="Times New Roman" w:hAnsi="Times New Roman"/>
          <w:sz w:val="24"/>
          <w:szCs w:val="24"/>
          <w:lang w:eastAsia="sv-SE"/>
        </w:rPr>
        <w:t>innebandylekis</w:t>
      </w:r>
      <w:r>
        <w:rPr>
          <w:rFonts w:ascii="Times New Roman" w:eastAsia="Times New Roman" w:hAnsi="Times New Roman"/>
          <w:sz w:val="24"/>
          <w:szCs w:val="24"/>
          <w:lang w:eastAsia="sv-SE"/>
        </w:rPr>
        <w:t xml:space="preserve"> upp till herr</w:t>
      </w:r>
      <w:r w:rsidR="001B2A43">
        <w:rPr>
          <w:rFonts w:ascii="Times New Roman" w:eastAsia="Times New Roman" w:hAnsi="Times New Roman"/>
          <w:sz w:val="24"/>
          <w:szCs w:val="24"/>
          <w:lang w:eastAsia="sv-SE"/>
        </w:rPr>
        <w:t xml:space="preserve">laget i Allsvenskan </w:t>
      </w:r>
      <w:r>
        <w:rPr>
          <w:rFonts w:ascii="Times New Roman" w:eastAsia="Times New Roman" w:hAnsi="Times New Roman"/>
          <w:sz w:val="24"/>
          <w:szCs w:val="24"/>
          <w:lang w:eastAsia="sv-SE"/>
        </w:rPr>
        <w:t xml:space="preserve">och damlaget i division </w:t>
      </w:r>
      <w:r w:rsidR="001B2A43">
        <w:rPr>
          <w:rFonts w:ascii="Times New Roman" w:eastAsia="Times New Roman" w:hAnsi="Times New Roman"/>
          <w:sz w:val="24"/>
          <w:szCs w:val="24"/>
          <w:lang w:eastAsia="sv-SE"/>
        </w:rPr>
        <w:t>1</w:t>
      </w:r>
      <w:r>
        <w:rPr>
          <w:rFonts w:ascii="Times New Roman" w:eastAsia="Times New Roman" w:hAnsi="Times New Roman"/>
          <w:sz w:val="24"/>
          <w:szCs w:val="24"/>
          <w:lang w:eastAsia="sv-SE"/>
        </w:rPr>
        <w:t xml:space="preserve">, därutöver har </w:t>
      </w:r>
      <w:r w:rsidR="001B2A43">
        <w:rPr>
          <w:rFonts w:ascii="Times New Roman" w:eastAsia="Times New Roman" w:hAnsi="Times New Roman"/>
          <w:sz w:val="24"/>
          <w:szCs w:val="24"/>
          <w:lang w:eastAsia="sv-SE"/>
        </w:rPr>
        <w:t>startat ett B-lag i division 4 för att ge möjligheten till motionsinnebandy</w:t>
      </w:r>
      <w:r>
        <w:rPr>
          <w:rFonts w:ascii="Times New Roman" w:eastAsia="Times New Roman" w:hAnsi="Times New Roman"/>
          <w:sz w:val="24"/>
          <w:szCs w:val="24"/>
          <w:lang w:eastAsia="sv-SE"/>
        </w:rPr>
        <w:t>.</w:t>
      </w:r>
    </w:p>
    <w:p w14:paraId="6E064856"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Det är mycket glädjande att konstatera alla fina prestationer som gjorts i de olika lagen under säsongen. På ungdomssidan finns många resultat att glädja sig åt. Våra yngsta spelade poolspelsmatcher och var med om en suverän poolspelsavslutning.</w:t>
      </w:r>
    </w:p>
    <w:p w14:paraId="53D33025" w14:textId="0FFC1C37" w:rsidR="001B2A43" w:rsidRDefault="001B2A43"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Under säsongen har samarbetet ”S/T Västerås” som vi driver med Tillberga IK Ungdom fortsatt. Samarbetet ha byggt på syftet att ge alla spelare en chans att spela innebandy – oavsett ambitionsnivå.</w:t>
      </w:r>
    </w:p>
    <w:p w14:paraId="2BDA4647" w14:textId="5FFE6689" w:rsidR="001B2A43" w:rsidRPr="001B2A43" w:rsidRDefault="001B2A43" w:rsidP="008A7BC7">
      <w:pPr>
        <w:autoSpaceDE w:val="0"/>
        <w:autoSpaceDN w:val="0"/>
        <w:adjustRightInd w:val="0"/>
        <w:spacing w:after="120" w:line="280" w:lineRule="atLeast"/>
        <w:ind w:left="-1701" w:right="1128"/>
        <w:rPr>
          <w:rFonts w:ascii="Times New Roman" w:eastAsia="Times New Roman" w:hAnsi="Times New Roman"/>
          <w:b/>
          <w:bCs/>
          <w:sz w:val="24"/>
          <w:szCs w:val="24"/>
          <w:lang w:eastAsia="sv-SE"/>
        </w:rPr>
      </w:pPr>
      <w:r w:rsidRPr="001B2A43">
        <w:rPr>
          <w:rFonts w:ascii="Times New Roman" w:eastAsia="Times New Roman" w:hAnsi="Times New Roman"/>
          <w:b/>
          <w:bCs/>
          <w:sz w:val="24"/>
          <w:szCs w:val="24"/>
          <w:lang w:eastAsia="sv-SE"/>
        </w:rPr>
        <w:t>Herrlaget</w:t>
      </w:r>
    </w:p>
    <w:p w14:paraId="09DBEE13" w14:textId="77777777" w:rsidR="001B2A43" w:rsidRDefault="00737F95" w:rsidP="008A7BC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Säsongen </w:t>
      </w:r>
      <w:r w:rsidR="001B2A43">
        <w:rPr>
          <w:rFonts w:ascii="Times New Roman" w:eastAsia="Times New Roman" w:hAnsi="Times New Roman"/>
          <w:sz w:val="24"/>
          <w:szCs w:val="24"/>
          <w:lang w:eastAsia="sv-SE"/>
        </w:rPr>
        <w:t>24/25</w:t>
      </w:r>
      <w:r>
        <w:rPr>
          <w:rFonts w:ascii="Times New Roman" w:eastAsia="Times New Roman" w:hAnsi="Times New Roman"/>
          <w:sz w:val="24"/>
          <w:szCs w:val="24"/>
          <w:lang w:eastAsia="sv-SE"/>
        </w:rPr>
        <w:t xml:space="preserve"> </w:t>
      </w:r>
      <w:r w:rsidR="001B2A43">
        <w:rPr>
          <w:rFonts w:ascii="Times New Roman" w:eastAsia="Times New Roman" w:hAnsi="Times New Roman"/>
          <w:sz w:val="24"/>
          <w:szCs w:val="24"/>
          <w:lang w:eastAsia="sv-SE"/>
        </w:rPr>
        <w:t>visste vi på förhand att det skulle bli tuff för herrlaget. Detta på grund av att seriesystemet gjorts om.</w:t>
      </w:r>
    </w:p>
    <w:p w14:paraId="5555F0D0" w14:textId="372E7941" w:rsidR="001B2A43" w:rsidRDefault="001B2A43" w:rsidP="008A7BC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Säsongen 23/24 lyckats med bedriften att som nykomlingar i Allsvenskan Norra bli femma i serien och därmed kvalificera oss till den nya rikstäckande allsvenskan. Trots flera bra </w:t>
      </w:r>
      <w:r w:rsidR="00B7678B">
        <w:rPr>
          <w:rFonts w:ascii="Times New Roman" w:eastAsia="Times New Roman" w:hAnsi="Times New Roman"/>
          <w:sz w:val="24"/>
          <w:szCs w:val="24"/>
          <w:lang w:eastAsia="sv-SE"/>
        </w:rPr>
        <w:t>insatser med segrar mot topplag</w:t>
      </w:r>
      <w:r>
        <w:rPr>
          <w:rFonts w:ascii="Times New Roman" w:eastAsia="Times New Roman" w:hAnsi="Times New Roman"/>
          <w:sz w:val="24"/>
          <w:szCs w:val="24"/>
          <w:lang w:eastAsia="sv-SE"/>
        </w:rPr>
        <w:t xml:space="preserve"> och </w:t>
      </w:r>
      <w:r w:rsidR="00B7678B">
        <w:rPr>
          <w:rFonts w:ascii="Times New Roman" w:eastAsia="Times New Roman" w:hAnsi="Times New Roman"/>
          <w:sz w:val="24"/>
          <w:szCs w:val="24"/>
          <w:lang w:eastAsia="sv-SE"/>
        </w:rPr>
        <w:t>blev</w:t>
      </w:r>
      <w:r>
        <w:rPr>
          <w:rFonts w:ascii="Times New Roman" w:eastAsia="Times New Roman" w:hAnsi="Times New Roman"/>
          <w:sz w:val="24"/>
          <w:szCs w:val="24"/>
          <w:lang w:eastAsia="sv-SE"/>
        </w:rPr>
        <w:t xml:space="preserve"> de</w:t>
      </w:r>
      <w:r w:rsidR="00B7678B">
        <w:rPr>
          <w:rFonts w:ascii="Times New Roman" w:eastAsia="Times New Roman" w:hAnsi="Times New Roman"/>
          <w:sz w:val="24"/>
          <w:szCs w:val="24"/>
          <w:lang w:eastAsia="sv-SE"/>
        </w:rPr>
        <w:t>n</w:t>
      </w:r>
      <w:r>
        <w:rPr>
          <w:rFonts w:ascii="Times New Roman" w:eastAsia="Times New Roman" w:hAnsi="Times New Roman"/>
          <w:sz w:val="24"/>
          <w:szCs w:val="24"/>
          <w:lang w:eastAsia="sv-SE"/>
        </w:rPr>
        <w:t xml:space="preserve"> här </w:t>
      </w:r>
      <w:r w:rsidR="00B7678B">
        <w:rPr>
          <w:rFonts w:ascii="Times New Roman" w:eastAsia="Times New Roman" w:hAnsi="Times New Roman"/>
          <w:sz w:val="24"/>
          <w:szCs w:val="24"/>
          <w:lang w:eastAsia="sv-SE"/>
        </w:rPr>
        <w:t xml:space="preserve">utmaningen </w:t>
      </w:r>
      <w:r>
        <w:rPr>
          <w:rFonts w:ascii="Times New Roman" w:eastAsia="Times New Roman" w:hAnsi="Times New Roman"/>
          <w:sz w:val="24"/>
          <w:szCs w:val="24"/>
          <w:lang w:eastAsia="sv-SE"/>
        </w:rPr>
        <w:t>tuff</w:t>
      </w:r>
      <w:r w:rsidR="00B7678B">
        <w:rPr>
          <w:rFonts w:ascii="Times New Roman" w:eastAsia="Times New Roman" w:hAnsi="Times New Roman"/>
          <w:sz w:val="24"/>
          <w:szCs w:val="24"/>
          <w:lang w:eastAsia="sv-SE"/>
        </w:rPr>
        <w:t xml:space="preserve"> för laget</w:t>
      </w:r>
      <w:r>
        <w:rPr>
          <w:rFonts w:ascii="Times New Roman" w:eastAsia="Times New Roman" w:hAnsi="Times New Roman"/>
          <w:sz w:val="24"/>
          <w:szCs w:val="24"/>
          <w:lang w:eastAsia="sv-SE"/>
        </w:rPr>
        <w:t>, och med minsta möjliga marginal slutade laget på nedflyttningsplats efter att serien var färdigspelad.</w:t>
      </w:r>
    </w:p>
    <w:p w14:paraId="09AED1FC" w14:textId="2DD4A9E1" w:rsidR="001B2A43" w:rsidRDefault="001B2A43" w:rsidP="008A7BC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Laget deltog även i svenska cupen och tog sig där till fjärde omgången där det tyvärr blev förlust mot SSL-laget Mullsjö. </w:t>
      </w:r>
    </w:p>
    <w:p w14:paraId="30D28A6D" w14:textId="68393002" w:rsidR="001B2A43" w:rsidRPr="008C0F06" w:rsidRDefault="001B2A43" w:rsidP="008A7BC7">
      <w:pPr>
        <w:autoSpaceDE w:val="0"/>
        <w:autoSpaceDN w:val="0"/>
        <w:adjustRightInd w:val="0"/>
        <w:spacing w:after="120" w:line="280" w:lineRule="atLeast"/>
        <w:ind w:left="-1701" w:right="1128"/>
        <w:rPr>
          <w:rFonts w:ascii="Times New Roman" w:eastAsia="Times New Roman" w:hAnsi="Times New Roman"/>
          <w:b/>
          <w:bCs/>
          <w:sz w:val="24"/>
          <w:szCs w:val="24"/>
          <w:lang w:eastAsia="sv-SE"/>
        </w:rPr>
      </w:pPr>
      <w:r w:rsidRPr="008C0F06">
        <w:rPr>
          <w:rFonts w:ascii="Times New Roman" w:eastAsia="Times New Roman" w:hAnsi="Times New Roman"/>
          <w:b/>
          <w:bCs/>
          <w:sz w:val="24"/>
          <w:szCs w:val="24"/>
          <w:lang w:eastAsia="sv-SE"/>
        </w:rPr>
        <w:t>Damlaget</w:t>
      </w:r>
    </w:p>
    <w:p w14:paraId="04782FFC" w14:textId="1231F96C" w:rsidR="001B2A43" w:rsidRDefault="001B2A43" w:rsidP="00863AE8">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Damlaget gick den här säsongen in med målsättningen att kvalificera sig till All</w:t>
      </w:r>
      <w:r w:rsidR="008C0F06">
        <w:rPr>
          <w:rFonts w:ascii="Times New Roman" w:eastAsia="Times New Roman" w:hAnsi="Times New Roman"/>
          <w:sz w:val="24"/>
          <w:szCs w:val="24"/>
          <w:lang w:eastAsia="sv-SE"/>
        </w:rPr>
        <w:t xml:space="preserve">svenskan. Laget har kämpat hårt, både på och utanför planen för att förbereda </w:t>
      </w:r>
      <w:r w:rsidR="008C0F06">
        <w:rPr>
          <w:rFonts w:ascii="Times New Roman" w:eastAsia="Times New Roman" w:hAnsi="Times New Roman"/>
          <w:sz w:val="24"/>
          <w:szCs w:val="24"/>
          <w:lang w:eastAsia="sv-SE"/>
        </w:rPr>
        <w:lastRenderedPageBreak/>
        <w:t xml:space="preserve">sig för uppgiften. Men trots fint spel och bra resultat i serien föll dock laget i en tuff kvalserie mot </w:t>
      </w:r>
      <w:proofErr w:type="spellStart"/>
      <w:r w:rsidR="008C0F06">
        <w:rPr>
          <w:rFonts w:ascii="Times New Roman" w:eastAsia="Times New Roman" w:hAnsi="Times New Roman"/>
          <w:sz w:val="24"/>
          <w:szCs w:val="24"/>
          <w:lang w:eastAsia="sv-SE"/>
        </w:rPr>
        <w:t>VIB</w:t>
      </w:r>
      <w:proofErr w:type="spellEnd"/>
      <w:r w:rsidR="008C0F06">
        <w:rPr>
          <w:rFonts w:ascii="Times New Roman" w:eastAsia="Times New Roman" w:hAnsi="Times New Roman"/>
          <w:sz w:val="24"/>
          <w:szCs w:val="24"/>
          <w:lang w:eastAsia="sv-SE"/>
        </w:rPr>
        <w:t>.</w:t>
      </w:r>
    </w:p>
    <w:p w14:paraId="65C25541" w14:textId="49DE8FC7" w:rsidR="008C0F06" w:rsidRPr="008C0F06" w:rsidRDefault="008C0F06" w:rsidP="00863AE8">
      <w:pPr>
        <w:autoSpaceDE w:val="0"/>
        <w:autoSpaceDN w:val="0"/>
        <w:adjustRightInd w:val="0"/>
        <w:spacing w:after="120" w:line="280" w:lineRule="atLeast"/>
        <w:ind w:left="-1701" w:right="1128"/>
        <w:rPr>
          <w:rFonts w:ascii="Times New Roman" w:eastAsia="Times New Roman" w:hAnsi="Times New Roman"/>
          <w:b/>
          <w:bCs/>
          <w:sz w:val="24"/>
          <w:szCs w:val="24"/>
          <w:lang w:eastAsia="sv-SE"/>
        </w:rPr>
      </w:pPr>
      <w:r w:rsidRPr="008C0F06">
        <w:rPr>
          <w:rFonts w:ascii="Times New Roman" w:eastAsia="Times New Roman" w:hAnsi="Times New Roman"/>
          <w:b/>
          <w:bCs/>
          <w:sz w:val="24"/>
          <w:szCs w:val="24"/>
          <w:lang w:eastAsia="sv-SE"/>
        </w:rPr>
        <w:t>Mälarenergi Arena och samarbeten</w:t>
      </w:r>
    </w:p>
    <w:p w14:paraId="3EF24AF0"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Mycket arbete och energi har under säsongen lagts ner på att få till ett samarbete kring Mälarenergi Arena. Arbetet innefattar också ett nära samarbete med Rönnby och Västerås Innebandy. Vi tror mycket på detta samarbete som kommer att stärkas och utökas inför kommande säsong.</w:t>
      </w:r>
    </w:p>
    <w:p w14:paraId="5DEB7234" w14:textId="2C89298E" w:rsidR="00B7678B" w:rsidRDefault="00F266E7" w:rsidP="00B7678B">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Arbetet med sponsorer och samarbetspartners har också utvecklats. Fler aktiviteter har genomförts för att visa upp vår verksamhet. I detta arbete ingår även arbetet med att stärka arrangemangen kring våra representationslag. </w:t>
      </w:r>
    </w:p>
    <w:p w14:paraId="4043B10A" w14:textId="5ECF9DF4"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Samarbetet med fritidsgården och trygghetssamordnarna på Petterberg har fortsatt. Vi jobbar till exempel gemensamt med trygghetsfrågor i området och vi samverkar vid olika event för de boende i området. </w:t>
      </w:r>
    </w:p>
    <w:p w14:paraId="584E418E" w14:textId="2FD4CB27" w:rsidR="00B7678B" w:rsidRPr="00B7678B" w:rsidRDefault="00B7678B" w:rsidP="00F266E7">
      <w:pPr>
        <w:autoSpaceDE w:val="0"/>
        <w:autoSpaceDN w:val="0"/>
        <w:adjustRightInd w:val="0"/>
        <w:spacing w:after="120" w:line="280" w:lineRule="atLeast"/>
        <w:ind w:left="-1701" w:right="1128"/>
        <w:rPr>
          <w:rFonts w:ascii="Times New Roman" w:eastAsia="Times New Roman" w:hAnsi="Times New Roman"/>
          <w:b/>
          <w:bCs/>
          <w:sz w:val="24"/>
          <w:szCs w:val="24"/>
          <w:lang w:eastAsia="sv-SE"/>
        </w:rPr>
      </w:pPr>
      <w:r w:rsidRPr="00B7678B">
        <w:rPr>
          <w:rFonts w:ascii="Times New Roman" w:eastAsia="Times New Roman" w:hAnsi="Times New Roman"/>
          <w:b/>
          <w:bCs/>
          <w:sz w:val="24"/>
          <w:szCs w:val="24"/>
          <w:lang w:eastAsia="sv-SE"/>
        </w:rPr>
        <w:t>Försäljning och arbeten</w:t>
      </w:r>
    </w:p>
    <w:p w14:paraId="7FEBA56B" w14:textId="250BFF4F"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Lagen själva har genomfört många olika aktiviteter för att samla in pengar. Försäljning av </w:t>
      </w:r>
      <w:proofErr w:type="spellStart"/>
      <w:r>
        <w:rPr>
          <w:rFonts w:ascii="Times New Roman" w:eastAsia="Times New Roman" w:hAnsi="Times New Roman"/>
          <w:sz w:val="24"/>
          <w:szCs w:val="24"/>
          <w:lang w:eastAsia="sv-SE"/>
        </w:rPr>
        <w:t>NewBody</w:t>
      </w:r>
      <w:proofErr w:type="spellEnd"/>
      <w:r>
        <w:rPr>
          <w:rFonts w:ascii="Times New Roman" w:eastAsia="Times New Roman" w:hAnsi="Times New Roman"/>
          <w:sz w:val="24"/>
          <w:szCs w:val="24"/>
          <w:lang w:eastAsia="sv-SE"/>
        </w:rPr>
        <w:t xml:space="preserve">, städning under Summer </w:t>
      </w:r>
      <w:proofErr w:type="spellStart"/>
      <w:r>
        <w:rPr>
          <w:rFonts w:ascii="Times New Roman" w:eastAsia="Times New Roman" w:hAnsi="Times New Roman"/>
          <w:sz w:val="24"/>
          <w:szCs w:val="24"/>
          <w:lang w:eastAsia="sv-SE"/>
        </w:rPr>
        <w:t>Meet</w:t>
      </w:r>
      <w:proofErr w:type="spellEnd"/>
      <w:r>
        <w:rPr>
          <w:rFonts w:ascii="Times New Roman" w:eastAsia="Times New Roman" w:hAnsi="Times New Roman"/>
          <w:sz w:val="24"/>
          <w:szCs w:val="24"/>
          <w:lang w:eastAsia="sv-SE"/>
        </w:rPr>
        <w:t xml:space="preserve"> samt </w:t>
      </w:r>
      <w:r w:rsidR="008C0F06">
        <w:rPr>
          <w:rFonts w:ascii="Times New Roman" w:eastAsia="Times New Roman" w:hAnsi="Times New Roman"/>
          <w:sz w:val="24"/>
          <w:szCs w:val="24"/>
          <w:lang w:eastAsia="sv-SE"/>
        </w:rPr>
        <w:t>medverkan vid Västerås Barnfestival</w:t>
      </w:r>
      <w:r>
        <w:rPr>
          <w:rFonts w:ascii="Times New Roman" w:eastAsia="Times New Roman" w:hAnsi="Times New Roman"/>
          <w:sz w:val="24"/>
          <w:szCs w:val="24"/>
          <w:lang w:eastAsia="sv-SE"/>
        </w:rPr>
        <w:t>.</w:t>
      </w:r>
    </w:p>
    <w:p w14:paraId="1FF45763" w14:textId="1AC5AA6C" w:rsidR="008C0F06" w:rsidRDefault="008C0F06"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Dessutom arrangerades för fösta gången Sharks Hoppborgsland i fotbollshallen på Rocklunda. Under eventet hade vi hyrt ett 20-tal hoppborgar och hade besök av flera hundra barn och föräldrar.</w:t>
      </w:r>
    </w:p>
    <w:p w14:paraId="4FD7FDB5" w14:textId="515E7539" w:rsidR="00B7678B" w:rsidRPr="00B7678B" w:rsidRDefault="00B7678B" w:rsidP="00F266E7">
      <w:pPr>
        <w:autoSpaceDE w:val="0"/>
        <w:autoSpaceDN w:val="0"/>
        <w:adjustRightInd w:val="0"/>
        <w:spacing w:after="120" w:line="280" w:lineRule="atLeast"/>
        <w:ind w:left="-1701" w:right="1128"/>
        <w:rPr>
          <w:rFonts w:ascii="Times New Roman" w:eastAsia="Times New Roman" w:hAnsi="Times New Roman"/>
          <w:b/>
          <w:bCs/>
          <w:sz w:val="24"/>
          <w:szCs w:val="24"/>
          <w:lang w:eastAsia="sv-SE"/>
        </w:rPr>
      </w:pPr>
      <w:r w:rsidRPr="00B7678B">
        <w:rPr>
          <w:rFonts w:ascii="Times New Roman" w:eastAsia="Times New Roman" w:hAnsi="Times New Roman"/>
          <w:b/>
          <w:bCs/>
          <w:sz w:val="24"/>
          <w:szCs w:val="24"/>
          <w:lang w:eastAsia="sv-SE"/>
        </w:rPr>
        <w:t>Utbildning</w:t>
      </w:r>
    </w:p>
    <w:p w14:paraId="426C4656" w14:textId="118253DD"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Styrelsen har uppmuntrat ledarna att delta i olika utbildningar anordnade av VIBF: Det är glädjande att ledarna har deltagit i många utbildningstillfällen under verksamhetsåret. Medel för utbildningarna har dels finansierat av föreningen, dels genom medel som har erhållits från Idrottslyftet.</w:t>
      </w:r>
    </w:p>
    <w:p w14:paraId="4EE27345" w14:textId="77777777" w:rsidR="00723BE2" w:rsidRDefault="00723BE2"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p>
    <w:p w14:paraId="4FD9AC2B" w14:textId="77777777" w:rsidR="00723BE2" w:rsidRDefault="00723BE2"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p>
    <w:p w14:paraId="4ED317E6" w14:textId="2FC3FFC6"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Västerås 202</w:t>
      </w:r>
      <w:r w:rsidR="008C0F06">
        <w:rPr>
          <w:rFonts w:ascii="Times New Roman" w:eastAsia="Times New Roman" w:hAnsi="Times New Roman"/>
          <w:sz w:val="24"/>
          <w:szCs w:val="24"/>
          <w:lang w:eastAsia="sv-SE"/>
        </w:rPr>
        <w:t>5</w:t>
      </w:r>
      <w:r>
        <w:rPr>
          <w:rFonts w:ascii="Times New Roman" w:eastAsia="Times New Roman" w:hAnsi="Times New Roman"/>
          <w:sz w:val="24"/>
          <w:szCs w:val="24"/>
          <w:lang w:eastAsia="sv-SE"/>
        </w:rPr>
        <w:t>-06-</w:t>
      </w:r>
      <w:r w:rsidR="00B7678B">
        <w:rPr>
          <w:rFonts w:ascii="Times New Roman" w:eastAsia="Times New Roman" w:hAnsi="Times New Roman"/>
          <w:sz w:val="24"/>
          <w:szCs w:val="24"/>
          <w:lang w:eastAsia="sv-SE"/>
        </w:rPr>
        <w:t>0</w:t>
      </w:r>
      <w:r w:rsidR="008C0F06">
        <w:rPr>
          <w:rFonts w:ascii="Times New Roman" w:eastAsia="Times New Roman" w:hAnsi="Times New Roman"/>
          <w:sz w:val="24"/>
          <w:szCs w:val="24"/>
          <w:lang w:eastAsia="sv-SE"/>
        </w:rPr>
        <w:t>8</w:t>
      </w:r>
    </w:p>
    <w:sectPr w:rsidR="00F266E7" w:rsidSect="00723BE2">
      <w:headerReference w:type="default" r:id="rId7"/>
      <w:footerReference w:type="default" r:id="rId8"/>
      <w:headerReference w:type="first" r:id="rId9"/>
      <w:footerReference w:type="first" r:id="rId10"/>
      <w:pgSz w:w="11907" w:h="16840" w:code="9"/>
      <w:pgMar w:top="1134" w:right="1134" w:bottom="1247" w:left="3260" w:header="39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6DA87" w14:textId="77777777" w:rsidR="00622E8C" w:rsidRDefault="00622E8C">
      <w:r>
        <w:separator/>
      </w:r>
    </w:p>
    <w:p w14:paraId="172A2FA8" w14:textId="77777777" w:rsidR="00622E8C" w:rsidRDefault="00622E8C"/>
  </w:endnote>
  <w:endnote w:type="continuationSeparator" w:id="0">
    <w:p w14:paraId="7FB4D436" w14:textId="77777777" w:rsidR="00622E8C" w:rsidRDefault="00622E8C">
      <w:r>
        <w:continuationSeparator/>
      </w:r>
    </w:p>
    <w:p w14:paraId="573E0F28" w14:textId="77777777" w:rsidR="00622E8C" w:rsidRDefault="00622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07A0E" w14:textId="6209EF1E" w:rsidR="00A214DF" w:rsidRPr="00F96471" w:rsidRDefault="000F554D" w:rsidP="003727CD">
    <w:r>
      <w:rPr>
        <w:noProof/>
        <w:lang w:eastAsia="sv-SE"/>
      </w:rPr>
      <mc:AlternateContent>
        <mc:Choice Requires="wps">
          <w:drawing>
            <wp:anchor distT="0" distB="0" distL="114300" distR="114300" simplePos="0" relativeHeight="251665408" behindDoc="0" locked="1" layoutInCell="1" allowOverlap="1" wp14:anchorId="502BF6A2" wp14:editId="41A179D2">
              <wp:simplePos x="0" y="0"/>
              <wp:positionH relativeFrom="column">
                <wp:posOffset>5284470</wp:posOffset>
              </wp:positionH>
              <wp:positionV relativeFrom="page">
                <wp:posOffset>80645</wp:posOffset>
              </wp:positionV>
              <wp:extent cx="210820" cy="220980"/>
              <wp:effectExtent l="0" t="0" r="5080" b="7620"/>
              <wp:wrapNone/>
              <wp:docPr id="4" name="Text Box 6"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5E33" w14:textId="77777777" w:rsidR="00A214DF" w:rsidRPr="00745F0F" w:rsidRDefault="00A214D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502BF6A2" id="_x0000_t202" coordsize="21600,21600" o:spt="202" path="m,l,21600r21600,l21600,xe">
              <v:stroke joinstyle="miter"/>
              <v:path gradientshapeok="t" o:connecttype="rect"/>
            </v:shapetype>
            <v:shape id="Text Box 6" o:spid="_x0000_s1027" type="#_x0000_t202" alt="bmkLogoFooter" style="position:absolute;margin-left:416.1pt;margin-top:6.35pt;width:16.6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" filled="f" stroked="f">
              <v:path arrowok="t"/>
              <v:textbox inset="0,0,0,0">
                <w:txbxContent>
                  <w:p w14:paraId="61BE5E33" w14:textId="77777777" w:rsidR="00A214DF" w:rsidRPr="00745F0F" w:rsidRDefault="00A214DF" w:rsidP="00B66435"/>
                </w:txbxContent>
              </v:textbox>
              <w10:wrap anchory="page"/>
              <w10:anchorlock/>
            </v:shape>
          </w:pict>
        </mc:Fallback>
      </mc:AlternateContent>
    </w:r>
    <w:r w:rsidR="00A214D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418"/>
    </w:tblGrid>
    <w:tr w:rsidR="00A214DF" w:rsidRPr="00891A5C" w14:paraId="6871CA59" w14:textId="77777777" w:rsidTr="00B66435">
      <w:trPr>
        <w:trHeight w:val="20"/>
      </w:trPr>
      <w:tc>
        <w:tcPr>
          <w:tcW w:w="1985" w:type="dxa"/>
          <w:tcBorders>
            <w:top w:val="nil"/>
            <w:bottom w:val="nil"/>
          </w:tcBorders>
          <w:shd w:val="clear" w:color="auto" w:fill="auto"/>
          <w:tcMar>
            <w:bottom w:w="28" w:type="dxa"/>
          </w:tcMar>
          <w:vAlign w:val="bottom"/>
        </w:tcPr>
        <w:p w14:paraId="26370E0C" w14:textId="77777777" w:rsidR="00A214DF" w:rsidRPr="00891A5C" w:rsidRDefault="000F554D" w:rsidP="00B66435">
          <w:pPr>
            <w:pStyle w:val="Bokmrke"/>
          </w:pPr>
          <w:r>
            <w:rPr>
              <w:noProof/>
              <w:lang w:eastAsia="sv-SE"/>
            </w:rPr>
            <mc:AlternateContent>
              <mc:Choice Requires="wps">
                <w:drawing>
                  <wp:anchor distT="0" distB="0" distL="114300" distR="114300" simplePos="0" relativeHeight="251663360" behindDoc="0" locked="1" layoutInCell="1" allowOverlap="1" wp14:anchorId="643F3DF3" wp14:editId="69386D7D">
                    <wp:simplePos x="0" y="0"/>
                    <wp:positionH relativeFrom="page">
                      <wp:posOffset>6478270</wp:posOffset>
                    </wp:positionH>
                    <wp:positionV relativeFrom="page">
                      <wp:posOffset>-231140</wp:posOffset>
                    </wp:positionV>
                    <wp:extent cx="234315" cy="208915"/>
                    <wp:effectExtent l="0" t="0" r="6985" b="6985"/>
                    <wp:wrapNone/>
                    <wp:docPr id="2" name="bmkLogoFooter"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36C0A"/>
                                  </a:solidFill>
                                  <a:miter lim="800000"/>
                                  <a:headEnd/>
                                  <a:tailEnd/>
                                </a14:hiddenLine>
                              </a:ext>
                            </a:extLst>
                          </wps:spPr>
                          <wps:txbx>
                            <w:txbxContent>
                              <w:p w14:paraId="398BC37C" w14:textId="77777777" w:rsidR="00A214DF" w:rsidRPr="00745F0F" w:rsidRDefault="00A214D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643F3DF3" id="_x0000_t202" coordsize="21600,21600" o:spt="202" path="m,l,21600r21600,l21600,xe">
                    <v:stroke joinstyle="miter"/>
                    <v:path gradientshapeok="t" o:connecttype="rect"/>
                  </v:shapetype>
                  <v:shape id="bmkLogoFooter" o:spid="_x0000_s1029" type="#_x0000_t202" alt="bmkLogoFooter" style="position:absolute;margin-left:510.1pt;margin-top:-18.2pt;width:18.45pt;height:16.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" filled="f" stroked="f" strokecolor="#e36c0a">
                    <v:path arrowok="t"/>
                    <v:textbox inset="0,0,0,0">
                      <w:txbxContent>
                        <w:p w14:paraId="398BC37C" w14:textId="77777777" w:rsidR="00A214DF" w:rsidRPr="00745F0F" w:rsidRDefault="00A214DF" w:rsidP="00B66435"/>
                      </w:txbxContent>
                    </v:textbox>
                    <w10:wrap anchorx="page" anchory="page"/>
                    <w10:anchorlock/>
                  </v:shape>
                </w:pict>
              </mc:Fallback>
            </mc:AlternateContent>
          </w:r>
        </w:p>
      </w:tc>
      <w:tc>
        <w:tcPr>
          <w:tcW w:w="2268" w:type="dxa"/>
          <w:tcBorders>
            <w:top w:val="nil"/>
            <w:bottom w:val="nil"/>
          </w:tcBorders>
          <w:shd w:val="clear" w:color="auto" w:fill="auto"/>
          <w:tcMar>
            <w:bottom w:w="28" w:type="dxa"/>
          </w:tcMar>
          <w:vAlign w:val="bottom"/>
        </w:tcPr>
        <w:p w14:paraId="2922B754" w14:textId="77777777" w:rsidR="00A214DF" w:rsidRPr="00891A5C" w:rsidRDefault="00A214DF" w:rsidP="00B66435">
          <w:pPr>
            <w:pStyle w:val="Bokmrke"/>
          </w:pPr>
        </w:p>
      </w:tc>
      <w:tc>
        <w:tcPr>
          <w:tcW w:w="1985" w:type="dxa"/>
          <w:tcBorders>
            <w:top w:val="nil"/>
            <w:bottom w:val="nil"/>
          </w:tcBorders>
          <w:shd w:val="clear" w:color="auto" w:fill="auto"/>
          <w:tcMar>
            <w:bottom w:w="28" w:type="dxa"/>
          </w:tcMar>
          <w:vAlign w:val="bottom"/>
        </w:tcPr>
        <w:p w14:paraId="33DFEA9B" w14:textId="77777777" w:rsidR="00A214DF" w:rsidRPr="00891A5C" w:rsidRDefault="00A214DF" w:rsidP="00B66435">
          <w:pPr>
            <w:pStyle w:val="Bokmrke"/>
          </w:pPr>
        </w:p>
      </w:tc>
      <w:tc>
        <w:tcPr>
          <w:tcW w:w="1985" w:type="dxa"/>
          <w:tcBorders>
            <w:top w:val="nil"/>
            <w:bottom w:val="nil"/>
          </w:tcBorders>
          <w:shd w:val="clear" w:color="auto" w:fill="auto"/>
          <w:tcMar>
            <w:bottom w:w="28" w:type="dxa"/>
          </w:tcMar>
          <w:vAlign w:val="bottom"/>
        </w:tcPr>
        <w:p w14:paraId="30381506" w14:textId="77777777" w:rsidR="00A214DF" w:rsidRPr="00891A5C" w:rsidRDefault="00A214DF" w:rsidP="00B66435">
          <w:pPr>
            <w:pStyle w:val="Bokmrke"/>
          </w:pPr>
        </w:p>
      </w:tc>
      <w:tc>
        <w:tcPr>
          <w:tcW w:w="1418" w:type="dxa"/>
          <w:tcBorders>
            <w:top w:val="nil"/>
            <w:bottom w:val="nil"/>
          </w:tcBorders>
          <w:shd w:val="clear" w:color="auto" w:fill="auto"/>
          <w:tcMar>
            <w:bottom w:w="28" w:type="dxa"/>
          </w:tcMar>
          <w:vAlign w:val="bottom"/>
        </w:tcPr>
        <w:p w14:paraId="728B636A" w14:textId="77777777" w:rsidR="00A214DF" w:rsidRPr="00891A5C" w:rsidRDefault="00A214DF" w:rsidP="00B66435">
          <w:pPr>
            <w:pStyle w:val="Bokmrke"/>
          </w:pPr>
        </w:p>
      </w:tc>
    </w:tr>
    <w:tr w:rsidR="00A214DF" w:rsidRPr="00891A5C" w14:paraId="0B2A7194" w14:textId="77777777" w:rsidTr="00B66435">
      <w:trPr>
        <w:trHeight w:val="312"/>
      </w:trPr>
      <w:tc>
        <w:tcPr>
          <w:tcW w:w="1985" w:type="dxa"/>
          <w:tcBorders>
            <w:top w:val="nil"/>
          </w:tcBorders>
          <w:shd w:val="clear" w:color="auto" w:fill="auto"/>
          <w:tcMar>
            <w:bottom w:w="28" w:type="dxa"/>
          </w:tcMar>
          <w:vAlign w:val="bottom"/>
        </w:tcPr>
        <w:p w14:paraId="706CA773" w14:textId="77777777" w:rsidR="00A214DF" w:rsidRPr="00891A5C" w:rsidRDefault="00A214DF" w:rsidP="00B66435">
          <w:pPr>
            <w:pStyle w:val="Ledtext"/>
          </w:pPr>
          <w:bookmarkStart w:id="5" w:name="ftcPostalAddress_01"/>
          <w:r>
            <w:t xml:space="preserve"> </w:t>
          </w:r>
          <w:bookmarkEnd w:id="5"/>
        </w:p>
      </w:tc>
      <w:tc>
        <w:tcPr>
          <w:tcW w:w="2268" w:type="dxa"/>
          <w:tcBorders>
            <w:top w:val="nil"/>
          </w:tcBorders>
          <w:shd w:val="clear" w:color="auto" w:fill="auto"/>
          <w:tcMar>
            <w:bottom w:w="28" w:type="dxa"/>
          </w:tcMar>
          <w:vAlign w:val="bottom"/>
        </w:tcPr>
        <w:p w14:paraId="1360CEEE" w14:textId="77777777" w:rsidR="00A214DF" w:rsidRPr="00891A5C" w:rsidRDefault="00A214DF" w:rsidP="00B66435">
          <w:pPr>
            <w:pStyle w:val="Ledtext"/>
          </w:pPr>
          <w:bookmarkStart w:id="6" w:name="ftcVisitingAddress_01"/>
          <w:r>
            <w:t xml:space="preserve"> </w:t>
          </w:r>
          <w:bookmarkEnd w:id="6"/>
        </w:p>
      </w:tc>
      <w:tc>
        <w:tcPr>
          <w:tcW w:w="1985" w:type="dxa"/>
          <w:tcBorders>
            <w:top w:val="nil"/>
          </w:tcBorders>
          <w:shd w:val="clear" w:color="auto" w:fill="auto"/>
          <w:tcMar>
            <w:bottom w:w="28" w:type="dxa"/>
          </w:tcMar>
          <w:vAlign w:val="bottom"/>
        </w:tcPr>
        <w:p w14:paraId="03EF4686" w14:textId="77777777" w:rsidR="00A214DF" w:rsidRPr="00891A5C" w:rsidRDefault="00A214DF" w:rsidP="00B66435">
          <w:pPr>
            <w:pStyle w:val="Ledtext"/>
          </w:pPr>
          <w:bookmarkStart w:id="7" w:name="ftcCPPhone_01"/>
          <w:r>
            <w:t xml:space="preserve"> </w:t>
          </w:r>
          <w:bookmarkEnd w:id="7"/>
        </w:p>
      </w:tc>
      <w:tc>
        <w:tcPr>
          <w:tcW w:w="1985" w:type="dxa"/>
          <w:tcBorders>
            <w:top w:val="nil"/>
          </w:tcBorders>
          <w:shd w:val="clear" w:color="auto" w:fill="auto"/>
          <w:tcMar>
            <w:bottom w:w="28" w:type="dxa"/>
          </w:tcMar>
          <w:vAlign w:val="bottom"/>
        </w:tcPr>
        <w:p w14:paraId="0D712FCA" w14:textId="77777777" w:rsidR="00A214DF" w:rsidRPr="00891A5C" w:rsidRDefault="00A214DF" w:rsidP="00B66435">
          <w:pPr>
            <w:pStyle w:val="Ledtext"/>
          </w:pPr>
          <w:bookmarkStart w:id="8" w:name="ftcOrgNr_01"/>
          <w:r>
            <w:t xml:space="preserve"> </w:t>
          </w:r>
          <w:bookmarkEnd w:id="8"/>
        </w:p>
      </w:tc>
      <w:tc>
        <w:tcPr>
          <w:tcW w:w="1418" w:type="dxa"/>
          <w:tcBorders>
            <w:top w:val="nil"/>
          </w:tcBorders>
          <w:shd w:val="clear" w:color="auto" w:fill="auto"/>
          <w:tcMar>
            <w:bottom w:w="28" w:type="dxa"/>
          </w:tcMar>
          <w:vAlign w:val="bottom"/>
        </w:tcPr>
        <w:p w14:paraId="4A431932" w14:textId="77777777" w:rsidR="00A214DF" w:rsidRPr="00891A5C" w:rsidRDefault="00A214DF" w:rsidP="00B66435">
          <w:pPr>
            <w:pStyle w:val="Ledtext"/>
          </w:pPr>
          <w:bookmarkStart w:id="9" w:name="ftcCPEmail_01"/>
          <w:r>
            <w:t xml:space="preserve"> </w:t>
          </w:r>
          <w:bookmarkEnd w:id="9"/>
        </w:p>
      </w:tc>
    </w:tr>
    <w:tr w:rsidR="00A214DF" w:rsidRPr="00891A5C" w14:paraId="0397E72D" w14:textId="77777777" w:rsidTr="00B66435">
      <w:trPr>
        <w:trHeight w:val="227"/>
      </w:trPr>
      <w:tc>
        <w:tcPr>
          <w:tcW w:w="1985" w:type="dxa"/>
          <w:vMerge w:val="restart"/>
        </w:tcPr>
        <w:p w14:paraId="7653E925" w14:textId="77777777" w:rsidR="00A214DF" w:rsidRPr="00891A5C" w:rsidRDefault="00A214DF" w:rsidP="00B66435">
          <w:pPr>
            <w:pStyle w:val="Adresstext"/>
          </w:pPr>
          <w:bookmarkStart w:id="10" w:name="ftiPostalAddress_01"/>
          <w:r>
            <w:t xml:space="preserve"> </w:t>
          </w:r>
          <w:bookmarkEnd w:id="10"/>
        </w:p>
      </w:tc>
      <w:tc>
        <w:tcPr>
          <w:tcW w:w="2268" w:type="dxa"/>
          <w:vMerge w:val="restart"/>
        </w:tcPr>
        <w:p w14:paraId="0C241AFE" w14:textId="77777777" w:rsidR="00A214DF" w:rsidRPr="00891A5C" w:rsidRDefault="00A214DF" w:rsidP="00B66435">
          <w:pPr>
            <w:pStyle w:val="Adresstext"/>
          </w:pPr>
          <w:bookmarkStart w:id="11" w:name="ftiVisitingAddress_01"/>
          <w:r>
            <w:t xml:space="preserve"> </w:t>
          </w:r>
          <w:bookmarkEnd w:id="11"/>
        </w:p>
      </w:tc>
      <w:tc>
        <w:tcPr>
          <w:tcW w:w="1985" w:type="dxa"/>
        </w:tcPr>
        <w:p w14:paraId="602C4123" w14:textId="77777777" w:rsidR="00A214DF" w:rsidRPr="00891A5C" w:rsidRDefault="00A214DF" w:rsidP="00B66435">
          <w:pPr>
            <w:pStyle w:val="Adresstext"/>
          </w:pPr>
          <w:bookmarkStart w:id="12" w:name="ftiCPPhone_01"/>
          <w:r>
            <w:t xml:space="preserve"> </w:t>
          </w:r>
          <w:bookmarkEnd w:id="12"/>
        </w:p>
      </w:tc>
      <w:tc>
        <w:tcPr>
          <w:tcW w:w="1985" w:type="dxa"/>
        </w:tcPr>
        <w:p w14:paraId="1CCBC4C4" w14:textId="77777777" w:rsidR="00A214DF" w:rsidRPr="00891A5C" w:rsidRDefault="00A214DF" w:rsidP="00B66435">
          <w:pPr>
            <w:pStyle w:val="Adresstext"/>
          </w:pPr>
          <w:bookmarkStart w:id="13" w:name="ftiOrgNr_01"/>
          <w:r>
            <w:t xml:space="preserve"> </w:t>
          </w:r>
          <w:bookmarkEnd w:id="13"/>
        </w:p>
      </w:tc>
      <w:tc>
        <w:tcPr>
          <w:tcW w:w="1418" w:type="dxa"/>
        </w:tcPr>
        <w:p w14:paraId="50486001" w14:textId="77777777" w:rsidR="00A214DF" w:rsidRPr="00891A5C" w:rsidRDefault="00A214DF" w:rsidP="00B66435">
          <w:pPr>
            <w:pStyle w:val="Adresstext"/>
          </w:pPr>
          <w:bookmarkStart w:id="14" w:name="ftiCPEmail_01"/>
          <w:r>
            <w:t xml:space="preserve"> </w:t>
          </w:r>
          <w:bookmarkEnd w:id="14"/>
        </w:p>
      </w:tc>
    </w:tr>
    <w:tr w:rsidR="00A214DF" w:rsidRPr="00891A5C" w14:paraId="13FE5BD7" w14:textId="77777777" w:rsidTr="00B66435">
      <w:trPr>
        <w:trHeight w:val="85"/>
      </w:trPr>
      <w:tc>
        <w:tcPr>
          <w:tcW w:w="1985" w:type="dxa"/>
          <w:vMerge/>
        </w:tcPr>
        <w:p w14:paraId="758C5088" w14:textId="77777777" w:rsidR="00A214DF" w:rsidRPr="00891A5C" w:rsidRDefault="00A214DF" w:rsidP="00B66435"/>
      </w:tc>
      <w:tc>
        <w:tcPr>
          <w:tcW w:w="2268" w:type="dxa"/>
          <w:vMerge/>
        </w:tcPr>
        <w:p w14:paraId="22FA7189" w14:textId="77777777" w:rsidR="00A214DF" w:rsidRPr="00891A5C" w:rsidRDefault="00A214DF" w:rsidP="00B66435"/>
      </w:tc>
      <w:tc>
        <w:tcPr>
          <w:tcW w:w="1985" w:type="dxa"/>
          <w:tcMar>
            <w:bottom w:w="28" w:type="dxa"/>
          </w:tcMar>
        </w:tcPr>
        <w:p w14:paraId="7CE25F9F" w14:textId="77777777" w:rsidR="00A214DF" w:rsidRPr="00891A5C" w:rsidRDefault="00A214DF" w:rsidP="00B66435">
          <w:pPr>
            <w:pStyle w:val="Ledtext"/>
          </w:pPr>
          <w:bookmarkStart w:id="15" w:name="ftcCPFax_01"/>
          <w:r>
            <w:t xml:space="preserve"> </w:t>
          </w:r>
          <w:bookmarkEnd w:id="15"/>
        </w:p>
      </w:tc>
      <w:tc>
        <w:tcPr>
          <w:tcW w:w="1985" w:type="dxa"/>
          <w:tcMar>
            <w:bottom w:w="28" w:type="dxa"/>
          </w:tcMar>
        </w:tcPr>
        <w:p w14:paraId="137B4236" w14:textId="77777777" w:rsidR="00A214DF" w:rsidRPr="00891A5C" w:rsidRDefault="00A214DF" w:rsidP="00B66435">
          <w:pPr>
            <w:pStyle w:val="Ledtext"/>
          </w:pPr>
          <w:bookmarkStart w:id="16" w:name="ftcVat_01"/>
          <w:r>
            <w:t xml:space="preserve"> </w:t>
          </w:r>
          <w:bookmarkEnd w:id="16"/>
        </w:p>
      </w:tc>
      <w:tc>
        <w:tcPr>
          <w:tcW w:w="1418" w:type="dxa"/>
          <w:tcMar>
            <w:bottom w:w="28" w:type="dxa"/>
          </w:tcMar>
        </w:tcPr>
        <w:p w14:paraId="7AA7D75F" w14:textId="77777777" w:rsidR="00A214DF" w:rsidRPr="00891A5C" w:rsidRDefault="00A214DF" w:rsidP="00B66435">
          <w:pPr>
            <w:pStyle w:val="Ledtext"/>
          </w:pPr>
          <w:bookmarkStart w:id="17" w:name="ftcWeb_01"/>
          <w:r>
            <w:t xml:space="preserve"> </w:t>
          </w:r>
          <w:bookmarkEnd w:id="17"/>
        </w:p>
      </w:tc>
    </w:tr>
    <w:tr w:rsidR="00A214DF" w:rsidRPr="00891A5C" w14:paraId="2F43176D" w14:textId="77777777" w:rsidTr="00B66435">
      <w:trPr>
        <w:trHeight w:val="227"/>
      </w:trPr>
      <w:tc>
        <w:tcPr>
          <w:tcW w:w="1985" w:type="dxa"/>
          <w:vMerge/>
        </w:tcPr>
        <w:p w14:paraId="2015F231" w14:textId="77777777" w:rsidR="00A214DF" w:rsidRPr="00891A5C" w:rsidRDefault="00A214DF" w:rsidP="00B66435"/>
      </w:tc>
      <w:tc>
        <w:tcPr>
          <w:tcW w:w="2268" w:type="dxa"/>
          <w:vMerge/>
        </w:tcPr>
        <w:p w14:paraId="04F9064A" w14:textId="77777777" w:rsidR="00A214DF" w:rsidRPr="00891A5C" w:rsidRDefault="00A214DF" w:rsidP="00B66435"/>
      </w:tc>
      <w:tc>
        <w:tcPr>
          <w:tcW w:w="1985" w:type="dxa"/>
        </w:tcPr>
        <w:p w14:paraId="6072F91B" w14:textId="77777777" w:rsidR="00A214DF" w:rsidRPr="00891A5C" w:rsidRDefault="00A214DF" w:rsidP="00B66435">
          <w:pPr>
            <w:pStyle w:val="Adresstext"/>
          </w:pPr>
          <w:bookmarkStart w:id="18" w:name="ftiCPFax_01"/>
          <w:r>
            <w:t xml:space="preserve"> </w:t>
          </w:r>
          <w:bookmarkEnd w:id="18"/>
        </w:p>
      </w:tc>
      <w:tc>
        <w:tcPr>
          <w:tcW w:w="1985" w:type="dxa"/>
        </w:tcPr>
        <w:p w14:paraId="35CB71CD" w14:textId="77777777" w:rsidR="00A214DF" w:rsidRPr="00891A5C" w:rsidRDefault="00A214DF" w:rsidP="00B66435">
          <w:pPr>
            <w:pStyle w:val="Adresstext"/>
          </w:pPr>
          <w:bookmarkStart w:id="19" w:name="ftiVat_01"/>
          <w:r>
            <w:t xml:space="preserve"> </w:t>
          </w:r>
          <w:bookmarkEnd w:id="19"/>
        </w:p>
      </w:tc>
      <w:tc>
        <w:tcPr>
          <w:tcW w:w="1418" w:type="dxa"/>
        </w:tcPr>
        <w:p w14:paraId="58D99C03" w14:textId="77777777" w:rsidR="00A214DF" w:rsidRPr="00891A5C" w:rsidRDefault="00A214DF" w:rsidP="00B66435">
          <w:pPr>
            <w:pStyle w:val="Adresstext"/>
          </w:pPr>
          <w:bookmarkStart w:id="20" w:name="ftiWeb_01"/>
          <w:r>
            <w:t xml:space="preserve"> </w:t>
          </w:r>
          <w:bookmarkEnd w:id="20"/>
        </w:p>
      </w:tc>
    </w:tr>
  </w:tbl>
  <w:p w14:paraId="3BE67F7F" w14:textId="77777777" w:rsidR="00A214DF" w:rsidRPr="00891A5C" w:rsidRDefault="00A214DF" w:rsidP="00B66435">
    <w:pPr>
      <w:pStyle w:val="Bokmrke"/>
    </w:pPr>
    <w:r w:rsidRPr="00891A5C">
      <w:t xml:space="preserve"> </w:t>
    </w:r>
  </w:p>
  <w:p w14:paraId="14B60F3E" w14:textId="77777777" w:rsidR="00A214DF" w:rsidRPr="00F96471" w:rsidRDefault="00A214DF" w:rsidP="00F96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3A611" w14:textId="77777777" w:rsidR="00622E8C" w:rsidRDefault="00622E8C">
      <w:r>
        <w:separator/>
      </w:r>
    </w:p>
    <w:p w14:paraId="5CE6C0FA" w14:textId="77777777" w:rsidR="00622E8C" w:rsidRDefault="00622E8C"/>
  </w:footnote>
  <w:footnote w:type="continuationSeparator" w:id="0">
    <w:p w14:paraId="0270671A" w14:textId="77777777" w:rsidR="00622E8C" w:rsidRDefault="00622E8C">
      <w:r>
        <w:continuationSeparator/>
      </w:r>
    </w:p>
    <w:p w14:paraId="2D3012C2" w14:textId="77777777" w:rsidR="00622E8C" w:rsidRDefault="00622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E40B5" w14:textId="77777777" w:rsidR="00A214DF" w:rsidRPr="003224CB" w:rsidRDefault="000F554D" w:rsidP="00B66435">
    <w:pPr>
      <w:pStyle w:val="Bokmrke"/>
    </w:pPr>
    <w:r>
      <w:rPr>
        <w:noProof/>
        <w:lang w:eastAsia="sv-SE"/>
      </w:rPr>
      <mc:AlternateContent>
        <mc:Choice Requires="wps">
          <w:drawing>
            <wp:anchor distT="0" distB="0" distL="114300" distR="114300" simplePos="0" relativeHeight="251661312" behindDoc="0" locked="1" layoutInCell="1" allowOverlap="1" wp14:anchorId="07839044" wp14:editId="5D42365A">
              <wp:simplePos x="0" y="0"/>
              <wp:positionH relativeFrom="column">
                <wp:posOffset>-1575435</wp:posOffset>
              </wp:positionH>
              <wp:positionV relativeFrom="page">
                <wp:posOffset>607695</wp:posOffset>
              </wp:positionV>
              <wp:extent cx="228600" cy="228600"/>
              <wp:effectExtent l="0" t="0" r="0" b="0"/>
              <wp:wrapNone/>
              <wp:docPr id="5" name="Text Box 4"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D48ED" w14:textId="77777777" w:rsidR="00A214DF" w:rsidRPr="003D7109" w:rsidRDefault="00A214D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07839044" id="_x0000_t202" coordsize="21600,21600" o:spt="202" path="m,l,21600r21600,l21600,xe">
              <v:stroke joinstyle="miter"/>
              <v:path gradientshapeok="t" o:connecttype="rect"/>
            </v:shapetype>
            <v:shape id="Text Box 4" o:spid="_x0000_s1026" type="#_x0000_t202" alt="bmkLogo" style="position:absolute;margin-left:-124.05pt;margin-top:47.8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" filled="f" stroked="f">
              <v:path arrowok="t"/>
              <v:textbox inset="0,0,0,0">
                <w:txbxContent>
                  <w:p w14:paraId="34CD48ED" w14:textId="77777777" w:rsidR="00A214DF" w:rsidRPr="003D7109" w:rsidRDefault="00A214DF" w:rsidP="00B66435"/>
                </w:txbxContent>
              </v:textbox>
              <w10:wrap anchory="page"/>
              <w10:anchorlock/>
            </v:shape>
          </w:pict>
        </mc:Fallback>
      </mc:AlternateContent>
    </w:r>
    <w:r w:rsidR="00A214DF" w:rsidRPr="003224CB">
      <w:t xml:space="preserve"> </w:t>
    </w:r>
  </w:p>
  <w:p w14:paraId="7BE52D4D" w14:textId="77777777" w:rsidR="00A214DF" w:rsidRPr="00F96471" w:rsidRDefault="00A214DF" w:rsidP="00F96471">
    <w:pPr>
      <w:pStyle w:val="Sidhuvud"/>
    </w:pPr>
    <w:r w:rsidRPr="00F96471">
      <w:t xml:space="preserve"> </w:t>
    </w:r>
    <w:bookmarkStart w:id="1" w:name="insFollowingheader_01"/>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17" w:type="dxa"/>
      <w:tblInd w:w="-1985" w:type="dxa"/>
      <w:tblLayout w:type="fixed"/>
      <w:tblCellMar>
        <w:left w:w="0" w:type="dxa"/>
        <w:right w:w="0" w:type="dxa"/>
      </w:tblCellMar>
      <w:tblLook w:val="0000" w:firstRow="0" w:lastRow="0" w:firstColumn="0" w:lastColumn="0" w:noHBand="0" w:noVBand="0"/>
    </w:tblPr>
    <w:tblGrid>
      <w:gridCol w:w="5817"/>
      <w:gridCol w:w="1800"/>
      <w:gridCol w:w="833"/>
      <w:gridCol w:w="967"/>
    </w:tblGrid>
    <w:tr w:rsidR="00A214DF" w:rsidRPr="00DE54F1" w14:paraId="0A4A867D" w14:textId="77777777" w:rsidTr="001A4723">
      <w:trPr>
        <w:cantSplit/>
        <w:trHeight w:val="143"/>
      </w:trPr>
      <w:tc>
        <w:tcPr>
          <w:tcW w:w="5817" w:type="dxa"/>
          <w:vMerge w:val="restart"/>
        </w:tcPr>
        <w:p w14:paraId="4943AA79" w14:textId="1CFF77F5" w:rsidR="00A214DF" w:rsidRPr="00DE54F1" w:rsidRDefault="00A214DF" w:rsidP="001A4723">
          <w:pPr>
            <w:tabs>
              <w:tab w:val="center" w:pos="2976"/>
              <w:tab w:val="left" w:pos="3375"/>
            </w:tabs>
          </w:pPr>
          <w:r>
            <w:rPr>
              <w:rFonts w:ascii="Arial" w:hAnsi="Arial" w:cs="Arial"/>
              <w:noProof/>
              <w:sz w:val="20"/>
              <w:szCs w:val="20"/>
              <w:lang w:eastAsia="sv-SE"/>
            </w:rPr>
            <w:drawing>
              <wp:inline distT="0" distB="0" distL="0" distR="0" wp14:anchorId="6ACB4660" wp14:editId="70E1D19B">
                <wp:extent cx="895350" cy="898663"/>
                <wp:effectExtent l="0" t="0" r="0" b="0"/>
                <wp:docPr id="1" name="Bild 1" descr="https://fbcdn-profile-a.akamaihd.net/hprofile-ak-ash1/t5/276899_265492623463579_11881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ash1/t5/276899_265492623463579_1188104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238" cy="903569"/>
                        </a:xfrm>
                        <a:prstGeom prst="rect">
                          <a:avLst/>
                        </a:prstGeom>
                        <a:noFill/>
                        <a:ln>
                          <a:noFill/>
                        </a:ln>
                      </pic:spPr>
                    </pic:pic>
                  </a:graphicData>
                </a:graphic>
              </wp:inline>
            </w:drawing>
          </w:r>
          <w:r w:rsidR="001A4723">
            <w:tab/>
          </w:r>
          <w:r w:rsidR="001A4723">
            <w:tab/>
          </w:r>
        </w:p>
      </w:tc>
      <w:tc>
        <w:tcPr>
          <w:tcW w:w="2633" w:type="dxa"/>
          <w:gridSpan w:val="2"/>
          <w:tcMar>
            <w:top w:w="0" w:type="dxa"/>
          </w:tcMar>
        </w:tcPr>
        <w:p w14:paraId="43EFBD7F" w14:textId="77777777" w:rsidR="00A214DF" w:rsidRPr="00DE54F1" w:rsidRDefault="00A214DF" w:rsidP="00B66435">
          <w:pPr>
            <w:pStyle w:val="Ledtext"/>
          </w:pPr>
        </w:p>
      </w:tc>
      <w:tc>
        <w:tcPr>
          <w:tcW w:w="967" w:type="dxa"/>
          <w:tcMar>
            <w:top w:w="0" w:type="dxa"/>
          </w:tcMar>
        </w:tcPr>
        <w:p w14:paraId="5F458D4C" w14:textId="77777777" w:rsidR="00A214DF" w:rsidRPr="00DE54F1" w:rsidRDefault="00A214DF" w:rsidP="00B66435">
          <w:pPr>
            <w:pStyle w:val="Ledtext"/>
          </w:pPr>
        </w:p>
      </w:tc>
    </w:tr>
    <w:tr w:rsidR="00A214DF" w:rsidRPr="00DE54F1" w14:paraId="571B508C" w14:textId="77777777" w:rsidTr="001A4723">
      <w:trPr>
        <w:cantSplit/>
        <w:trHeight w:hRule="exact" w:val="383"/>
      </w:trPr>
      <w:tc>
        <w:tcPr>
          <w:tcW w:w="5817" w:type="dxa"/>
          <w:vMerge/>
        </w:tcPr>
        <w:p w14:paraId="68160FC5" w14:textId="77777777" w:rsidR="00A214DF" w:rsidRPr="00DE54F1" w:rsidRDefault="00A214DF" w:rsidP="00B66435"/>
      </w:tc>
      <w:tc>
        <w:tcPr>
          <w:tcW w:w="2633" w:type="dxa"/>
          <w:gridSpan w:val="2"/>
          <w:tcMar>
            <w:top w:w="0" w:type="dxa"/>
          </w:tcMar>
        </w:tcPr>
        <w:p w14:paraId="3167F8C5" w14:textId="77777777" w:rsidR="00A214DF" w:rsidRPr="00FC4E40" w:rsidRDefault="00A214DF" w:rsidP="00B66435">
          <w:pPr>
            <w:pStyle w:val="Dokumenttyp"/>
          </w:pPr>
        </w:p>
      </w:tc>
      <w:bookmarkStart w:id="2" w:name="objPageNbr_01"/>
      <w:tc>
        <w:tcPr>
          <w:tcW w:w="967" w:type="dxa"/>
          <w:tcMar>
            <w:top w:w="0" w:type="dxa"/>
          </w:tcMar>
        </w:tcPr>
        <w:p w14:paraId="7CBF6F3C" w14:textId="77777777" w:rsidR="00A214DF" w:rsidRPr="00DE54F1" w:rsidRDefault="00A214DF" w:rsidP="00B66435">
          <w:pPr>
            <w:pStyle w:val="Brdtext"/>
            <w:jc w:val="right"/>
          </w:pPr>
          <w:r>
            <w:fldChar w:fldCharType="begin"/>
          </w:r>
          <w:r>
            <w:instrText xml:space="preserve"> PAGE   \* MERGEFORMAT </w:instrText>
          </w:r>
          <w:r>
            <w:fldChar w:fldCharType="separate"/>
          </w:r>
          <w:r w:rsidR="0027390B">
            <w:rPr>
              <w:noProof/>
            </w:rPr>
            <w:t>1</w:t>
          </w:r>
          <w:r>
            <w:fldChar w:fldCharType="end"/>
          </w:r>
          <w:r>
            <w:t xml:space="preserve"> (</w:t>
          </w:r>
          <w:r w:rsidR="00CE4BEC">
            <w:rPr>
              <w:noProof/>
            </w:rPr>
            <w:fldChar w:fldCharType="begin"/>
          </w:r>
          <w:r w:rsidR="00CE4BEC">
            <w:rPr>
              <w:noProof/>
            </w:rPr>
            <w:instrText xml:space="preserve"> NUMPAGES   \* MERGEFORMAT </w:instrText>
          </w:r>
          <w:r w:rsidR="00CE4BEC">
            <w:rPr>
              <w:noProof/>
            </w:rPr>
            <w:fldChar w:fldCharType="separate"/>
          </w:r>
          <w:r w:rsidR="0027390B">
            <w:rPr>
              <w:noProof/>
            </w:rPr>
            <w:t>2</w:t>
          </w:r>
          <w:r w:rsidR="00CE4BEC">
            <w:rPr>
              <w:noProof/>
            </w:rPr>
            <w:fldChar w:fldCharType="end"/>
          </w:r>
          <w:r>
            <w:t xml:space="preserve">) </w:t>
          </w:r>
          <w:bookmarkEnd w:id="2"/>
        </w:p>
      </w:tc>
    </w:tr>
    <w:tr w:rsidR="00A214DF" w:rsidRPr="00DE54F1" w14:paraId="36BFB3B0" w14:textId="77777777" w:rsidTr="00723BE2">
      <w:trPr>
        <w:cantSplit/>
        <w:trHeight w:val="1305"/>
      </w:trPr>
      <w:tc>
        <w:tcPr>
          <w:tcW w:w="5817" w:type="dxa"/>
          <w:vMerge/>
          <w:shd w:val="clear" w:color="auto" w:fill="auto"/>
        </w:tcPr>
        <w:p w14:paraId="4DEDFF86" w14:textId="77777777" w:rsidR="00A214DF" w:rsidRPr="00DE54F1" w:rsidRDefault="00A214DF" w:rsidP="00B66435"/>
      </w:tc>
      <w:tc>
        <w:tcPr>
          <w:tcW w:w="1800" w:type="dxa"/>
        </w:tcPr>
        <w:p w14:paraId="3E708A67" w14:textId="77777777" w:rsidR="00A214DF" w:rsidRPr="00DE54F1" w:rsidRDefault="00A214DF" w:rsidP="00B66435">
          <w:pPr>
            <w:pStyle w:val="Ledtext"/>
          </w:pPr>
        </w:p>
      </w:tc>
      <w:tc>
        <w:tcPr>
          <w:tcW w:w="1800" w:type="dxa"/>
          <w:gridSpan w:val="2"/>
        </w:tcPr>
        <w:p w14:paraId="7E7A5945" w14:textId="77777777" w:rsidR="00A214DF" w:rsidRPr="00DE54F1" w:rsidRDefault="00A214DF" w:rsidP="00B66435">
          <w:pPr>
            <w:pStyle w:val="Ledtext"/>
          </w:pPr>
          <w:bookmarkStart w:id="3" w:name="capOurRef_01"/>
          <w:r>
            <w:t xml:space="preserve"> </w:t>
          </w:r>
          <w:bookmarkEnd w:id="3"/>
        </w:p>
      </w:tc>
    </w:tr>
  </w:tbl>
  <w:bookmarkStart w:id="4" w:name="insFirstHeader_01"/>
  <w:p w14:paraId="54917F24" w14:textId="77777777" w:rsidR="00A214DF" w:rsidRPr="00DE54F1" w:rsidRDefault="000F554D" w:rsidP="00B66435">
    <w:pPr>
      <w:pStyle w:val="Bokmrke"/>
    </w:pPr>
    <w:r>
      <w:rPr>
        <w:noProof/>
      </w:rPr>
      <mc:AlternateContent>
        <mc:Choice Requires="wps">
          <w:drawing>
            <wp:anchor distT="0" distB="0" distL="114300" distR="114300" simplePos="0" relativeHeight="251659264" behindDoc="0" locked="1" layoutInCell="1" allowOverlap="1" wp14:anchorId="2AD19FE1" wp14:editId="46EF4538">
              <wp:simplePos x="0" y="0"/>
              <wp:positionH relativeFrom="column">
                <wp:posOffset>-1575435</wp:posOffset>
              </wp:positionH>
              <wp:positionV relativeFrom="page">
                <wp:posOffset>607695</wp:posOffset>
              </wp:positionV>
              <wp:extent cx="228600" cy="228600"/>
              <wp:effectExtent l="0" t="0" r="0" b="0"/>
              <wp:wrapNone/>
              <wp:docPr id="3" name="bmkLogo"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E504F" w14:textId="77777777" w:rsidR="00A214DF" w:rsidRPr="003D7109" w:rsidRDefault="00A214D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2AD19FE1" id="_x0000_t202" coordsize="21600,21600" o:spt="202" path="m,l,21600r21600,l21600,xe">
              <v:stroke joinstyle="miter"/>
              <v:path gradientshapeok="t" o:connecttype="rect"/>
            </v:shapetype>
            <v:shape id="bmkLogo" o:spid="_x0000_s1028" type="#_x0000_t202" alt="bmkLogo" style="position:absolute;margin-left:-124.05pt;margin-top:47.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" filled="f" stroked="f">
              <v:path arrowok="t"/>
              <v:textbox inset="0,0,0,0">
                <w:txbxContent>
                  <w:p w14:paraId="691E504F" w14:textId="77777777" w:rsidR="00A214DF" w:rsidRPr="003D7109" w:rsidRDefault="00A214DF" w:rsidP="00B66435"/>
                </w:txbxContent>
              </v:textbox>
              <w10:wrap anchory="page"/>
              <w10:anchorlock/>
            </v:shape>
          </w:pict>
        </mc:Fallback>
      </mc:AlternateContent>
    </w:r>
    <w:r w:rsidR="00A214DF" w:rsidRPr="00DE54F1">
      <w:t xml:space="preserve"> </w:t>
    </w:r>
    <w:bookmarkEnd w:id="4"/>
  </w:p>
  <w:p w14:paraId="6CC7777E" w14:textId="77777777" w:rsidR="00A214DF" w:rsidRPr="00F96471" w:rsidRDefault="00A214DF" w:rsidP="00F964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85244A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99AB0A6"/>
    <w:lvl w:ilvl="0">
      <w:start w:val="1"/>
      <w:numFmt w:val="bullet"/>
      <w:lvlText w:val="-"/>
      <w:lvlJc w:val="left"/>
      <w:pPr>
        <w:tabs>
          <w:tab w:val="num" w:pos="454"/>
        </w:tabs>
        <w:ind w:left="454" w:hanging="454"/>
      </w:pPr>
      <w:rPr>
        <w:rFonts w:ascii="Times New Roman" w:hAnsi="Times New Roman" w:hint="default"/>
      </w:rPr>
    </w:lvl>
  </w:abstractNum>
  <w:abstractNum w:abstractNumId="2" w15:restartNumberingAfterBreak="0">
    <w:nsid w:val="FFFFFF82"/>
    <w:multiLevelType w:val="singleLevel"/>
    <w:tmpl w:val="F9886B1C"/>
    <w:lvl w:ilvl="0">
      <w:start w:val="1"/>
      <w:numFmt w:val="lowerLetter"/>
      <w:lvlRestart w:val="0"/>
      <w:lvlText w:val="%1)"/>
      <w:lvlJc w:val="left"/>
      <w:pPr>
        <w:tabs>
          <w:tab w:val="num" w:pos="454"/>
        </w:tabs>
        <w:ind w:left="454" w:hanging="454"/>
      </w:pPr>
      <w:rPr>
        <w:rFonts w:hint="default"/>
      </w:rPr>
    </w:lvl>
  </w:abstractNum>
  <w:abstractNum w:abstractNumId="3" w15:restartNumberingAfterBreak="0">
    <w:nsid w:val="FFFFFF83"/>
    <w:multiLevelType w:val="singleLevel"/>
    <w:tmpl w:val="E31A036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E068DC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C343D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7" w15:restartNumberingAfterBreak="0">
    <w:nsid w:val="0C9C6426"/>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9" w15:restartNumberingAfterBreak="0">
    <w:nsid w:val="184F45D3"/>
    <w:multiLevelType w:val="singleLevel"/>
    <w:tmpl w:val="0038A9B2"/>
    <w:lvl w:ilvl="0">
      <w:start w:val="1"/>
      <w:numFmt w:val="decimal"/>
      <w:lvlText w:val="%1"/>
      <w:lvlJc w:val="left"/>
      <w:pPr>
        <w:tabs>
          <w:tab w:val="num" w:pos="567"/>
        </w:tabs>
        <w:ind w:left="567" w:hanging="567"/>
      </w:pPr>
    </w:lvl>
  </w:abstractNum>
  <w:abstractNum w:abstractNumId="10" w15:restartNumberingAfterBreak="0">
    <w:nsid w:val="20A75009"/>
    <w:multiLevelType w:val="multilevel"/>
    <w:tmpl w:val="E6CCCA10"/>
    <w:lvl w:ilvl="0">
      <w:start w:val="1"/>
      <w:numFmt w:val="decimal"/>
      <w:pStyle w:val="Rubrik1"/>
      <w:lvlText w:val="%1"/>
      <w:lvlJc w:val="left"/>
      <w:pPr>
        <w:ind w:left="-1134"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0FB6510"/>
    <w:multiLevelType w:val="hybridMultilevel"/>
    <w:tmpl w:val="AC9EA6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1653D3"/>
    <w:multiLevelType w:val="singleLevel"/>
    <w:tmpl w:val="88905DAC"/>
    <w:lvl w:ilvl="0">
      <w:start w:val="1"/>
      <w:numFmt w:val="decimal"/>
      <w:lvlText w:val="%1"/>
      <w:lvlJc w:val="left"/>
      <w:pPr>
        <w:tabs>
          <w:tab w:val="num" w:pos="454"/>
        </w:tabs>
        <w:ind w:left="454" w:hanging="454"/>
      </w:pPr>
    </w:lvl>
  </w:abstractNum>
  <w:abstractNum w:abstractNumId="13"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4" w15:restartNumberingAfterBreak="0">
    <w:nsid w:val="2905709E"/>
    <w:multiLevelType w:val="singleLevel"/>
    <w:tmpl w:val="AE1631F8"/>
    <w:lvl w:ilvl="0">
      <w:start w:val="1"/>
      <w:numFmt w:val="decimal"/>
      <w:lvlText w:val="%1"/>
      <w:lvlJc w:val="left"/>
      <w:pPr>
        <w:tabs>
          <w:tab w:val="num" w:pos="454"/>
        </w:tabs>
        <w:ind w:left="454" w:hanging="454"/>
      </w:pPr>
    </w:lvl>
  </w:abstractNum>
  <w:abstractNum w:abstractNumId="15" w15:restartNumberingAfterBreak="0">
    <w:nsid w:val="2E442588"/>
    <w:multiLevelType w:val="singleLevel"/>
    <w:tmpl w:val="7AC8D822"/>
    <w:lvl w:ilvl="0">
      <w:start w:val="1"/>
      <w:numFmt w:val="decimal"/>
      <w:lvlText w:val="%1"/>
      <w:lvlJc w:val="left"/>
      <w:pPr>
        <w:tabs>
          <w:tab w:val="num" w:pos="454"/>
        </w:tabs>
        <w:ind w:left="454" w:hanging="454"/>
      </w:pPr>
    </w:lvl>
  </w:abstractNum>
  <w:abstractNum w:abstractNumId="16" w15:restartNumberingAfterBreak="0">
    <w:nsid w:val="302A7BE6"/>
    <w:multiLevelType w:val="hybridMultilevel"/>
    <w:tmpl w:val="F67C8A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4E5BCB"/>
    <w:multiLevelType w:val="singleLevel"/>
    <w:tmpl w:val="6242F6F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5A2E6C"/>
    <w:multiLevelType w:val="multilevel"/>
    <w:tmpl w:val="94420B5E"/>
    <w:lvl w:ilvl="0">
      <w:start w:val="1"/>
      <w:numFmt w:val="bullet"/>
      <w:lvlText w:val="§"/>
      <w:lvlJc w:val="left"/>
      <w:pPr>
        <w:tabs>
          <w:tab w:val="num" w:pos="567"/>
        </w:tabs>
        <w:ind w:left="567" w:hanging="3175"/>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6A0C20"/>
    <w:multiLevelType w:val="singleLevel"/>
    <w:tmpl w:val="4F18D79E"/>
    <w:lvl w:ilvl="0">
      <w:start w:val="1"/>
      <w:numFmt w:val="decimal"/>
      <w:lvlText w:val="%1"/>
      <w:lvlJc w:val="left"/>
      <w:pPr>
        <w:tabs>
          <w:tab w:val="num" w:pos="454"/>
        </w:tabs>
        <w:ind w:left="454" w:hanging="454"/>
      </w:pPr>
    </w:lvl>
  </w:abstractNum>
  <w:abstractNum w:abstractNumId="21" w15:restartNumberingAfterBreak="0">
    <w:nsid w:val="62727DAE"/>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EFD40BB"/>
    <w:multiLevelType w:val="hybridMultilevel"/>
    <w:tmpl w:val="F56243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5833D9"/>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A06688"/>
    <w:multiLevelType w:val="singleLevel"/>
    <w:tmpl w:val="EE3CFBD6"/>
    <w:lvl w:ilvl="0">
      <w:start w:val="1"/>
      <w:numFmt w:val="decimal"/>
      <w:lvlText w:val="%1"/>
      <w:lvlJc w:val="left"/>
      <w:pPr>
        <w:tabs>
          <w:tab w:val="num" w:pos="567"/>
        </w:tabs>
        <w:ind w:left="567" w:hanging="567"/>
      </w:pPr>
    </w:lvl>
  </w:abstractNum>
  <w:abstractNum w:abstractNumId="25" w15:restartNumberingAfterBreak="0">
    <w:nsid w:val="797F4669"/>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7"/>
  </w:num>
  <w:num w:numId="3">
    <w:abstractNumId w:val="3"/>
  </w:num>
  <w:num w:numId="4">
    <w:abstractNumId w:val="12"/>
  </w:num>
  <w:num w:numId="5">
    <w:abstractNumId w:val="12"/>
  </w:num>
  <w:num w:numId="6">
    <w:abstractNumId w:val="12"/>
  </w:num>
  <w:num w:numId="7">
    <w:abstractNumId w:val="17"/>
  </w:num>
  <w:num w:numId="8">
    <w:abstractNumId w:val="17"/>
  </w:num>
  <w:num w:numId="9">
    <w:abstractNumId w:val="12"/>
  </w:num>
  <w:num w:numId="10">
    <w:abstractNumId w:val="12"/>
  </w:num>
  <w:num w:numId="11">
    <w:abstractNumId w:val="20"/>
  </w:num>
  <w:num w:numId="12">
    <w:abstractNumId w:val="15"/>
  </w:num>
  <w:num w:numId="13">
    <w:abstractNumId w:val="14"/>
  </w:num>
  <w:num w:numId="14">
    <w:abstractNumId w:val="2"/>
  </w:num>
  <w:num w:numId="15">
    <w:abstractNumId w:val="2"/>
  </w:num>
  <w:num w:numId="16">
    <w:abstractNumId w:val="17"/>
  </w:num>
  <w:num w:numId="17">
    <w:abstractNumId w:val="14"/>
  </w:num>
  <w:num w:numId="18">
    <w:abstractNumId w:val="2"/>
  </w:num>
  <w:num w:numId="19">
    <w:abstractNumId w:val="17"/>
  </w:num>
  <w:num w:numId="20">
    <w:abstractNumId w:val="12"/>
  </w:num>
  <w:num w:numId="21">
    <w:abstractNumId w:val="2"/>
  </w:num>
  <w:num w:numId="22">
    <w:abstractNumId w:val="1"/>
  </w:num>
  <w:num w:numId="23">
    <w:abstractNumId w:val="1"/>
  </w:num>
  <w:num w:numId="24">
    <w:abstractNumId w:val="17"/>
  </w:num>
  <w:num w:numId="25">
    <w:abstractNumId w:val="12"/>
  </w:num>
  <w:num w:numId="26">
    <w:abstractNumId w:val="2"/>
  </w:num>
  <w:num w:numId="27">
    <w:abstractNumId w:val="1"/>
  </w:num>
  <w:num w:numId="28">
    <w:abstractNumId w:val="0"/>
  </w:num>
  <w:num w:numId="29">
    <w:abstractNumId w:val="24"/>
  </w:num>
  <w:num w:numId="30">
    <w:abstractNumId w:val="9"/>
  </w:num>
  <w:num w:numId="31">
    <w:abstractNumId w:val="8"/>
  </w:num>
  <w:num w:numId="32">
    <w:abstractNumId w:val="18"/>
  </w:num>
  <w:num w:numId="33">
    <w:abstractNumId w:val="23"/>
  </w:num>
  <w:num w:numId="34">
    <w:abstractNumId w:val="7"/>
  </w:num>
  <w:num w:numId="35">
    <w:abstractNumId w:val="4"/>
  </w:num>
  <w:num w:numId="36">
    <w:abstractNumId w:val="4"/>
  </w:num>
  <w:num w:numId="37">
    <w:abstractNumId w:val="5"/>
  </w:num>
  <w:num w:numId="38">
    <w:abstractNumId w:val="6"/>
  </w:num>
  <w:num w:numId="39">
    <w:abstractNumId w:val="13"/>
  </w:num>
  <w:num w:numId="40">
    <w:abstractNumId w:val="6"/>
  </w:num>
  <w:num w:numId="41">
    <w:abstractNumId w:val="6"/>
  </w:num>
  <w:num w:numId="42">
    <w:abstractNumId w:val="10"/>
  </w:num>
  <w:num w:numId="43">
    <w:abstractNumId w:val="25"/>
  </w:num>
  <w:num w:numId="44">
    <w:abstractNumId w:val="21"/>
  </w:num>
  <w:num w:numId="45">
    <w:abstractNumId w:val="19"/>
  </w:num>
  <w:num w:numId="46">
    <w:abstractNumId w:val="16"/>
  </w:num>
  <w:num w:numId="47">
    <w:abstractNumId w:val="1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K_mall" w:val="ek_brev_adr.dot"/>
    <w:docVar w:name="Selected_Org" w:val="LV LandstingsData"/>
  </w:docVars>
  <w:rsids>
    <w:rsidRoot w:val="00F96471"/>
    <w:rsid w:val="000052FA"/>
    <w:rsid w:val="00007753"/>
    <w:rsid w:val="000131C0"/>
    <w:rsid w:val="00022433"/>
    <w:rsid w:val="00043448"/>
    <w:rsid w:val="000520B8"/>
    <w:rsid w:val="000559F7"/>
    <w:rsid w:val="0005695C"/>
    <w:rsid w:val="000621AF"/>
    <w:rsid w:val="00080091"/>
    <w:rsid w:val="000813DF"/>
    <w:rsid w:val="000B2EF5"/>
    <w:rsid w:val="000C4475"/>
    <w:rsid w:val="000D30C4"/>
    <w:rsid w:val="000D3427"/>
    <w:rsid w:val="000E04C2"/>
    <w:rsid w:val="000E3D0E"/>
    <w:rsid w:val="000F554D"/>
    <w:rsid w:val="001221EB"/>
    <w:rsid w:val="00122970"/>
    <w:rsid w:val="00142913"/>
    <w:rsid w:val="0015029C"/>
    <w:rsid w:val="00151191"/>
    <w:rsid w:val="00151D4A"/>
    <w:rsid w:val="00174AEC"/>
    <w:rsid w:val="00180121"/>
    <w:rsid w:val="001866AD"/>
    <w:rsid w:val="001A4723"/>
    <w:rsid w:val="001A5E32"/>
    <w:rsid w:val="001B2A43"/>
    <w:rsid w:val="001B7754"/>
    <w:rsid w:val="001E20B1"/>
    <w:rsid w:val="001F2DF5"/>
    <w:rsid w:val="00204D9C"/>
    <w:rsid w:val="002126A5"/>
    <w:rsid w:val="00213D4D"/>
    <w:rsid w:val="0026456E"/>
    <w:rsid w:val="00265CEF"/>
    <w:rsid w:val="0027390B"/>
    <w:rsid w:val="00287600"/>
    <w:rsid w:val="00290FE3"/>
    <w:rsid w:val="00291A15"/>
    <w:rsid w:val="00295F01"/>
    <w:rsid w:val="002961F0"/>
    <w:rsid w:val="002A3801"/>
    <w:rsid w:val="002C687C"/>
    <w:rsid w:val="002C7DCF"/>
    <w:rsid w:val="002D016F"/>
    <w:rsid w:val="002D20C9"/>
    <w:rsid w:val="002F4C35"/>
    <w:rsid w:val="003039DF"/>
    <w:rsid w:val="00310D59"/>
    <w:rsid w:val="00312128"/>
    <w:rsid w:val="00313BF8"/>
    <w:rsid w:val="003147B4"/>
    <w:rsid w:val="0031491B"/>
    <w:rsid w:val="003230A7"/>
    <w:rsid w:val="003453BC"/>
    <w:rsid w:val="00347455"/>
    <w:rsid w:val="00350371"/>
    <w:rsid w:val="00363696"/>
    <w:rsid w:val="00363970"/>
    <w:rsid w:val="00371C0C"/>
    <w:rsid w:val="003722DC"/>
    <w:rsid w:val="003727CD"/>
    <w:rsid w:val="00376AB0"/>
    <w:rsid w:val="00377AD0"/>
    <w:rsid w:val="00382CB8"/>
    <w:rsid w:val="00384D42"/>
    <w:rsid w:val="0038798D"/>
    <w:rsid w:val="00387ECE"/>
    <w:rsid w:val="003944D4"/>
    <w:rsid w:val="003B3613"/>
    <w:rsid w:val="003D260F"/>
    <w:rsid w:val="003D5D75"/>
    <w:rsid w:val="003E0576"/>
    <w:rsid w:val="003F7B25"/>
    <w:rsid w:val="00413445"/>
    <w:rsid w:val="00421B3C"/>
    <w:rsid w:val="0042410B"/>
    <w:rsid w:val="00432F1E"/>
    <w:rsid w:val="0043411C"/>
    <w:rsid w:val="004558E5"/>
    <w:rsid w:val="00456408"/>
    <w:rsid w:val="0046043A"/>
    <w:rsid w:val="00482849"/>
    <w:rsid w:val="004A0899"/>
    <w:rsid w:val="004C018A"/>
    <w:rsid w:val="004D3038"/>
    <w:rsid w:val="004D3D1A"/>
    <w:rsid w:val="004E7337"/>
    <w:rsid w:val="004F232B"/>
    <w:rsid w:val="005113E8"/>
    <w:rsid w:val="005175A7"/>
    <w:rsid w:val="0053767D"/>
    <w:rsid w:val="005422C2"/>
    <w:rsid w:val="00544A61"/>
    <w:rsid w:val="005461F1"/>
    <w:rsid w:val="0056016F"/>
    <w:rsid w:val="00560FA3"/>
    <w:rsid w:val="00573812"/>
    <w:rsid w:val="005878D9"/>
    <w:rsid w:val="00593B77"/>
    <w:rsid w:val="005A28BF"/>
    <w:rsid w:val="005B3265"/>
    <w:rsid w:val="005B5D27"/>
    <w:rsid w:val="005C6ACF"/>
    <w:rsid w:val="005D3B9C"/>
    <w:rsid w:val="005D76B7"/>
    <w:rsid w:val="005D7BB2"/>
    <w:rsid w:val="00617F87"/>
    <w:rsid w:val="00622E8C"/>
    <w:rsid w:val="00635BDA"/>
    <w:rsid w:val="00652BFE"/>
    <w:rsid w:val="00655052"/>
    <w:rsid w:val="00656EA3"/>
    <w:rsid w:val="00666CB6"/>
    <w:rsid w:val="006920EE"/>
    <w:rsid w:val="006925C1"/>
    <w:rsid w:val="006A2B66"/>
    <w:rsid w:val="006A2E6C"/>
    <w:rsid w:val="006A5803"/>
    <w:rsid w:val="006E0CE8"/>
    <w:rsid w:val="006F0DA3"/>
    <w:rsid w:val="006F6A44"/>
    <w:rsid w:val="00701803"/>
    <w:rsid w:val="00703E78"/>
    <w:rsid w:val="00706B6D"/>
    <w:rsid w:val="00711CA9"/>
    <w:rsid w:val="0071346D"/>
    <w:rsid w:val="0072146C"/>
    <w:rsid w:val="0072167A"/>
    <w:rsid w:val="0072284D"/>
    <w:rsid w:val="00723BE2"/>
    <w:rsid w:val="00726C00"/>
    <w:rsid w:val="00734E73"/>
    <w:rsid w:val="00737F95"/>
    <w:rsid w:val="007528E2"/>
    <w:rsid w:val="00763F16"/>
    <w:rsid w:val="00777A57"/>
    <w:rsid w:val="007824B1"/>
    <w:rsid w:val="007934AA"/>
    <w:rsid w:val="007962B0"/>
    <w:rsid w:val="00797279"/>
    <w:rsid w:val="007A147E"/>
    <w:rsid w:val="007A2AB8"/>
    <w:rsid w:val="007B04AE"/>
    <w:rsid w:val="007B650F"/>
    <w:rsid w:val="007D3654"/>
    <w:rsid w:val="007D5783"/>
    <w:rsid w:val="007E6DC4"/>
    <w:rsid w:val="008144A2"/>
    <w:rsid w:val="00835CD6"/>
    <w:rsid w:val="00837D32"/>
    <w:rsid w:val="00842A14"/>
    <w:rsid w:val="008463E5"/>
    <w:rsid w:val="0085119B"/>
    <w:rsid w:val="00853ABB"/>
    <w:rsid w:val="00860684"/>
    <w:rsid w:val="00863AE8"/>
    <w:rsid w:val="00875463"/>
    <w:rsid w:val="0087578B"/>
    <w:rsid w:val="00885AAE"/>
    <w:rsid w:val="00892C26"/>
    <w:rsid w:val="008942A2"/>
    <w:rsid w:val="0089723D"/>
    <w:rsid w:val="0089763F"/>
    <w:rsid w:val="008A7BC7"/>
    <w:rsid w:val="008B141B"/>
    <w:rsid w:val="008B3888"/>
    <w:rsid w:val="008C0F06"/>
    <w:rsid w:val="008C557C"/>
    <w:rsid w:val="008C689D"/>
    <w:rsid w:val="008C7EA5"/>
    <w:rsid w:val="008E4D0F"/>
    <w:rsid w:val="008E6023"/>
    <w:rsid w:val="008F1C4B"/>
    <w:rsid w:val="008F6B98"/>
    <w:rsid w:val="009151E8"/>
    <w:rsid w:val="00950A0D"/>
    <w:rsid w:val="0095573E"/>
    <w:rsid w:val="00964493"/>
    <w:rsid w:val="0099642D"/>
    <w:rsid w:val="009A1086"/>
    <w:rsid w:val="009C20EA"/>
    <w:rsid w:val="009C232B"/>
    <w:rsid w:val="009E18A6"/>
    <w:rsid w:val="009E28D1"/>
    <w:rsid w:val="009E6A69"/>
    <w:rsid w:val="009F239B"/>
    <w:rsid w:val="009F46B2"/>
    <w:rsid w:val="009F5337"/>
    <w:rsid w:val="00A03A93"/>
    <w:rsid w:val="00A04A4C"/>
    <w:rsid w:val="00A214DF"/>
    <w:rsid w:val="00A239C3"/>
    <w:rsid w:val="00A27B98"/>
    <w:rsid w:val="00A3080E"/>
    <w:rsid w:val="00A44F35"/>
    <w:rsid w:val="00A46590"/>
    <w:rsid w:val="00A546ED"/>
    <w:rsid w:val="00A5739C"/>
    <w:rsid w:val="00A607D0"/>
    <w:rsid w:val="00A60FC9"/>
    <w:rsid w:val="00A625D3"/>
    <w:rsid w:val="00A641D1"/>
    <w:rsid w:val="00A77211"/>
    <w:rsid w:val="00A80E87"/>
    <w:rsid w:val="00A931E2"/>
    <w:rsid w:val="00AB3366"/>
    <w:rsid w:val="00AB5CF5"/>
    <w:rsid w:val="00AC36BA"/>
    <w:rsid w:val="00AC6DB2"/>
    <w:rsid w:val="00AE034B"/>
    <w:rsid w:val="00AE1C04"/>
    <w:rsid w:val="00AE510F"/>
    <w:rsid w:val="00AF085D"/>
    <w:rsid w:val="00AF7AF1"/>
    <w:rsid w:val="00B05649"/>
    <w:rsid w:val="00B107AA"/>
    <w:rsid w:val="00B14E2D"/>
    <w:rsid w:val="00B41F09"/>
    <w:rsid w:val="00B466D1"/>
    <w:rsid w:val="00B60A92"/>
    <w:rsid w:val="00B66435"/>
    <w:rsid w:val="00B758D4"/>
    <w:rsid w:val="00B7678B"/>
    <w:rsid w:val="00B8014D"/>
    <w:rsid w:val="00B86881"/>
    <w:rsid w:val="00B8789F"/>
    <w:rsid w:val="00B906A5"/>
    <w:rsid w:val="00BA086D"/>
    <w:rsid w:val="00BA618F"/>
    <w:rsid w:val="00BA771A"/>
    <w:rsid w:val="00BB7626"/>
    <w:rsid w:val="00BD5EEC"/>
    <w:rsid w:val="00BD65D6"/>
    <w:rsid w:val="00BE6E3B"/>
    <w:rsid w:val="00BE7E3D"/>
    <w:rsid w:val="00C27284"/>
    <w:rsid w:val="00C27ABD"/>
    <w:rsid w:val="00C34691"/>
    <w:rsid w:val="00C35EB0"/>
    <w:rsid w:val="00C41B6B"/>
    <w:rsid w:val="00C42EA6"/>
    <w:rsid w:val="00C445A5"/>
    <w:rsid w:val="00C46A05"/>
    <w:rsid w:val="00C5214C"/>
    <w:rsid w:val="00C637AE"/>
    <w:rsid w:val="00C64A6E"/>
    <w:rsid w:val="00C67A2E"/>
    <w:rsid w:val="00C80232"/>
    <w:rsid w:val="00C83825"/>
    <w:rsid w:val="00C9615C"/>
    <w:rsid w:val="00CA545F"/>
    <w:rsid w:val="00CB1A09"/>
    <w:rsid w:val="00CC3EBC"/>
    <w:rsid w:val="00CE4BEC"/>
    <w:rsid w:val="00CF3A4D"/>
    <w:rsid w:val="00D324B6"/>
    <w:rsid w:val="00D53847"/>
    <w:rsid w:val="00D74E3F"/>
    <w:rsid w:val="00D814B8"/>
    <w:rsid w:val="00DA3DC7"/>
    <w:rsid w:val="00DB31B4"/>
    <w:rsid w:val="00DC26DE"/>
    <w:rsid w:val="00DD5622"/>
    <w:rsid w:val="00DE6C2A"/>
    <w:rsid w:val="00DF6360"/>
    <w:rsid w:val="00E05481"/>
    <w:rsid w:val="00E20074"/>
    <w:rsid w:val="00E23DAF"/>
    <w:rsid w:val="00E24932"/>
    <w:rsid w:val="00E3579D"/>
    <w:rsid w:val="00E3713D"/>
    <w:rsid w:val="00E6263C"/>
    <w:rsid w:val="00E74DCA"/>
    <w:rsid w:val="00E978AA"/>
    <w:rsid w:val="00EA12D5"/>
    <w:rsid w:val="00EB74DC"/>
    <w:rsid w:val="00EC053D"/>
    <w:rsid w:val="00ED189B"/>
    <w:rsid w:val="00ED5789"/>
    <w:rsid w:val="00EE0493"/>
    <w:rsid w:val="00EE724F"/>
    <w:rsid w:val="00EF77B0"/>
    <w:rsid w:val="00F1125F"/>
    <w:rsid w:val="00F1577B"/>
    <w:rsid w:val="00F16723"/>
    <w:rsid w:val="00F266E7"/>
    <w:rsid w:val="00F30EAD"/>
    <w:rsid w:val="00F37368"/>
    <w:rsid w:val="00F410B0"/>
    <w:rsid w:val="00F533A7"/>
    <w:rsid w:val="00F55B8D"/>
    <w:rsid w:val="00F762DE"/>
    <w:rsid w:val="00F82E4F"/>
    <w:rsid w:val="00F95DB9"/>
    <w:rsid w:val="00F96471"/>
    <w:rsid w:val="00FA4817"/>
    <w:rsid w:val="00FB1800"/>
    <w:rsid w:val="00FD576B"/>
    <w:rsid w:val="00FE609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0119C96D"/>
  <w15:docId w15:val="{0D31044C-0044-A243-A4A3-742B51B8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925C1"/>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180121"/>
    <w:pPr>
      <w:keepNext/>
      <w:keepLines/>
      <w:numPr>
        <w:numId w:val="42"/>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2"/>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2"/>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ecken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EC053D"/>
    <w:pPr>
      <w:spacing w:before="80" w:after="40"/>
    </w:pPr>
    <w:rPr>
      <w:rFonts w:ascii="Calibri" w:hAnsi="Calibr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31"/>
      </w:numPr>
      <w:tabs>
        <w:tab w:val="clear" w:pos="198"/>
      </w:tabs>
      <w:ind w:left="-1134" w:hanging="851"/>
    </w:pPr>
  </w:style>
  <w:style w:type="paragraph" w:styleId="Numreradlista">
    <w:name w:val="List Number"/>
    <w:basedOn w:val="Normal"/>
    <w:qFormat/>
    <w:rsid w:val="005C6ACF"/>
    <w:pPr>
      <w:numPr>
        <w:numId w:val="41"/>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39"/>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eckensnitt"/>
    <w:link w:val="Sidfot"/>
    <w:semiHidden/>
    <w:rsid w:val="0053767D"/>
    <w:rPr>
      <w:rFonts w:ascii="Calibri" w:eastAsia="Calibri" w:hAnsi="Calibri"/>
      <w:sz w:val="2"/>
      <w:szCs w:val="22"/>
      <w:lang w:eastAsia="en-US"/>
    </w:rPr>
  </w:style>
  <w:style w:type="character" w:customStyle="1" w:styleId="SidhuvudChar">
    <w:name w:val="Sidhuvud Char"/>
    <w:link w:val="Sidhuvud"/>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AB5CF5"/>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AB5CF5"/>
    <w:pPr>
      <w:tabs>
        <w:tab w:val="right" w:leader="dot" w:pos="7655"/>
      </w:tabs>
      <w:spacing w:after="0" w:line="240" w:lineRule="auto"/>
      <w:ind w:left="340" w:right="284"/>
    </w:pPr>
    <w:rPr>
      <w:noProof/>
      <w:sz w:val="20"/>
    </w:rPr>
  </w:style>
  <w:style w:type="paragraph" w:styleId="Innehll3">
    <w:name w:val="toc 3"/>
    <w:basedOn w:val="Normal"/>
    <w:next w:val="Normal"/>
    <w:semiHidden/>
    <w:rsid w:val="00AB5CF5"/>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table" w:customStyle="1" w:styleId="LTV-tabellBl">
    <w:name w:val="LTV-tabell Blå"/>
    <w:basedOn w:val="Normaltabell"/>
    <w:uiPriority w:val="99"/>
    <w:rsid w:val="00EC053D"/>
    <w:pPr>
      <w:spacing w:before="80" w:after="40"/>
    </w:pPr>
    <w:rPr>
      <w:rFonts w:ascii="Calibri" w:hAnsi="Calibr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EC053D"/>
    <w:pPr>
      <w:spacing w:before="80" w:after="40"/>
    </w:pPr>
    <w:rPr>
      <w:rFonts w:ascii="Calibri" w:hAnsi="Calibr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EC053D"/>
    <w:pPr>
      <w:spacing w:before="80" w:after="40"/>
    </w:pPr>
    <w:rPr>
      <w:rFonts w:ascii="Calibri" w:eastAsia="Calibri" w:hAnsi="Calibr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3B3613"/>
    <w:pPr>
      <w:numPr>
        <w:numId w:val="45"/>
      </w:numPr>
    </w:pPr>
  </w:style>
  <w:style w:type="paragraph" w:customStyle="1" w:styleId="Brdtextutdragen">
    <w:name w:val="Brödtext utdragen"/>
    <w:basedOn w:val="Brdtext"/>
    <w:qFormat/>
    <w:rsid w:val="00EC053D"/>
    <w:pPr>
      <w:ind w:left="-1985"/>
    </w:pPr>
  </w:style>
  <w:style w:type="paragraph" w:styleId="Ballongtext">
    <w:name w:val="Balloon Text"/>
    <w:basedOn w:val="Normal"/>
    <w:link w:val="BallongtextChar"/>
    <w:rsid w:val="00F9647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F96471"/>
    <w:rPr>
      <w:rFonts w:ascii="Tahoma" w:eastAsia="Calibri" w:hAnsi="Tahoma" w:cs="Tahoma"/>
      <w:sz w:val="16"/>
      <w:szCs w:val="16"/>
      <w:lang w:eastAsia="en-US"/>
    </w:rPr>
  </w:style>
  <w:style w:type="paragraph" w:styleId="Normalwebb">
    <w:name w:val="Normal (Web)"/>
    <w:basedOn w:val="Normal"/>
    <w:uiPriority w:val="99"/>
    <w:semiHidden/>
    <w:unhideWhenUsed/>
    <w:rsid w:val="00835CD6"/>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p1">
    <w:name w:val="p1"/>
    <w:basedOn w:val="Normal"/>
    <w:rsid w:val="007A147E"/>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apple-converted-space">
    <w:name w:val="apple-converted-space"/>
    <w:basedOn w:val="Standardstycketeckensnitt"/>
    <w:rsid w:val="007A1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390759">
      <w:bodyDiv w:val="1"/>
      <w:marLeft w:val="0"/>
      <w:marRight w:val="0"/>
      <w:marTop w:val="0"/>
      <w:marBottom w:val="0"/>
      <w:divBdr>
        <w:top w:val="none" w:sz="0" w:space="0" w:color="auto"/>
        <w:left w:val="none" w:sz="0" w:space="0" w:color="auto"/>
        <w:bottom w:val="none" w:sz="0" w:space="0" w:color="auto"/>
        <w:right w:val="none" w:sz="0" w:space="0" w:color="auto"/>
      </w:divBdr>
    </w:div>
    <w:div w:id="477233193">
      <w:bodyDiv w:val="1"/>
      <w:marLeft w:val="0"/>
      <w:marRight w:val="0"/>
      <w:marTop w:val="0"/>
      <w:marBottom w:val="0"/>
      <w:divBdr>
        <w:top w:val="none" w:sz="0" w:space="0" w:color="auto"/>
        <w:left w:val="none" w:sz="0" w:space="0" w:color="auto"/>
        <w:bottom w:val="none" w:sz="0" w:space="0" w:color="auto"/>
        <w:right w:val="none" w:sz="0" w:space="0" w:color="auto"/>
      </w:divBdr>
    </w:div>
    <w:div w:id="885335374">
      <w:bodyDiv w:val="1"/>
      <w:marLeft w:val="0"/>
      <w:marRight w:val="0"/>
      <w:marTop w:val="0"/>
      <w:marBottom w:val="0"/>
      <w:divBdr>
        <w:top w:val="none" w:sz="0" w:space="0" w:color="auto"/>
        <w:left w:val="none" w:sz="0" w:space="0" w:color="auto"/>
        <w:bottom w:val="none" w:sz="0" w:space="0" w:color="auto"/>
        <w:right w:val="none" w:sz="0" w:space="0" w:color="auto"/>
      </w:divBdr>
    </w:div>
    <w:div w:id="100632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640</Words>
  <Characters>3398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Johannesson</dc:creator>
  <dc:description>LTV2005, v3.1, 2013-08-28</dc:description>
  <cp:lastModifiedBy>Johansson, Ann-Sofi</cp:lastModifiedBy>
  <cp:revision>8</cp:revision>
  <cp:lastPrinted>2023-06-12T18:18:00Z</cp:lastPrinted>
  <dcterms:created xsi:type="dcterms:W3CDTF">2025-06-08T12:13:00Z</dcterms:created>
  <dcterms:modified xsi:type="dcterms:W3CDTF">2025-06-08T12:26:00Z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Prot</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PROTOKOLL</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MinnesProt</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Marina</vt:lpwstr>
  </property>
  <property fmtid="{D5CDD505-2E9C-101B-9397-08002B2CF9AE}" pid="20" name="cdpLogo">
    <vt:lpwstr/>
  </property>
  <property fmtid="{D5CDD505-2E9C-101B-9397-08002B2CF9AE}" pid="21" name="cdpFooterType">
    <vt:lpwstr/>
  </property>
  <property fmtid="{D5CDD505-2E9C-101B-9397-08002B2CF9AE}" pid="22" name="cdpName">
    <vt:lpwstr>Marina Johannesson</vt:lpwstr>
  </property>
  <property fmtid="{D5CDD505-2E9C-101B-9397-08002B2CF9AE}" pid="23" name="cdpTitle">
    <vt:lpwstr>Chefssekreterare</vt:lpwstr>
  </property>
  <property fmtid="{D5CDD505-2E9C-101B-9397-08002B2CF9AE}" pid="24" name="cdpPhone">
    <vt:lpwstr>021-17 62 61</vt:lpwstr>
  </property>
  <property fmtid="{D5CDD505-2E9C-101B-9397-08002B2CF9AE}" pid="25" name="cdpCellphone">
    <vt:lpwstr>072-153 01 15</vt:lpwstr>
  </property>
  <property fmtid="{D5CDD505-2E9C-101B-9397-08002B2CF9AE}" pid="26" name="cdpEmail">
    <vt:lpwstr>marina.johannesson@ltv.se</vt:lpwstr>
  </property>
  <property fmtid="{D5CDD505-2E9C-101B-9397-08002B2CF9AE}" pid="27" name="cdpFax">
    <vt:lpwstr/>
  </property>
  <property fmtid="{D5CDD505-2E9C-101B-9397-08002B2CF9AE}" pid="28" name="cdpSignature">
    <vt:lpwstr/>
  </property>
  <property fmtid="{D5CDD505-2E9C-101B-9397-08002B2CF9AE}" pid="29" name="cdpOrganization">
    <vt:lpwstr>Primärvård Psykiatri och Habiliteringsverksamhet</vt:lpwstr>
  </property>
  <property fmtid="{D5CDD505-2E9C-101B-9397-08002B2CF9AE}" pid="30" name="cdpUnit">
    <vt:lpwstr/>
  </property>
  <property fmtid="{D5CDD505-2E9C-101B-9397-08002B2CF9AE}" pid="31" name="cdpWP">
    <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Falskt,Falskt,Falskt,Falskt,Falskt,Falskt,Falskt,Falskt,Falskt</vt:lpwstr>
  </property>
</Properties>
</file>