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2E342" w14:textId="094F2928" w:rsidR="00F266E7" w:rsidRDefault="00F266E7" w:rsidP="00F266E7">
      <w:pPr>
        <w:autoSpaceDE w:val="0"/>
        <w:autoSpaceDN w:val="0"/>
        <w:adjustRightInd w:val="0"/>
        <w:spacing w:after="120" w:line="280" w:lineRule="atLeast"/>
        <w:ind w:left="-1701" w:right="1128"/>
        <w:rPr>
          <w:rFonts w:ascii="Times New Roman" w:eastAsia="Times New Roman" w:hAnsi="Times New Roman"/>
          <w:lang w:eastAsia="sv-SE"/>
        </w:rPr>
      </w:pPr>
      <w:bookmarkStart w:id="0" w:name="_GoBack"/>
      <w:bookmarkEnd w:id="0"/>
      <w:r>
        <w:rPr>
          <w:rFonts w:ascii="Times New Roman" w:eastAsia="Times New Roman" w:hAnsi="Times New Roman"/>
          <w:b/>
          <w:bCs/>
          <w:sz w:val="24"/>
          <w:szCs w:val="24"/>
          <w:lang w:eastAsia="sv-SE"/>
        </w:rPr>
        <w:t>VERKSAMHETSBERÄTTELSE FÖR SKÄLBY IBK SÄSONGEN 202</w:t>
      </w:r>
      <w:r w:rsidR="00DA3DC7">
        <w:rPr>
          <w:rFonts w:ascii="Times New Roman" w:eastAsia="Times New Roman" w:hAnsi="Times New Roman"/>
          <w:b/>
          <w:bCs/>
          <w:sz w:val="24"/>
          <w:szCs w:val="24"/>
          <w:lang w:eastAsia="sv-SE"/>
        </w:rPr>
        <w:t>2</w:t>
      </w:r>
      <w:r>
        <w:rPr>
          <w:rFonts w:ascii="Times New Roman" w:eastAsia="Times New Roman" w:hAnsi="Times New Roman"/>
          <w:b/>
          <w:bCs/>
          <w:sz w:val="24"/>
          <w:szCs w:val="24"/>
          <w:lang w:eastAsia="sv-SE"/>
        </w:rPr>
        <w:t>-202</w:t>
      </w:r>
      <w:r w:rsidR="00DA3DC7">
        <w:rPr>
          <w:rFonts w:ascii="Times New Roman" w:eastAsia="Times New Roman" w:hAnsi="Times New Roman"/>
          <w:b/>
          <w:bCs/>
          <w:sz w:val="24"/>
          <w:szCs w:val="24"/>
          <w:lang w:eastAsia="sv-SE"/>
        </w:rPr>
        <w:t>3</w:t>
      </w:r>
      <w:r>
        <w:rPr>
          <w:rFonts w:ascii="Times New Roman" w:eastAsia="Times New Roman" w:hAnsi="Times New Roman"/>
          <w:b/>
          <w:bCs/>
          <w:sz w:val="24"/>
          <w:szCs w:val="24"/>
          <w:lang w:eastAsia="sv-SE"/>
        </w:rPr>
        <w:t xml:space="preserve"> </w:t>
      </w:r>
    </w:p>
    <w:p w14:paraId="2FA52814" w14:textId="77777777" w:rsidR="00F266E7" w:rsidRDefault="00F266E7" w:rsidP="00F266E7">
      <w:pPr>
        <w:autoSpaceDE w:val="0"/>
        <w:autoSpaceDN w:val="0"/>
        <w:adjustRightInd w:val="0"/>
        <w:spacing w:after="120" w:line="280" w:lineRule="atLeast"/>
        <w:ind w:right="1128"/>
        <w:rPr>
          <w:rFonts w:ascii="Times New Roman" w:eastAsia="Times New Roman" w:hAnsi="Times New Roman"/>
          <w:sz w:val="24"/>
          <w:szCs w:val="24"/>
          <w:lang w:eastAsia="sv-SE"/>
        </w:rPr>
      </w:pPr>
    </w:p>
    <w:p w14:paraId="6DFF5D95" w14:textId="0D38F4A4"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På årsmötet i juni 202</w:t>
      </w:r>
      <w:r w:rsidR="00AB3366">
        <w:rPr>
          <w:rFonts w:ascii="Times New Roman" w:eastAsia="Times New Roman" w:hAnsi="Times New Roman"/>
          <w:sz w:val="24"/>
          <w:szCs w:val="24"/>
          <w:lang w:eastAsia="sv-SE"/>
        </w:rPr>
        <w:t>2</w:t>
      </w:r>
      <w:r>
        <w:rPr>
          <w:rFonts w:ascii="Times New Roman" w:eastAsia="Times New Roman" w:hAnsi="Times New Roman"/>
          <w:sz w:val="24"/>
          <w:szCs w:val="24"/>
          <w:lang w:eastAsia="sv-SE"/>
        </w:rPr>
        <w:t xml:space="preserve"> valdes en styrelse bestående av åtta ledamöter. </w:t>
      </w:r>
    </w:p>
    <w:p w14:paraId="78B6008E" w14:textId="50626D18"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Under perioden augusti 2022 t.o.m. maj 2023 haft styrelsemöte en gång i måndagen, därutöver ett stort antal informella ledarmöten där representanter från styrelsen har deltagit. Styrelsen har även haft en kontinuerlig kontakt via digitala medier under hela säsongen.</w:t>
      </w:r>
    </w:p>
    <w:p w14:paraId="79404949"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Pettersbergsskolan har även i år fungerat som hemmahall, både för träning och matcher för ungdomslagen. Alla ungdomslag har ansvarat för sina egna matcharrangemang. Seniorlagen har spelat sina matcher i Mälarenergi Arena. Ungdomslagen har även fungerat som sargvakter på seniorlagens matcher.</w:t>
      </w:r>
    </w:p>
    <w:p w14:paraId="32485F8B" w14:textId="21DC8212"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Säsongen började åter igen redan i slutet av juli, då </w:t>
      </w:r>
      <w:proofErr w:type="spellStart"/>
      <w:r>
        <w:rPr>
          <w:rFonts w:ascii="Times New Roman" w:eastAsia="Times New Roman" w:hAnsi="Times New Roman"/>
          <w:sz w:val="24"/>
          <w:szCs w:val="24"/>
          <w:lang w:eastAsia="sv-SE"/>
        </w:rPr>
        <w:t>Skälby</w:t>
      </w:r>
      <w:proofErr w:type="spellEnd"/>
      <w:r>
        <w:rPr>
          <w:rFonts w:ascii="Times New Roman" w:eastAsia="Times New Roman" w:hAnsi="Times New Roman"/>
          <w:sz w:val="24"/>
          <w:szCs w:val="24"/>
          <w:lang w:eastAsia="sv-SE"/>
        </w:rPr>
        <w:t xml:space="preserve"> tillsammans med Alexander Galante Carlström och Rasmus Enström, genomförde 9Camp7 i nya Mälarenergi Arena. Arrangemanget blev mycket uppskattat och totalt deltog 40 barn. För andra året i rad avslutades veckan med ”stjärnmatchen” som pricken över i:et. Stjärnmatchen var en uppvisningsmatch där stjärnorna tillsammans med sina vänner mötte årets upplaga av </w:t>
      </w:r>
      <w:proofErr w:type="spellStart"/>
      <w:r>
        <w:rPr>
          <w:rFonts w:ascii="Times New Roman" w:eastAsia="Times New Roman" w:hAnsi="Times New Roman"/>
          <w:sz w:val="24"/>
          <w:szCs w:val="24"/>
          <w:lang w:eastAsia="sv-SE"/>
        </w:rPr>
        <w:t>Skälby</w:t>
      </w:r>
      <w:proofErr w:type="spellEnd"/>
      <w:r>
        <w:rPr>
          <w:rFonts w:ascii="Times New Roman" w:eastAsia="Times New Roman" w:hAnsi="Times New Roman"/>
          <w:sz w:val="24"/>
          <w:szCs w:val="24"/>
          <w:lang w:eastAsia="sv-SE"/>
        </w:rPr>
        <w:t xml:space="preserve">. </w:t>
      </w:r>
    </w:p>
    <w:p w14:paraId="1D86323D"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Styrelsen stöttar fortsatt denna sommarsatsning som görs för innebandyn i Västerås.</w:t>
      </w:r>
    </w:p>
    <w:p w14:paraId="4042005D"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Under säsongen har </w:t>
      </w:r>
      <w:proofErr w:type="spellStart"/>
      <w:r>
        <w:rPr>
          <w:rFonts w:ascii="Times New Roman" w:eastAsia="Times New Roman" w:hAnsi="Times New Roman"/>
          <w:sz w:val="24"/>
          <w:szCs w:val="24"/>
          <w:lang w:eastAsia="sv-SE"/>
        </w:rPr>
        <w:t>Skälby</w:t>
      </w:r>
      <w:proofErr w:type="spellEnd"/>
      <w:r>
        <w:rPr>
          <w:rFonts w:ascii="Times New Roman" w:eastAsia="Times New Roman" w:hAnsi="Times New Roman"/>
          <w:sz w:val="24"/>
          <w:szCs w:val="24"/>
          <w:lang w:eastAsia="sv-SE"/>
        </w:rPr>
        <w:t xml:space="preserve"> IBK haft verksamhet i lag från P14 upp till herr- och damlaget i division 2, därutöver har samarbetsföreningen </w:t>
      </w:r>
      <w:proofErr w:type="spellStart"/>
      <w:r>
        <w:rPr>
          <w:rFonts w:ascii="Times New Roman" w:eastAsia="Times New Roman" w:hAnsi="Times New Roman"/>
          <w:sz w:val="24"/>
          <w:szCs w:val="24"/>
          <w:lang w:eastAsia="sv-SE"/>
        </w:rPr>
        <w:t>Skälby</w:t>
      </w:r>
      <w:proofErr w:type="spellEnd"/>
      <w:r>
        <w:rPr>
          <w:rFonts w:ascii="Times New Roman" w:eastAsia="Times New Roman" w:hAnsi="Times New Roman"/>
          <w:sz w:val="24"/>
          <w:szCs w:val="24"/>
          <w:lang w:eastAsia="sv-SE"/>
        </w:rPr>
        <w:t xml:space="preserve"> IBK U varit representerade i H2-serien.</w:t>
      </w:r>
    </w:p>
    <w:p w14:paraId="3F14BE16"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Dessutom startade en ett nytt knattelag i föreningen. Spelarna till det nya laget nådde vi genom rekryteringskampanjen ”</w:t>
      </w:r>
      <w:proofErr w:type="spellStart"/>
      <w:r>
        <w:rPr>
          <w:rFonts w:ascii="Times New Roman" w:eastAsia="Times New Roman" w:hAnsi="Times New Roman"/>
          <w:sz w:val="24"/>
          <w:szCs w:val="24"/>
          <w:lang w:eastAsia="sv-SE"/>
        </w:rPr>
        <w:t>Skälby</w:t>
      </w:r>
      <w:proofErr w:type="spellEnd"/>
      <w:r>
        <w:rPr>
          <w:rFonts w:ascii="Times New Roman" w:eastAsia="Times New Roman" w:hAnsi="Times New Roman"/>
          <w:sz w:val="24"/>
          <w:szCs w:val="24"/>
          <w:lang w:eastAsia="sv-SE"/>
        </w:rPr>
        <w:t xml:space="preserve"> på turné i stadsdelarna” då vi bjöd in till träningar i flera hallar i de västra stadsdelarna i Västerås. Träningarna leddes då av spelare från herr- och damlaget. </w:t>
      </w:r>
    </w:p>
    <w:p w14:paraId="19CD24B7"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Detta system kommer föreningen att jobba vidare med under hösten 2023.</w:t>
      </w:r>
    </w:p>
    <w:p w14:paraId="6E064856"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Det är mycket glädjande att konstatera alla fina prestationer som gjorts i de olika lagen under säsongen. På ungdomssidan finns många resultat att glädja sig åt. Våra yngsta spelade poolspelsmatcher och var med om en suverän poolspelsavslutning.</w:t>
      </w:r>
    </w:p>
    <w:p w14:paraId="30A7AB2C" w14:textId="17223873" w:rsidR="008A7BC7" w:rsidRDefault="00737F95" w:rsidP="008A7BC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Säsongen 22/23 startade tungt</w:t>
      </w:r>
      <w:r w:rsidR="009A1086">
        <w:rPr>
          <w:rFonts w:ascii="Times New Roman" w:eastAsia="Times New Roman" w:hAnsi="Times New Roman"/>
          <w:sz w:val="24"/>
          <w:szCs w:val="24"/>
          <w:lang w:eastAsia="sv-SE"/>
        </w:rPr>
        <w:t xml:space="preserve"> för herrlaget</w:t>
      </w:r>
      <w:r>
        <w:rPr>
          <w:rFonts w:ascii="Times New Roman" w:eastAsia="Times New Roman" w:hAnsi="Times New Roman"/>
          <w:sz w:val="24"/>
          <w:szCs w:val="24"/>
          <w:lang w:eastAsia="sv-SE"/>
        </w:rPr>
        <w:t>. Laget hade åkt på en tung förlust i kvalet under våren och självförtroendet var stukat. Samtidigt hade huvudtränarna hoppat av och några nya tränare hade inte hittats.</w:t>
      </w:r>
      <w:r w:rsidR="00703E78">
        <w:rPr>
          <w:rFonts w:ascii="Times New Roman" w:eastAsia="Times New Roman" w:hAnsi="Times New Roman"/>
          <w:sz w:val="24"/>
          <w:szCs w:val="24"/>
          <w:lang w:eastAsia="sv-SE"/>
        </w:rPr>
        <w:t xml:space="preserve"> </w:t>
      </w:r>
      <w:r w:rsidR="009F5337">
        <w:rPr>
          <w:rFonts w:ascii="Times New Roman" w:eastAsia="Times New Roman" w:hAnsi="Times New Roman"/>
          <w:sz w:val="24"/>
          <w:szCs w:val="24"/>
          <w:lang w:eastAsia="sv-SE"/>
        </w:rPr>
        <w:t xml:space="preserve">I bristen på tränarnamn blev det även svårt att hitta </w:t>
      </w:r>
      <w:r w:rsidR="008E6023">
        <w:rPr>
          <w:rFonts w:ascii="Times New Roman" w:eastAsia="Times New Roman" w:hAnsi="Times New Roman"/>
          <w:sz w:val="24"/>
          <w:szCs w:val="24"/>
          <w:lang w:eastAsia="sv-SE"/>
        </w:rPr>
        <w:t>nya spelare. S</w:t>
      </w:r>
      <w:r w:rsidR="009E18A6">
        <w:rPr>
          <w:rFonts w:ascii="Times New Roman" w:eastAsia="Times New Roman" w:hAnsi="Times New Roman"/>
          <w:sz w:val="24"/>
          <w:szCs w:val="24"/>
          <w:lang w:eastAsia="sv-SE"/>
        </w:rPr>
        <w:t>e</w:t>
      </w:r>
      <w:r w:rsidR="008E6023">
        <w:rPr>
          <w:rFonts w:ascii="Times New Roman" w:eastAsia="Times New Roman" w:hAnsi="Times New Roman"/>
          <w:sz w:val="24"/>
          <w:szCs w:val="24"/>
          <w:lang w:eastAsia="sv-SE"/>
        </w:rPr>
        <w:t>n under sommaren vald</w:t>
      </w:r>
      <w:r w:rsidR="008C689D">
        <w:rPr>
          <w:rFonts w:ascii="Times New Roman" w:eastAsia="Times New Roman" w:hAnsi="Times New Roman"/>
          <w:sz w:val="24"/>
          <w:szCs w:val="24"/>
          <w:lang w:eastAsia="sv-SE"/>
        </w:rPr>
        <w:t>e</w:t>
      </w:r>
      <w:r w:rsidR="008E6023">
        <w:rPr>
          <w:rFonts w:ascii="Times New Roman" w:eastAsia="Times New Roman" w:hAnsi="Times New Roman"/>
          <w:sz w:val="24"/>
          <w:szCs w:val="24"/>
          <w:lang w:eastAsia="sv-SE"/>
        </w:rPr>
        <w:t xml:space="preserve"> till slut föregående säsongs tränare</w:t>
      </w:r>
      <w:r w:rsidR="009E18A6">
        <w:rPr>
          <w:rFonts w:ascii="Times New Roman" w:eastAsia="Times New Roman" w:hAnsi="Times New Roman"/>
          <w:sz w:val="24"/>
          <w:szCs w:val="24"/>
          <w:lang w:eastAsia="sv-SE"/>
        </w:rPr>
        <w:t xml:space="preserve"> Martin Nilsson att kliva tillbaka in i båset.</w:t>
      </w:r>
      <w:r>
        <w:rPr>
          <w:rFonts w:ascii="Times New Roman" w:eastAsia="Times New Roman" w:hAnsi="Times New Roman"/>
          <w:sz w:val="24"/>
          <w:szCs w:val="24"/>
          <w:lang w:eastAsia="sv-SE"/>
        </w:rPr>
        <w:t xml:space="preserve"> Han fick då med sig Niclas Österberg som tidigare varit tränare för laget.</w:t>
      </w:r>
      <w:r w:rsidR="00C9615C">
        <w:rPr>
          <w:rFonts w:ascii="Times New Roman" w:eastAsia="Times New Roman" w:hAnsi="Times New Roman"/>
          <w:sz w:val="24"/>
          <w:szCs w:val="24"/>
          <w:lang w:eastAsia="sv-SE"/>
        </w:rPr>
        <w:t xml:space="preserve"> </w:t>
      </w:r>
      <w:r w:rsidR="00291A15">
        <w:rPr>
          <w:rFonts w:ascii="Times New Roman" w:eastAsia="Times New Roman" w:hAnsi="Times New Roman"/>
          <w:sz w:val="24"/>
          <w:szCs w:val="24"/>
          <w:lang w:eastAsia="sv-SE"/>
        </w:rPr>
        <w:t>När de väl var på plats</w:t>
      </w:r>
      <w:r w:rsidR="00C9615C">
        <w:rPr>
          <w:rFonts w:ascii="Times New Roman" w:eastAsia="Times New Roman" w:hAnsi="Times New Roman"/>
          <w:sz w:val="24"/>
          <w:szCs w:val="24"/>
          <w:lang w:eastAsia="sv-SE"/>
        </w:rPr>
        <w:t xml:space="preserve"> startade säsongen med spel i svenska cupen</w:t>
      </w:r>
      <w:r w:rsidR="003039DF">
        <w:rPr>
          <w:rFonts w:ascii="Times New Roman" w:eastAsia="Times New Roman" w:hAnsi="Times New Roman"/>
          <w:sz w:val="24"/>
          <w:szCs w:val="24"/>
          <w:lang w:eastAsia="sv-SE"/>
        </w:rPr>
        <w:t>, vilket på papperet såg ut som en tuff uppgift.</w:t>
      </w:r>
    </w:p>
    <w:p w14:paraId="6F0BE296" w14:textId="2994B31B" w:rsidR="008A7BC7" w:rsidRDefault="00F266E7" w:rsidP="001A4723">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Första lag att möta </w:t>
      </w:r>
      <w:r w:rsidR="00456408">
        <w:rPr>
          <w:rFonts w:ascii="Times New Roman" w:eastAsia="Times New Roman" w:hAnsi="Times New Roman"/>
          <w:sz w:val="24"/>
          <w:szCs w:val="24"/>
          <w:lang w:eastAsia="sv-SE"/>
        </w:rPr>
        <w:t xml:space="preserve">för herrlaget </w:t>
      </w:r>
      <w:r w:rsidR="00E3713D">
        <w:rPr>
          <w:rFonts w:ascii="Times New Roman" w:eastAsia="Times New Roman" w:hAnsi="Times New Roman"/>
          <w:sz w:val="24"/>
          <w:szCs w:val="24"/>
          <w:lang w:eastAsia="sv-SE"/>
        </w:rPr>
        <w:t xml:space="preserve">i cupen </w:t>
      </w:r>
      <w:r>
        <w:rPr>
          <w:rFonts w:ascii="Times New Roman" w:eastAsia="Times New Roman" w:hAnsi="Times New Roman"/>
          <w:sz w:val="24"/>
          <w:szCs w:val="24"/>
          <w:lang w:eastAsia="sv-SE"/>
        </w:rPr>
        <w:t xml:space="preserve">var allsvenska klubben Skoghalls IBK. Efter en riktig kämpainsats lyckades </w:t>
      </w:r>
      <w:proofErr w:type="spellStart"/>
      <w:r>
        <w:rPr>
          <w:rFonts w:ascii="Times New Roman" w:eastAsia="Times New Roman" w:hAnsi="Times New Roman"/>
          <w:sz w:val="24"/>
          <w:szCs w:val="24"/>
          <w:lang w:eastAsia="sv-SE"/>
        </w:rPr>
        <w:t>Skälby</w:t>
      </w:r>
      <w:proofErr w:type="spellEnd"/>
      <w:r>
        <w:rPr>
          <w:rFonts w:ascii="Times New Roman" w:eastAsia="Times New Roman" w:hAnsi="Times New Roman"/>
          <w:sz w:val="24"/>
          <w:szCs w:val="24"/>
          <w:lang w:eastAsia="sv-SE"/>
        </w:rPr>
        <w:t xml:space="preserve"> vinna matchen i Värmland och var därmed klara för nästa omgång där svenska mästarna Falun väntade i ett dubbelmöte.</w:t>
      </w:r>
      <w:r w:rsidR="008A7BC7">
        <w:rPr>
          <w:rFonts w:ascii="Times New Roman" w:eastAsia="Times New Roman" w:hAnsi="Times New Roman"/>
          <w:sz w:val="24"/>
          <w:szCs w:val="24"/>
          <w:lang w:eastAsia="sv-SE"/>
        </w:rPr>
        <w:t xml:space="preserve"> </w:t>
      </w:r>
      <w:r>
        <w:rPr>
          <w:rFonts w:ascii="Times New Roman" w:eastAsia="Times New Roman" w:hAnsi="Times New Roman"/>
          <w:sz w:val="24"/>
          <w:szCs w:val="24"/>
          <w:lang w:eastAsia="sv-SE"/>
        </w:rPr>
        <w:t xml:space="preserve">Det blev tufft. Men trots två serier emellan lagen stod </w:t>
      </w:r>
      <w:proofErr w:type="spellStart"/>
      <w:r>
        <w:rPr>
          <w:rFonts w:ascii="Times New Roman" w:eastAsia="Times New Roman" w:hAnsi="Times New Roman"/>
          <w:sz w:val="24"/>
          <w:szCs w:val="24"/>
          <w:lang w:eastAsia="sv-SE"/>
        </w:rPr>
        <w:t>Skälbyspelarna</w:t>
      </w:r>
      <w:proofErr w:type="spellEnd"/>
      <w:r>
        <w:rPr>
          <w:rFonts w:ascii="Times New Roman" w:eastAsia="Times New Roman" w:hAnsi="Times New Roman"/>
          <w:sz w:val="24"/>
          <w:szCs w:val="24"/>
          <w:lang w:eastAsia="sv-SE"/>
        </w:rPr>
        <w:t xml:space="preserve"> upp riktigt bra och gav mästarna bra motstånd i båda matcherna.</w:t>
      </w:r>
      <w:r w:rsidR="008A7BC7">
        <w:rPr>
          <w:rFonts w:ascii="Times New Roman" w:eastAsia="Times New Roman" w:hAnsi="Times New Roman"/>
          <w:sz w:val="24"/>
          <w:szCs w:val="24"/>
          <w:lang w:eastAsia="sv-SE"/>
        </w:rPr>
        <w:t xml:space="preserve"> </w:t>
      </w:r>
      <w:r>
        <w:rPr>
          <w:rFonts w:ascii="Times New Roman" w:eastAsia="Times New Roman" w:hAnsi="Times New Roman"/>
          <w:sz w:val="24"/>
          <w:szCs w:val="24"/>
          <w:lang w:eastAsia="sv-SE"/>
        </w:rPr>
        <w:t>Där och då tändes något inom truppen.</w:t>
      </w:r>
      <w:r w:rsidR="008A7BC7">
        <w:rPr>
          <w:rFonts w:ascii="Times New Roman" w:eastAsia="Times New Roman" w:hAnsi="Times New Roman"/>
          <w:sz w:val="24"/>
          <w:szCs w:val="24"/>
          <w:lang w:eastAsia="sv-SE"/>
        </w:rPr>
        <w:br w:type="page"/>
      </w:r>
    </w:p>
    <w:p w14:paraId="79620FD3" w14:textId="28FA2847" w:rsidR="00F266E7" w:rsidRDefault="00F266E7" w:rsidP="00863AE8">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lastRenderedPageBreak/>
        <w:t>Det nyvunna självförtroendet skapade en trygghet i laget som skulle vara säsongen ut. Spelet kanske inte såg lika vackert ut som tidigare år – men laget vägrade mer eller mindre att förlora. Trots underläge i flera matcher lyckades man ändå vända och vinna matcherna.</w:t>
      </w:r>
      <w:r w:rsidR="00C46A05">
        <w:rPr>
          <w:rFonts w:ascii="Times New Roman" w:eastAsia="Times New Roman" w:hAnsi="Times New Roman"/>
          <w:sz w:val="24"/>
          <w:szCs w:val="24"/>
          <w:lang w:eastAsia="sv-SE"/>
        </w:rPr>
        <w:t xml:space="preserve"> </w:t>
      </w:r>
      <w:r>
        <w:rPr>
          <w:rFonts w:ascii="Times New Roman" w:eastAsia="Times New Roman" w:hAnsi="Times New Roman"/>
          <w:sz w:val="24"/>
          <w:szCs w:val="24"/>
          <w:lang w:eastAsia="sv-SE"/>
        </w:rPr>
        <w:t>På den vägen fortsatta det hela vägen, genom både serien och slutspelet.</w:t>
      </w:r>
      <w:r w:rsidR="00863AE8">
        <w:rPr>
          <w:rFonts w:ascii="Times New Roman" w:eastAsia="Times New Roman" w:hAnsi="Times New Roman"/>
          <w:sz w:val="24"/>
          <w:szCs w:val="24"/>
          <w:lang w:eastAsia="sv-SE"/>
        </w:rPr>
        <w:t xml:space="preserve"> </w:t>
      </w:r>
      <w:r>
        <w:rPr>
          <w:rFonts w:ascii="Times New Roman" w:eastAsia="Times New Roman" w:hAnsi="Times New Roman"/>
          <w:sz w:val="24"/>
          <w:szCs w:val="24"/>
          <w:lang w:eastAsia="sv-SE"/>
        </w:rPr>
        <w:t>När sista matchen var över hade laget, för första gången i klubbens historia, blivit klart för spel i Allsvenskan.</w:t>
      </w:r>
    </w:p>
    <w:p w14:paraId="52CAF544" w14:textId="404EC03B" w:rsidR="00F266E7" w:rsidRDefault="00F266E7" w:rsidP="00863AE8">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Damerna fick den här säsongen starta om i division 2 efter att under våren ha åkt ur division 1.</w:t>
      </w:r>
      <w:r w:rsidR="00863AE8">
        <w:rPr>
          <w:rFonts w:ascii="Times New Roman" w:eastAsia="Times New Roman" w:hAnsi="Times New Roman"/>
          <w:sz w:val="24"/>
          <w:szCs w:val="24"/>
          <w:lang w:eastAsia="sv-SE"/>
        </w:rPr>
        <w:t xml:space="preserve"> </w:t>
      </w:r>
      <w:r>
        <w:rPr>
          <w:rFonts w:ascii="Times New Roman" w:eastAsia="Times New Roman" w:hAnsi="Times New Roman"/>
          <w:sz w:val="24"/>
          <w:szCs w:val="24"/>
          <w:lang w:eastAsia="sv-SE"/>
        </w:rPr>
        <w:t>Inför säsongsstarten gjordes förändringar på ledarsidan, där Johan Lindblom klev in som assisterande till Harri Dahlström. Dessutom fick laget in tre unga talanger från Rönnby IBK.</w:t>
      </w:r>
      <w:r w:rsidR="00863AE8">
        <w:rPr>
          <w:rFonts w:ascii="Times New Roman" w:eastAsia="Times New Roman" w:hAnsi="Times New Roman"/>
          <w:sz w:val="24"/>
          <w:szCs w:val="24"/>
          <w:lang w:eastAsia="sv-SE"/>
        </w:rPr>
        <w:t xml:space="preserve"> </w:t>
      </w:r>
      <w:r>
        <w:rPr>
          <w:rFonts w:ascii="Times New Roman" w:eastAsia="Times New Roman" w:hAnsi="Times New Roman"/>
          <w:sz w:val="24"/>
          <w:szCs w:val="24"/>
          <w:lang w:eastAsia="sv-SE"/>
        </w:rPr>
        <w:t>De här förändringarna i kombination med det lite enklare motståndet fick fart på laget och snabbt infann sig spelglädje i laget.</w:t>
      </w:r>
      <w:r w:rsidR="00863AE8">
        <w:rPr>
          <w:rFonts w:ascii="Times New Roman" w:eastAsia="Times New Roman" w:hAnsi="Times New Roman"/>
          <w:sz w:val="24"/>
          <w:szCs w:val="24"/>
          <w:lang w:eastAsia="sv-SE"/>
        </w:rPr>
        <w:t xml:space="preserve"> </w:t>
      </w:r>
      <w:r>
        <w:rPr>
          <w:rFonts w:ascii="Times New Roman" w:eastAsia="Times New Roman" w:hAnsi="Times New Roman"/>
          <w:sz w:val="24"/>
          <w:szCs w:val="24"/>
          <w:lang w:eastAsia="sv-SE"/>
        </w:rPr>
        <w:t>Laget radade upp storvinster och fint spel under stora delar av säsongen.</w:t>
      </w:r>
      <w:r w:rsidR="00863AE8">
        <w:rPr>
          <w:rFonts w:ascii="Times New Roman" w:eastAsia="Times New Roman" w:hAnsi="Times New Roman"/>
          <w:sz w:val="24"/>
          <w:szCs w:val="24"/>
          <w:lang w:eastAsia="sv-SE"/>
        </w:rPr>
        <w:t xml:space="preserve"> </w:t>
      </w:r>
      <w:r>
        <w:rPr>
          <w:rFonts w:ascii="Times New Roman" w:eastAsia="Times New Roman" w:hAnsi="Times New Roman"/>
          <w:sz w:val="24"/>
          <w:szCs w:val="24"/>
          <w:lang w:eastAsia="sv-SE"/>
        </w:rPr>
        <w:t>När de unga talangerna gick tillbaka till Rönnby ersattes de av några äldre veteraner som tidigare spelat på hög nivå. Med deras rutin lyckades det framgångsrika spelet utvecklas ännu mer – och när säsongen var över hade laget på nytt kvalificerat sig för spel i division.</w:t>
      </w:r>
    </w:p>
    <w:p w14:paraId="3EF24AF0"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Mycket arbete och energi har under säsongen lagts ner på att få till ett samarbete kring Mälarenergi Arena. Arbetet innefattar också ett nära samarbete med Rönnby och Västerås Innebandy. Vi tror mycket på detta samarbete som kommer att stärkas och utökas inför kommande säsong.</w:t>
      </w:r>
    </w:p>
    <w:p w14:paraId="4533001F" w14:textId="7CC469BD"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En annan satsning har varit att stärka klubben på ledarsidan. Vi har därför aktivt jobbat för att få in personer som ska kunna stötta våra befintliga ledare. Bland annat har Tobias Hjelm anlitats som sportchef för elitverksamheten och Viktor Öberg har kommit in för att stärka ungdomssidan.</w:t>
      </w:r>
    </w:p>
    <w:p w14:paraId="04F7B9FA"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Arbetet med sponsorer och samarbetspartners har också utvecklats. Fler aktiviteter har genomförts för att visa upp vår verksamhet. I detta arbete ingår även arbetet med att stärka arrangemangen kring våra representationslag. </w:t>
      </w:r>
    </w:p>
    <w:p w14:paraId="2EA6637E"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Som exempel har vi under säsongen haft en första upplaga av Sharks </w:t>
      </w:r>
      <w:proofErr w:type="spellStart"/>
      <w:r>
        <w:rPr>
          <w:rFonts w:ascii="Times New Roman" w:eastAsia="Times New Roman" w:hAnsi="Times New Roman"/>
          <w:sz w:val="24"/>
          <w:szCs w:val="24"/>
          <w:lang w:eastAsia="sv-SE"/>
        </w:rPr>
        <w:t>företagscup</w:t>
      </w:r>
      <w:proofErr w:type="spellEnd"/>
      <w:r>
        <w:rPr>
          <w:rFonts w:ascii="Times New Roman" w:eastAsia="Times New Roman" w:hAnsi="Times New Roman"/>
          <w:sz w:val="24"/>
          <w:szCs w:val="24"/>
          <w:lang w:eastAsia="sv-SE"/>
        </w:rPr>
        <w:t>, där 10 lokala företag var med och spelade en företagsturnering i innebandy i klubbens regi.</w:t>
      </w:r>
    </w:p>
    <w:p w14:paraId="4043B10A"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Samarbetet med fritidsgården och trygghetssamordnarna på Petterberg har fortsatt. Vi jobbar till exempel gemensamt med trygghetsfrågor i området och vi samverkar vid olika event för de boende i området. Som exempel kan vi nämnda att representanter från föreningen var med vid den stora vårfesten som arrangerades på Petterbergsområdet. </w:t>
      </w:r>
    </w:p>
    <w:p w14:paraId="7FEBA56B" w14:textId="77777777"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Lagen själva har genomfört många olika aktiviteter för att samla in pengar. Försäljning av </w:t>
      </w:r>
      <w:proofErr w:type="spellStart"/>
      <w:r>
        <w:rPr>
          <w:rFonts w:ascii="Times New Roman" w:eastAsia="Times New Roman" w:hAnsi="Times New Roman"/>
          <w:sz w:val="24"/>
          <w:szCs w:val="24"/>
          <w:lang w:eastAsia="sv-SE"/>
        </w:rPr>
        <w:t>NewBody</w:t>
      </w:r>
      <w:proofErr w:type="spellEnd"/>
      <w:r>
        <w:rPr>
          <w:rFonts w:ascii="Times New Roman" w:eastAsia="Times New Roman" w:hAnsi="Times New Roman"/>
          <w:sz w:val="24"/>
          <w:szCs w:val="24"/>
          <w:lang w:eastAsia="sv-SE"/>
        </w:rPr>
        <w:t xml:space="preserve">, städning under Summer </w:t>
      </w:r>
      <w:proofErr w:type="spellStart"/>
      <w:r>
        <w:rPr>
          <w:rFonts w:ascii="Times New Roman" w:eastAsia="Times New Roman" w:hAnsi="Times New Roman"/>
          <w:sz w:val="24"/>
          <w:szCs w:val="24"/>
          <w:lang w:eastAsia="sv-SE"/>
        </w:rPr>
        <w:t>Meet</w:t>
      </w:r>
      <w:proofErr w:type="spellEnd"/>
      <w:r>
        <w:rPr>
          <w:rFonts w:ascii="Times New Roman" w:eastAsia="Times New Roman" w:hAnsi="Times New Roman"/>
          <w:sz w:val="24"/>
          <w:szCs w:val="24"/>
          <w:lang w:eastAsia="sv-SE"/>
        </w:rPr>
        <w:t xml:space="preserve"> samt kioskarbete under fotbollsturneringen </w:t>
      </w:r>
      <w:proofErr w:type="spellStart"/>
      <w:r>
        <w:rPr>
          <w:rFonts w:ascii="Times New Roman" w:eastAsia="Times New Roman" w:hAnsi="Times New Roman"/>
          <w:sz w:val="24"/>
          <w:szCs w:val="24"/>
          <w:lang w:eastAsia="sv-SE"/>
        </w:rPr>
        <w:t>Aroscupen</w:t>
      </w:r>
      <w:proofErr w:type="spellEnd"/>
      <w:r>
        <w:rPr>
          <w:rFonts w:ascii="Times New Roman" w:eastAsia="Times New Roman" w:hAnsi="Times New Roman"/>
          <w:sz w:val="24"/>
          <w:szCs w:val="24"/>
          <w:lang w:eastAsia="sv-SE"/>
        </w:rPr>
        <w:t xml:space="preserve"> är några exempel.</w:t>
      </w:r>
    </w:p>
    <w:p w14:paraId="426C4656" w14:textId="68E7424E"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Styrelsen har uppmuntrat ledarna att delta i olika utbildningar anordnade av VIBF: Det är glädjande att ledarna har deltagit i många utbildningstillfällen under verksamhetsåret. Medel för utbildningarna har dels finansierat av föreningen, dels genom medel som har erhållits från Idrottslyftet.</w:t>
      </w:r>
    </w:p>
    <w:p w14:paraId="4EE27345" w14:textId="77777777" w:rsidR="00723BE2" w:rsidRDefault="00723BE2"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p>
    <w:p w14:paraId="4FD9AC2B" w14:textId="77777777" w:rsidR="00723BE2" w:rsidRDefault="00723BE2"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p>
    <w:p w14:paraId="4ED317E6" w14:textId="5856B746" w:rsidR="00F266E7" w:rsidRDefault="00F266E7" w:rsidP="00F266E7">
      <w:pPr>
        <w:autoSpaceDE w:val="0"/>
        <w:autoSpaceDN w:val="0"/>
        <w:adjustRightInd w:val="0"/>
        <w:spacing w:after="120" w:line="280" w:lineRule="atLeast"/>
        <w:ind w:left="-1701" w:right="1128"/>
        <w:rPr>
          <w:rFonts w:ascii="Times New Roman" w:eastAsia="Times New Roman" w:hAnsi="Times New Roman"/>
          <w:sz w:val="24"/>
          <w:szCs w:val="24"/>
          <w:lang w:eastAsia="sv-SE"/>
        </w:rPr>
      </w:pPr>
      <w:r>
        <w:rPr>
          <w:rFonts w:ascii="Times New Roman" w:eastAsia="Times New Roman" w:hAnsi="Times New Roman"/>
          <w:sz w:val="24"/>
          <w:szCs w:val="24"/>
          <w:lang w:eastAsia="sv-SE"/>
        </w:rPr>
        <w:t>Västerås 202</w:t>
      </w:r>
      <w:r w:rsidR="00421B3C">
        <w:rPr>
          <w:rFonts w:ascii="Times New Roman" w:eastAsia="Times New Roman" w:hAnsi="Times New Roman"/>
          <w:sz w:val="24"/>
          <w:szCs w:val="24"/>
          <w:lang w:eastAsia="sv-SE"/>
        </w:rPr>
        <w:t>3</w:t>
      </w:r>
      <w:r>
        <w:rPr>
          <w:rFonts w:ascii="Times New Roman" w:eastAsia="Times New Roman" w:hAnsi="Times New Roman"/>
          <w:sz w:val="24"/>
          <w:szCs w:val="24"/>
          <w:lang w:eastAsia="sv-SE"/>
        </w:rPr>
        <w:t>-06-</w:t>
      </w:r>
      <w:r w:rsidR="00421B3C">
        <w:rPr>
          <w:rFonts w:ascii="Times New Roman" w:eastAsia="Times New Roman" w:hAnsi="Times New Roman"/>
          <w:sz w:val="24"/>
          <w:szCs w:val="24"/>
          <w:lang w:eastAsia="sv-SE"/>
        </w:rPr>
        <w:t>11</w:t>
      </w:r>
    </w:p>
    <w:sectPr w:rsidR="00F266E7" w:rsidSect="00723BE2">
      <w:headerReference w:type="default" r:id="rId7"/>
      <w:footerReference w:type="default" r:id="rId8"/>
      <w:headerReference w:type="first" r:id="rId9"/>
      <w:footerReference w:type="first" r:id="rId10"/>
      <w:pgSz w:w="11907" w:h="16840" w:code="9"/>
      <w:pgMar w:top="1134" w:right="1134" w:bottom="1247" w:left="3260" w:header="39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984FF" w14:textId="77777777" w:rsidR="00F16723" w:rsidRDefault="00F16723">
      <w:r>
        <w:separator/>
      </w:r>
    </w:p>
    <w:p w14:paraId="4FEFD425" w14:textId="77777777" w:rsidR="00F16723" w:rsidRDefault="00F16723"/>
  </w:endnote>
  <w:endnote w:type="continuationSeparator" w:id="0">
    <w:p w14:paraId="2E335730" w14:textId="77777777" w:rsidR="00F16723" w:rsidRDefault="00F16723">
      <w:r>
        <w:continuationSeparator/>
      </w:r>
    </w:p>
    <w:p w14:paraId="02A48F34" w14:textId="77777777" w:rsidR="00F16723" w:rsidRDefault="00F16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07A0E" w14:textId="6209EF1E" w:rsidR="00A214DF" w:rsidRPr="00F96471" w:rsidRDefault="000F554D" w:rsidP="003727CD">
    <w:r>
      <w:rPr>
        <w:noProof/>
        <w:lang w:eastAsia="sv-SE"/>
      </w:rPr>
      <mc:AlternateContent>
        <mc:Choice Requires="wps">
          <w:drawing>
            <wp:anchor distT="0" distB="0" distL="114300" distR="114300" simplePos="0" relativeHeight="251665408" behindDoc="0" locked="1" layoutInCell="1" allowOverlap="1" wp14:anchorId="502BF6A2" wp14:editId="41A179D2">
              <wp:simplePos x="0" y="0"/>
              <wp:positionH relativeFrom="column">
                <wp:posOffset>5284470</wp:posOffset>
              </wp:positionH>
              <wp:positionV relativeFrom="page">
                <wp:posOffset>80645</wp:posOffset>
              </wp:positionV>
              <wp:extent cx="210820" cy="220980"/>
              <wp:effectExtent l="0" t="0" r="5080" b="7620"/>
              <wp:wrapNone/>
              <wp:docPr id="4"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5E33" w14:textId="77777777" w:rsidR="00A214DF" w:rsidRPr="00745F0F"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502BF6A2" id="_x0000_t202" coordsize="21600,21600" o:spt="202" path="m,l,21600r21600,l21600,xe">
              <v:stroke joinstyle="miter"/>
              <v:path gradientshapeok="t" o:connecttype="rect"/>
            </v:shapetype>
            <v:shape id="Text Box 6" o:spid="_x0000_s1027"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" filled="f" stroked="f">
              <v:path arrowok="t"/>
              <v:textbox inset="0,0,0,0">
                <w:txbxContent>
                  <w:p w14:paraId="61BE5E33" w14:textId="77777777" w:rsidR="00A214DF" w:rsidRPr="00745F0F" w:rsidRDefault="00A214DF" w:rsidP="00B66435"/>
                </w:txbxContent>
              </v:textbox>
              <w10:wrap anchory="page"/>
              <w10:anchorlock/>
            </v:shape>
          </w:pict>
        </mc:Fallback>
      </mc:AlternateContent>
    </w:r>
    <w:r w:rsidR="00A214D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418"/>
    </w:tblGrid>
    <w:tr w:rsidR="00A214DF" w:rsidRPr="00891A5C" w14:paraId="6871CA59" w14:textId="77777777" w:rsidTr="00B66435">
      <w:trPr>
        <w:trHeight w:val="20"/>
      </w:trPr>
      <w:tc>
        <w:tcPr>
          <w:tcW w:w="1985" w:type="dxa"/>
          <w:tcBorders>
            <w:top w:val="nil"/>
            <w:bottom w:val="nil"/>
          </w:tcBorders>
          <w:shd w:val="clear" w:color="auto" w:fill="auto"/>
          <w:tcMar>
            <w:bottom w:w="28" w:type="dxa"/>
          </w:tcMar>
          <w:vAlign w:val="bottom"/>
        </w:tcPr>
        <w:p w14:paraId="26370E0C" w14:textId="77777777" w:rsidR="00A214DF" w:rsidRPr="00891A5C" w:rsidRDefault="000F554D" w:rsidP="00B66435">
          <w:pPr>
            <w:pStyle w:val="Bokmrke"/>
          </w:pPr>
          <w:r>
            <w:rPr>
              <w:noProof/>
              <w:lang w:eastAsia="sv-SE"/>
            </w:rPr>
            <mc:AlternateContent>
              <mc:Choice Requires="wps">
                <w:drawing>
                  <wp:anchor distT="0" distB="0" distL="114300" distR="114300" simplePos="0" relativeHeight="251663360" behindDoc="0" locked="1" layoutInCell="1" allowOverlap="1" wp14:anchorId="643F3DF3" wp14:editId="69386D7D">
                    <wp:simplePos x="0" y="0"/>
                    <wp:positionH relativeFrom="page">
                      <wp:posOffset>6478270</wp:posOffset>
                    </wp:positionH>
                    <wp:positionV relativeFrom="page">
                      <wp:posOffset>-231140</wp:posOffset>
                    </wp:positionV>
                    <wp:extent cx="234315" cy="208915"/>
                    <wp:effectExtent l="0" t="0" r="6985" b="6985"/>
                    <wp:wrapNone/>
                    <wp:docPr id="2"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14:paraId="398BC37C" w14:textId="77777777" w:rsidR="00A214DF" w:rsidRPr="00745F0F"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643F3DF3" id="_x0000_t202" coordsize="21600,21600" o:spt="202" path="m,l,21600r21600,l21600,xe">
                    <v:stroke joinstyle="miter"/>
                    <v:path gradientshapeok="t" o:connecttype="rect"/>
                  </v:shapetype>
                  <v:shape id="bmkLogoFooter" o:spid="_x0000_s1029"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" filled="f" stroked="f" strokecolor="#e36c0a">
                    <v:path arrowok="t"/>
                    <v:textbox inset="0,0,0,0">
                      <w:txbxContent>
                        <w:p w14:paraId="398BC37C" w14:textId="77777777" w:rsidR="00A214DF" w:rsidRPr="00745F0F" w:rsidRDefault="00A214DF" w:rsidP="00B66435"/>
                      </w:txbxContent>
                    </v:textbox>
                    <w10:wrap anchorx="page" anchory="page"/>
                    <w10:anchorlock/>
                  </v:shape>
                </w:pict>
              </mc:Fallback>
            </mc:AlternateContent>
          </w:r>
        </w:p>
      </w:tc>
      <w:tc>
        <w:tcPr>
          <w:tcW w:w="2268" w:type="dxa"/>
          <w:tcBorders>
            <w:top w:val="nil"/>
            <w:bottom w:val="nil"/>
          </w:tcBorders>
          <w:shd w:val="clear" w:color="auto" w:fill="auto"/>
          <w:tcMar>
            <w:bottom w:w="28" w:type="dxa"/>
          </w:tcMar>
          <w:vAlign w:val="bottom"/>
        </w:tcPr>
        <w:p w14:paraId="2922B754" w14:textId="77777777" w:rsidR="00A214DF" w:rsidRPr="00891A5C" w:rsidRDefault="00A214DF" w:rsidP="00B66435">
          <w:pPr>
            <w:pStyle w:val="Bokmrke"/>
          </w:pPr>
        </w:p>
      </w:tc>
      <w:tc>
        <w:tcPr>
          <w:tcW w:w="1985" w:type="dxa"/>
          <w:tcBorders>
            <w:top w:val="nil"/>
            <w:bottom w:val="nil"/>
          </w:tcBorders>
          <w:shd w:val="clear" w:color="auto" w:fill="auto"/>
          <w:tcMar>
            <w:bottom w:w="28" w:type="dxa"/>
          </w:tcMar>
          <w:vAlign w:val="bottom"/>
        </w:tcPr>
        <w:p w14:paraId="33DFEA9B" w14:textId="77777777" w:rsidR="00A214DF" w:rsidRPr="00891A5C" w:rsidRDefault="00A214DF" w:rsidP="00B66435">
          <w:pPr>
            <w:pStyle w:val="Bokmrke"/>
          </w:pPr>
        </w:p>
      </w:tc>
      <w:tc>
        <w:tcPr>
          <w:tcW w:w="1985" w:type="dxa"/>
          <w:tcBorders>
            <w:top w:val="nil"/>
            <w:bottom w:val="nil"/>
          </w:tcBorders>
          <w:shd w:val="clear" w:color="auto" w:fill="auto"/>
          <w:tcMar>
            <w:bottom w:w="28" w:type="dxa"/>
          </w:tcMar>
          <w:vAlign w:val="bottom"/>
        </w:tcPr>
        <w:p w14:paraId="30381506" w14:textId="77777777" w:rsidR="00A214DF" w:rsidRPr="00891A5C" w:rsidRDefault="00A214DF" w:rsidP="00B66435">
          <w:pPr>
            <w:pStyle w:val="Bokmrke"/>
          </w:pPr>
        </w:p>
      </w:tc>
      <w:tc>
        <w:tcPr>
          <w:tcW w:w="1418" w:type="dxa"/>
          <w:tcBorders>
            <w:top w:val="nil"/>
            <w:bottom w:val="nil"/>
          </w:tcBorders>
          <w:shd w:val="clear" w:color="auto" w:fill="auto"/>
          <w:tcMar>
            <w:bottom w:w="28" w:type="dxa"/>
          </w:tcMar>
          <w:vAlign w:val="bottom"/>
        </w:tcPr>
        <w:p w14:paraId="728B636A" w14:textId="77777777" w:rsidR="00A214DF" w:rsidRPr="00891A5C" w:rsidRDefault="00A214DF" w:rsidP="00B66435">
          <w:pPr>
            <w:pStyle w:val="Bokmrke"/>
          </w:pPr>
        </w:p>
      </w:tc>
    </w:tr>
    <w:tr w:rsidR="00A214DF" w:rsidRPr="00891A5C" w14:paraId="0B2A7194" w14:textId="77777777" w:rsidTr="00B66435">
      <w:trPr>
        <w:trHeight w:val="312"/>
      </w:trPr>
      <w:tc>
        <w:tcPr>
          <w:tcW w:w="1985" w:type="dxa"/>
          <w:tcBorders>
            <w:top w:val="nil"/>
          </w:tcBorders>
          <w:shd w:val="clear" w:color="auto" w:fill="auto"/>
          <w:tcMar>
            <w:bottom w:w="28" w:type="dxa"/>
          </w:tcMar>
          <w:vAlign w:val="bottom"/>
        </w:tcPr>
        <w:p w14:paraId="706CA773" w14:textId="77777777" w:rsidR="00A214DF" w:rsidRPr="00891A5C" w:rsidRDefault="00A214DF" w:rsidP="00B66435">
          <w:pPr>
            <w:pStyle w:val="Ledtext"/>
          </w:pPr>
          <w:bookmarkStart w:id="5" w:name="ftcPostalAddress_01"/>
          <w:r>
            <w:t xml:space="preserve"> </w:t>
          </w:r>
          <w:bookmarkEnd w:id="5"/>
        </w:p>
      </w:tc>
      <w:tc>
        <w:tcPr>
          <w:tcW w:w="2268" w:type="dxa"/>
          <w:tcBorders>
            <w:top w:val="nil"/>
          </w:tcBorders>
          <w:shd w:val="clear" w:color="auto" w:fill="auto"/>
          <w:tcMar>
            <w:bottom w:w="28" w:type="dxa"/>
          </w:tcMar>
          <w:vAlign w:val="bottom"/>
        </w:tcPr>
        <w:p w14:paraId="1360CEEE" w14:textId="77777777" w:rsidR="00A214DF" w:rsidRPr="00891A5C" w:rsidRDefault="00A214DF" w:rsidP="00B66435">
          <w:pPr>
            <w:pStyle w:val="Ledtext"/>
          </w:pPr>
          <w:bookmarkStart w:id="6" w:name="ftcVisitingAddress_01"/>
          <w:r>
            <w:t xml:space="preserve"> </w:t>
          </w:r>
          <w:bookmarkEnd w:id="6"/>
        </w:p>
      </w:tc>
      <w:tc>
        <w:tcPr>
          <w:tcW w:w="1985" w:type="dxa"/>
          <w:tcBorders>
            <w:top w:val="nil"/>
          </w:tcBorders>
          <w:shd w:val="clear" w:color="auto" w:fill="auto"/>
          <w:tcMar>
            <w:bottom w:w="28" w:type="dxa"/>
          </w:tcMar>
          <w:vAlign w:val="bottom"/>
        </w:tcPr>
        <w:p w14:paraId="03EF4686" w14:textId="77777777" w:rsidR="00A214DF" w:rsidRPr="00891A5C" w:rsidRDefault="00A214DF" w:rsidP="00B66435">
          <w:pPr>
            <w:pStyle w:val="Ledtext"/>
          </w:pPr>
          <w:bookmarkStart w:id="7" w:name="ftcCPPhone_01"/>
          <w:r>
            <w:t xml:space="preserve"> </w:t>
          </w:r>
          <w:bookmarkEnd w:id="7"/>
        </w:p>
      </w:tc>
      <w:tc>
        <w:tcPr>
          <w:tcW w:w="1985" w:type="dxa"/>
          <w:tcBorders>
            <w:top w:val="nil"/>
          </w:tcBorders>
          <w:shd w:val="clear" w:color="auto" w:fill="auto"/>
          <w:tcMar>
            <w:bottom w:w="28" w:type="dxa"/>
          </w:tcMar>
          <w:vAlign w:val="bottom"/>
        </w:tcPr>
        <w:p w14:paraId="0D712FCA" w14:textId="77777777" w:rsidR="00A214DF" w:rsidRPr="00891A5C" w:rsidRDefault="00A214DF" w:rsidP="00B66435">
          <w:pPr>
            <w:pStyle w:val="Ledtext"/>
          </w:pPr>
          <w:bookmarkStart w:id="8" w:name="ftcOrgNr_01"/>
          <w:r>
            <w:t xml:space="preserve"> </w:t>
          </w:r>
          <w:bookmarkEnd w:id="8"/>
        </w:p>
      </w:tc>
      <w:tc>
        <w:tcPr>
          <w:tcW w:w="1418" w:type="dxa"/>
          <w:tcBorders>
            <w:top w:val="nil"/>
          </w:tcBorders>
          <w:shd w:val="clear" w:color="auto" w:fill="auto"/>
          <w:tcMar>
            <w:bottom w:w="28" w:type="dxa"/>
          </w:tcMar>
          <w:vAlign w:val="bottom"/>
        </w:tcPr>
        <w:p w14:paraId="4A431932" w14:textId="77777777" w:rsidR="00A214DF" w:rsidRPr="00891A5C" w:rsidRDefault="00A214DF" w:rsidP="00B66435">
          <w:pPr>
            <w:pStyle w:val="Ledtext"/>
          </w:pPr>
          <w:bookmarkStart w:id="9" w:name="ftcCPEmail_01"/>
          <w:r>
            <w:t xml:space="preserve"> </w:t>
          </w:r>
          <w:bookmarkEnd w:id="9"/>
        </w:p>
      </w:tc>
    </w:tr>
    <w:tr w:rsidR="00A214DF" w:rsidRPr="00891A5C" w14:paraId="0397E72D" w14:textId="77777777" w:rsidTr="00B66435">
      <w:trPr>
        <w:trHeight w:val="227"/>
      </w:trPr>
      <w:tc>
        <w:tcPr>
          <w:tcW w:w="1985" w:type="dxa"/>
          <w:vMerge w:val="restart"/>
        </w:tcPr>
        <w:p w14:paraId="7653E925" w14:textId="77777777" w:rsidR="00A214DF" w:rsidRPr="00891A5C" w:rsidRDefault="00A214DF" w:rsidP="00B66435">
          <w:pPr>
            <w:pStyle w:val="Adresstext"/>
          </w:pPr>
          <w:bookmarkStart w:id="10" w:name="ftiPostalAddress_01"/>
          <w:r>
            <w:t xml:space="preserve"> </w:t>
          </w:r>
          <w:bookmarkEnd w:id="10"/>
        </w:p>
      </w:tc>
      <w:tc>
        <w:tcPr>
          <w:tcW w:w="2268" w:type="dxa"/>
          <w:vMerge w:val="restart"/>
        </w:tcPr>
        <w:p w14:paraId="0C241AFE" w14:textId="77777777" w:rsidR="00A214DF" w:rsidRPr="00891A5C" w:rsidRDefault="00A214DF" w:rsidP="00B66435">
          <w:pPr>
            <w:pStyle w:val="Adresstext"/>
          </w:pPr>
          <w:bookmarkStart w:id="11" w:name="ftiVisitingAddress_01"/>
          <w:r>
            <w:t xml:space="preserve"> </w:t>
          </w:r>
          <w:bookmarkEnd w:id="11"/>
        </w:p>
      </w:tc>
      <w:tc>
        <w:tcPr>
          <w:tcW w:w="1985" w:type="dxa"/>
        </w:tcPr>
        <w:p w14:paraId="602C4123" w14:textId="77777777" w:rsidR="00A214DF" w:rsidRPr="00891A5C" w:rsidRDefault="00A214DF" w:rsidP="00B66435">
          <w:pPr>
            <w:pStyle w:val="Adresstext"/>
          </w:pPr>
          <w:bookmarkStart w:id="12" w:name="ftiCPPhone_01"/>
          <w:r>
            <w:t xml:space="preserve"> </w:t>
          </w:r>
          <w:bookmarkEnd w:id="12"/>
        </w:p>
      </w:tc>
      <w:tc>
        <w:tcPr>
          <w:tcW w:w="1985" w:type="dxa"/>
        </w:tcPr>
        <w:p w14:paraId="1CCBC4C4" w14:textId="77777777" w:rsidR="00A214DF" w:rsidRPr="00891A5C" w:rsidRDefault="00A214DF" w:rsidP="00B66435">
          <w:pPr>
            <w:pStyle w:val="Adresstext"/>
          </w:pPr>
          <w:bookmarkStart w:id="13" w:name="ftiOrgNr_01"/>
          <w:r>
            <w:t xml:space="preserve"> </w:t>
          </w:r>
          <w:bookmarkEnd w:id="13"/>
        </w:p>
      </w:tc>
      <w:tc>
        <w:tcPr>
          <w:tcW w:w="1418" w:type="dxa"/>
        </w:tcPr>
        <w:p w14:paraId="50486001" w14:textId="77777777" w:rsidR="00A214DF" w:rsidRPr="00891A5C" w:rsidRDefault="00A214DF" w:rsidP="00B66435">
          <w:pPr>
            <w:pStyle w:val="Adresstext"/>
          </w:pPr>
          <w:bookmarkStart w:id="14" w:name="ftiCPEmail_01"/>
          <w:r>
            <w:t xml:space="preserve"> </w:t>
          </w:r>
          <w:bookmarkEnd w:id="14"/>
        </w:p>
      </w:tc>
    </w:tr>
    <w:tr w:rsidR="00A214DF" w:rsidRPr="00891A5C" w14:paraId="13FE5BD7" w14:textId="77777777" w:rsidTr="00B66435">
      <w:trPr>
        <w:trHeight w:val="85"/>
      </w:trPr>
      <w:tc>
        <w:tcPr>
          <w:tcW w:w="1985" w:type="dxa"/>
          <w:vMerge/>
        </w:tcPr>
        <w:p w14:paraId="758C5088" w14:textId="77777777" w:rsidR="00A214DF" w:rsidRPr="00891A5C" w:rsidRDefault="00A214DF" w:rsidP="00B66435"/>
      </w:tc>
      <w:tc>
        <w:tcPr>
          <w:tcW w:w="2268" w:type="dxa"/>
          <w:vMerge/>
        </w:tcPr>
        <w:p w14:paraId="22FA7189" w14:textId="77777777" w:rsidR="00A214DF" w:rsidRPr="00891A5C" w:rsidRDefault="00A214DF" w:rsidP="00B66435"/>
      </w:tc>
      <w:tc>
        <w:tcPr>
          <w:tcW w:w="1985" w:type="dxa"/>
          <w:tcMar>
            <w:bottom w:w="28" w:type="dxa"/>
          </w:tcMar>
        </w:tcPr>
        <w:p w14:paraId="7CE25F9F" w14:textId="77777777" w:rsidR="00A214DF" w:rsidRPr="00891A5C" w:rsidRDefault="00A214DF" w:rsidP="00B66435">
          <w:pPr>
            <w:pStyle w:val="Ledtext"/>
          </w:pPr>
          <w:bookmarkStart w:id="15" w:name="ftcCPFax_01"/>
          <w:r>
            <w:t xml:space="preserve"> </w:t>
          </w:r>
          <w:bookmarkEnd w:id="15"/>
        </w:p>
      </w:tc>
      <w:tc>
        <w:tcPr>
          <w:tcW w:w="1985" w:type="dxa"/>
          <w:tcMar>
            <w:bottom w:w="28" w:type="dxa"/>
          </w:tcMar>
        </w:tcPr>
        <w:p w14:paraId="137B4236" w14:textId="77777777" w:rsidR="00A214DF" w:rsidRPr="00891A5C" w:rsidRDefault="00A214DF" w:rsidP="00B66435">
          <w:pPr>
            <w:pStyle w:val="Ledtext"/>
          </w:pPr>
          <w:bookmarkStart w:id="16" w:name="ftcVat_01"/>
          <w:r>
            <w:t xml:space="preserve"> </w:t>
          </w:r>
          <w:bookmarkEnd w:id="16"/>
        </w:p>
      </w:tc>
      <w:tc>
        <w:tcPr>
          <w:tcW w:w="1418" w:type="dxa"/>
          <w:tcMar>
            <w:bottom w:w="28" w:type="dxa"/>
          </w:tcMar>
        </w:tcPr>
        <w:p w14:paraId="7AA7D75F" w14:textId="77777777" w:rsidR="00A214DF" w:rsidRPr="00891A5C" w:rsidRDefault="00A214DF" w:rsidP="00B66435">
          <w:pPr>
            <w:pStyle w:val="Ledtext"/>
          </w:pPr>
          <w:bookmarkStart w:id="17" w:name="ftcWeb_01"/>
          <w:r>
            <w:t xml:space="preserve"> </w:t>
          </w:r>
          <w:bookmarkEnd w:id="17"/>
        </w:p>
      </w:tc>
    </w:tr>
    <w:tr w:rsidR="00A214DF" w:rsidRPr="00891A5C" w14:paraId="2F43176D" w14:textId="77777777" w:rsidTr="00B66435">
      <w:trPr>
        <w:trHeight w:val="227"/>
      </w:trPr>
      <w:tc>
        <w:tcPr>
          <w:tcW w:w="1985" w:type="dxa"/>
          <w:vMerge/>
        </w:tcPr>
        <w:p w14:paraId="2015F231" w14:textId="77777777" w:rsidR="00A214DF" w:rsidRPr="00891A5C" w:rsidRDefault="00A214DF" w:rsidP="00B66435"/>
      </w:tc>
      <w:tc>
        <w:tcPr>
          <w:tcW w:w="2268" w:type="dxa"/>
          <w:vMerge/>
        </w:tcPr>
        <w:p w14:paraId="04F9064A" w14:textId="77777777" w:rsidR="00A214DF" w:rsidRPr="00891A5C" w:rsidRDefault="00A214DF" w:rsidP="00B66435"/>
      </w:tc>
      <w:tc>
        <w:tcPr>
          <w:tcW w:w="1985" w:type="dxa"/>
        </w:tcPr>
        <w:p w14:paraId="6072F91B" w14:textId="77777777" w:rsidR="00A214DF" w:rsidRPr="00891A5C" w:rsidRDefault="00A214DF" w:rsidP="00B66435">
          <w:pPr>
            <w:pStyle w:val="Adresstext"/>
          </w:pPr>
          <w:bookmarkStart w:id="18" w:name="ftiCPFax_01"/>
          <w:r>
            <w:t xml:space="preserve"> </w:t>
          </w:r>
          <w:bookmarkEnd w:id="18"/>
        </w:p>
      </w:tc>
      <w:tc>
        <w:tcPr>
          <w:tcW w:w="1985" w:type="dxa"/>
        </w:tcPr>
        <w:p w14:paraId="35CB71CD" w14:textId="77777777" w:rsidR="00A214DF" w:rsidRPr="00891A5C" w:rsidRDefault="00A214DF" w:rsidP="00B66435">
          <w:pPr>
            <w:pStyle w:val="Adresstext"/>
          </w:pPr>
          <w:bookmarkStart w:id="19" w:name="ftiVat_01"/>
          <w:r>
            <w:t xml:space="preserve"> </w:t>
          </w:r>
          <w:bookmarkEnd w:id="19"/>
        </w:p>
      </w:tc>
      <w:tc>
        <w:tcPr>
          <w:tcW w:w="1418" w:type="dxa"/>
        </w:tcPr>
        <w:p w14:paraId="58D99C03" w14:textId="77777777" w:rsidR="00A214DF" w:rsidRPr="00891A5C" w:rsidRDefault="00A214DF" w:rsidP="00B66435">
          <w:pPr>
            <w:pStyle w:val="Adresstext"/>
          </w:pPr>
          <w:bookmarkStart w:id="20" w:name="ftiWeb_01"/>
          <w:r>
            <w:t xml:space="preserve"> </w:t>
          </w:r>
          <w:bookmarkEnd w:id="20"/>
        </w:p>
      </w:tc>
    </w:tr>
  </w:tbl>
  <w:p w14:paraId="3BE67F7F" w14:textId="77777777" w:rsidR="00A214DF" w:rsidRPr="00891A5C" w:rsidRDefault="00A214DF" w:rsidP="00B66435">
    <w:pPr>
      <w:pStyle w:val="Bokmrke"/>
    </w:pPr>
    <w:r w:rsidRPr="00891A5C">
      <w:t xml:space="preserve"> </w:t>
    </w:r>
  </w:p>
  <w:p w14:paraId="14B60F3E" w14:textId="77777777" w:rsidR="00A214DF" w:rsidRPr="00F96471" w:rsidRDefault="00A214DF" w:rsidP="00F96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750AE" w14:textId="77777777" w:rsidR="00F16723" w:rsidRDefault="00F16723">
      <w:r>
        <w:separator/>
      </w:r>
    </w:p>
    <w:p w14:paraId="10EF1D6C" w14:textId="77777777" w:rsidR="00F16723" w:rsidRDefault="00F16723"/>
  </w:footnote>
  <w:footnote w:type="continuationSeparator" w:id="0">
    <w:p w14:paraId="36D465B8" w14:textId="77777777" w:rsidR="00F16723" w:rsidRDefault="00F16723">
      <w:r>
        <w:continuationSeparator/>
      </w:r>
    </w:p>
    <w:p w14:paraId="0D4F1658" w14:textId="77777777" w:rsidR="00F16723" w:rsidRDefault="00F16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E40B5" w14:textId="77777777" w:rsidR="00A214DF" w:rsidRPr="003224CB" w:rsidRDefault="000F554D" w:rsidP="00B66435">
    <w:pPr>
      <w:pStyle w:val="Bokmrke"/>
    </w:pPr>
    <w:r>
      <w:rPr>
        <w:noProof/>
        <w:lang w:eastAsia="sv-SE"/>
      </w:rPr>
      <mc:AlternateContent>
        <mc:Choice Requires="wps">
          <w:drawing>
            <wp:anchor distT="0" distB="0" distL="114300" distR="114300" simplePos="0" relativeHeight="251661312" behindDoc="0" locked="1" layoutInCell="1" allowOverlap="1" wp14:anchorId="07839044" wp14:editId="5D42365A">
              <wp:simplePos x="0" y="0"/>
              <wp:positionH relativeFrom="column">
                <wp:posOffset>-1575435</wp:posOffset>
              </wp:positionH>
              <wp:positionV relativeFrom="page">
                <wp:posOffset>607695</wp:posOffset>
              </wp:positionV>
              <wp:extent cx="228600" cy="228600"/>
              <wp:effectExtent l="0" t="0" r="0" b="0"/>
              <wp:wrapNone/>
              <wp:docPr id="5" name="Text Box 4"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D48ED" w14:textId="77777777" w:rsidR="00A214DF" w:rsidRPr="003D7109"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07839044" id="_x0000_t202" coordsize="21600,21600" o:spt="202" path="m,l,21600r21600,l21600,xe">
              <v:stroke joinstyle="miter"/>
              <v:path gradientshapeok="t" o:connecttype="rect"/>
            </v:shapetype>
            <v:shape id="Text Box 4" o:spid="_x0000_s1026" type="#_x0000_t202" alt="bmkLogo" style="position:absolute;margin-left:-124.05pt;margin-top:47.8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" filled="f" stroked="f">
              <v:path arrowok="t"/>
              <v:textbox inset="0,0,0,0">
                <w:txbxContent>
                  <w:p w14:paraId="34CD48ED" w14:textId="77777777" w:rsidR="00A214DF" w:rsidRPr="003D7109" w:rsidRDefault="00A214DF" w:rsidP="00B66435"/>
                </w:txbxContent>
              </v:textbox>
              <w10:wrap anchory="page"/>
              <w10:anchorlock/>
            </v:shape>
          </w:pict>
        </mc:Fallback>
      </mc:AlternateContent>
    </w:r>
    <w:r w:rsidR="00A214DF" w:rsidRPr="003224CB">
      <w:t xml:space="preserve"> </w:t>
    </w:r>
  </w:p>
  <w:p w14:paraId="7BE52D4D" w14:textId="77777777" w:rsidR="00A214DF" w:rsidRPr="00F96471" w:rsidRDefault="00A214DF" w:rsidP="00F96471">
    <w:pPr>
      <w:pStyle w:val="Sidhuvud"/>
    </w:pPr>
    <w:r w:rsidRPr="00F96471">
      <w:t xml:space="preserve"> </w:t>
    </w:r>
    <w:bookmarkStart w:id="1" w:name="insFollowingheader_01"/>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17" w:type="dxa"/>
      <w:tblInd w:w="-1985" w:type="dxa"/>
      <w:tblLayout w:type="fixed"/>
      <w:tblCellMar>
        <w:left w:w="0" w:type="dxa"/>
        <w:right w:w="0" w:type="dxa"/>
      </w:tblCellMar>
      <w:tblLook w:val="0000" w:firstRow="0" w:lastRow="0" w:firstColumn="0" w:lastColumn="0" w:noHBand="0" w:noVBand="0"/>
    </w:tblPr>
    <w:tblGrid>
      <w:gridCol w:w="5817"/>
      <w:gridCol w:w="1800"/>
      <w:gridCol w:w="833"/>
      <w:gridCol w:w="967"/>
    </w:tblGrid>
    <w:tr w:rsidR="00A214DF" w:rsidRPr="00DE54F1" w14:paraId="0A4A867D" w14:textId="77777777" w:rsidTr="001A4723">
      <w:trPr>
        <w:cantSplit/>
        <w:trHeight w:val="143"/>
      </w:trPr>
      <w:tc>
        <w:tcPr>
          <w:tcW w:w="5817" w:type="dxa"/>
          <w:vMerge w:val="restart"/>
        </w:tcPr>
        <w:p w14:paraId="4943AA79" w14:textId="1CFF77F5" w:rsidR="00A214DF" w:rsidRPr="00DE54F1" w:rsidRDefault="00A214DF" w:rsidP="001A4723">
          <w:pPr>
            <w:tabs>
              <w:tab w:val="center" w:pos="2976"/>
              <w:tab w:val="left" w:pos="3375"/>
            </w:tabs>
          </w:pPr>
          <w:r>
            <w:rPr>
              <w:rFonts w:ascii="Arial" w:hAnsi="Arial" w:cs="Arial"/>
              <w:noProof/>
              <w:sz w:val="20"/>
              <w:szCs w:val="20"/>
              <w:lang w:eastAsia="sv-SE"/>
            </w:rPr>
            <w:drawing>
              <wp:inline distT="0" distB="0" distL="0" distR="0" wp14:anchorId="6ACB4660" wp14:editId="70E1D19B">
                <wp:extent cx="895350" cy="898663"/>
                <wp:effectExtent l="0" t="0" r="0" b="0"/>
                <wp:docPr id="1" name="Bild 1" descr="https://fbcdn-profile-a.akamaihd.net/hprofile-ak-ash1/t5/276899_265492623463579_1188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ash1/t5/276899_265492623463579_118810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238" cy="903569"/>
                        </a:xfrm>
                        <a:prstGeom prst="rect">
                          <a:avLst/>
                        </a:prstGeom>
                        <a:noFill/>
                        <a:ln>
                          <a:noFill/>
                        </a:ln>
                      </pic:spPr>
                    </pic:pic>
                  </a:graphicData>
                </a:graphic>
              </wp:inline>
            </w:drawing>
          </w:r>
          <w:r w:rsidR="001A4723">
            <w:tab/>
          </w:r>
          <w:r w:rsidR="001A4723">
            <w:tab/>
          </w:r>
        </w:p>
      </w:tc>
      <w:tc>
        <w:tcPr>
          <w:tcW w:w="2633" w:type="dxa"/>
          <w:gridSpan w:val="2"/>
          <w:tcMar>
            <w:top w:w="0" w:type="dxa"/>
          </w:tcMar>
        </w:tcPr>
        <w:p w14:paraId="43EFBD7F" w14:textId="77777777" w:rsidR="00A214DF" w:rsidRPr="00DE54F1" w:rsidRDefault="00A214DF" w:rsidP="00B66435">
          <w:pPr>
            <w:pStyle w:val="Ledtext"/>
          </w:pPr>
        </w:p>
      </w:tc>
      <w:tc>
        <w:tcPr>
          <w:tcW w:w="967" w:type="dxa"/>
          <w:tcMar>
            <w:top w:w="0" w:type="dxa"/>
          </w:tcMar>
        </w:tcPr>
        <w:p w14:paraId="5F458D4C" w14:textId="77777777" w:rsidR="00A214DF" w:rsidRPr="00DE54F1" w:rsidRDefault="00A214DF" w:rsidP="00B66435">
          <w:pPr>
            <w:pStyle w:val="Ledtext"/>
          </w:pPr>
        </w:p>
      </w:tc>
    </w:tr>
    <w:tr w:rsidR="00A214DF" w:rsidRPr="00DE54F1" w14:paraId="571B508C" w14:textId="77777777" w:rsidTr="001A4723">
      <w:trPr>
        <w:cantSplit/>
        <w:trHeight w:hRule="exact" w:val="383"/>
      </w:trPr>
      <w:tc>
        <w:tcPr>
          <w:tcW w:w="5817" w:type="dxa"/>
          <w:vMerge/>
        </w:tcPr>
        <w:p w14:paraId="68160FC5" w14:textId="77777777" w:rsidR="00A214DF" w:rsidRPr="00DE54F1" w:rsidRDefault="00A214DF" w:rsidP="00B66435"/>
      </w:tc>
      <w:tc>
        <w:tcPr>
          <w:tcW w:w="2633" w:type="dxa"/>
          <w:gridSpan w:val="2"/>
          <w:tcMar>
            <w:top w:w="0" w:type="dxa"/>
          </w:tcMar>
        </w:tcPr>
        <w:p w14:paraId="3167F8C5" w14:textId="77777777" w:rsidR="00A214DF" w:rsidRPr="00FC4E40" w:rsidRDefault="00A214DF" w:rsidP="00B66435">
          <w:pPr>
            <w:pStyle w:val="Dokumenttyp"/>
          </w:pPr>
        </w:p>
      </w:tc>
      <w:bookmarkStart w:id="2" w:name="objPageNbr_01"/>
      <w:tc>
        <w:tcPr>
          <w:tcW w:w="967" w:type="dxa"/>
          <w:tcMar>
            <w:top w:w="0" w:type="dxa"/>
          </w:tcMar>
        </w:tcPr>
        <w:p w14:paraId="7CBF6F3C" w14:textId="77777777" w:rsidR="00A214DF" w:rsidRPr="00DE54F1" w:rsidRDefault="00A214DF" w:rsidP="00B66435">
          <w:pPr>
            <w:pStyle w:val="Brdtext"/>
            <w:jc w:val="right"/>
          </w:pPr>
          <w:r>
            <w:fldChar w:fldCharType="begin"/>
          </w:r>
          <w:r>
            <w:instrText xml:space="preserve"> PAGE   \* MERGEFORMAT </w:instrText>
          </w:r>
          <w:r>
            <w:fldChar w:fldCharType="separate"/>
          </w:r>
          <w:r w:rsidR="0027390B">
            <w:rPr>
              <w:noProof/>
            </w:rPr>
            <w:t>1</w:t>
          </w:r>
          <w:r>
            <w:fldChar w:fldCharType="end"/>
          </w:r>
          <w:r>
            <w:t xml:space="preserve"> (</w:t>
          </w:r>
          <w:r w:rsidR="00CE4BEC">
            <w:rPr>
              <w:noProof/>
            </w:rPr>
            <w:fldChar w:fldCharType="begin"/>
          </w:r>
          <w:r w:rsidR="00CE4BEC">
            <w:rPr>
              <w:noProof/>
            </w:rPr>
            <w:instrText xml:space="preserve"> NUMPAGES   \* MERGEFORMAT </w:instrText>
          </w:r>
          <w:r w:rsidR="00CE4BEC">
            <w:rPr>
              <w:noProof/>
            </w:rPr>
            <w:fldChar w:fldCharType="separate"/>
          </w:r>
          <w:r w:rsidR="0027390B">
            <w:rPr>
              <w:noProof/>
            </w:rPr>
            <w:t>2</w:t>
          </w:r>
          <w:r w:rsidR="00CE4BEC">
            <w:rPr>
              <w:noProof/>
            </w:rPr>
            <w:fldChar w:fldCharType="end"/>
          </w:r>
          <w:r>
            <w:t xml:space="preserve">) </w:t>
          </w:r>
          <w:bookmarkEnd w:id="2"/>
        </w:p>
      </w:tc>
    </w:tr>
    <w:tr w:rsidR="00A214DF" w:rsidRPr="00DE54F1" w14:paraId="36BFB3B0" w14:textId="77777777" w:rsidTr="00723BE2">
      <w:trPr>
        <w:cantSplit/>
        <w:trHeight w:val="1305"/>
      </w:trPr>
      <w:tc>
        <w:tcPr>
          <w:tcW w:w="5817" w:type="dxa"/>
          <w:vMerge/>
          <w:shd w:val="clear" w:color="auto" w:fill="auto"/>
        </w:tcPr>
        <w:p w14:paraId="4DEDFF86" w14:textId="77777777" w:rsidR="00A214DF" w:rsidRPr="00DE54F1" w:rsidRDefault="00A214DF" w:rsidP="00B66435"/>
      </w:tc>
      <w:tc>
        <w:tcPr>
          <w:tcW w:w="1800" w:type="dxa"/>
        </w:tcPr>
        <w:p w14:paraId="3E708A67" w14:textId="77777777" w:rsidR="00A214DF" w:rsidRPr="00DE54F1" w:rsidRDefault="00A214DF" w:rsidP="00B66435">
          <w:pPr>
            <w:pStyle w:val="Ledtext"/>
          </w:pPr>
        </w:p>
      </w:tc>
      <w:tc>
        <w:tcPr>
          <w:tcW w:w="1800" w:type="dxa"/>
          <w:gridSpan w:val="2"/>
        </w:tcPr>
        <w:p w14:paraId="7E7A5945" w14:textId="77777777" w:rsidR="00A214DF" w:rsidRPr="00DE54F1" w:rsidRDefault="00A214DF" w:rsidP="00B66435">
          <w:pPr>
            <w:pStyle w:val="Ledtext"/>
          </w:pPr>
          <w:bookmarkStart w:id="3" w:name="capOurRef_01"/>
          <w:r>
            <w:t xml:space="preserve"> </w:t>
          </w:r>
          <w:bookmarkEnd w:id="3"/>
        </w:p>
      </w:tc>
    </w:tr>
  </w:tbl>
  <w:bookmarkStart w:id="4" w:name="insFirstHeader_01"/>
  <w:p w14:paraId="54917F24" w14:textId="77777777" w:rsidR="00A214DF" w:rsidRPr="00DE54F1" w:rsidRDefault="000F554D" w:rsidP="00B66435">
    <w:pPr>
      <w:pStyle w:val="Bokmrke"/>
    </w:pPr>
    <w:r>
      <w:rPr>
        <w:noProof/>
      </w:rPr>
      <mc:AlternateContent>
        <mc:Choice Requires="wps">
          <w:drawing>
            <wp:anchor distT="0" distB="0" distL="114300" distR="114300" simplePos="0" relativeHeight="251659264" behindDoc="0" locked="1" layoutInCell="1" allowOverlap="1" wp14:anchorId="2AD19FE1" wp14:editId="46EF4538">
              <wp:simplePos x="0" y="0"/>
              <wp:positionH relativeFrom="column">
                <wp:posOffset>-1575435</wp:posOffset>
              </wp:positionH>
              <wp:positionV relativeFrom="page">
                <wp:posOffset>607695</wp:posOffset>
              </wp:positionV>
              <wp:extent cx="228600" cy="228600"/>
              <wp:effectExtent l="0" t="0" r="0" b="0"/>
              <wp:wrapNone/>
              <wp:docPr id="3" name="bmkLogo"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504F" w14:textId="77777777" w:rsidR="00A214DF" w:rsidRPr="003D7109"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2AD19FE1" id="_x0000_t202" coordsize="21600,21600" o:spt="202" path="m,l,21600r21600,l21600,xe">
              <v:stroke joinstyle="miter"/>
              <v:path gradientshapeok="t" o:connecttype="rect"/>
            </v:shapetype>
            <v:shape id="bmkLogo" o:spid="_x0000_s1028" type="#_x0000_t202" alt="bmkLogo" style="position:absolute;margin-left:-124.05pt;margin-top:47.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" filled="f" stroked="f">
              <v:path arrowok="t"/>
              <v:textbox inset="0,0,0,0">
                <w:txbxContent>
                  <w:p w14:paraId="691E504F" w14:textId="77777777" w:rsidR="00A214DF" w:rsidRPr="003D7109" w:rsidRDefault="00A214DF" w:rsidP="00B66435"/>
                </w:txbxContent>
              </v:textbox>
              <w10:wrap anchory="page"/>
              <w10:anchorlock/>
            </v:shape>
          </w:pict>
        </mc:Fallback>
      </mc:AlternateContent>
    </w:r>
    <w:r w:rsidR="00A214DF" w:rsidRPr="00DE54F1">
      <w:t xml:space="preserve"> </w:t>
    </w:r>
    <w:bookmarkEnd w:id="4"/>
  </w:p>
  <w:p w14:paraId="6CC7777E" w14:textId="77777777" w:rsidR="00A214DF" w:rsidRPr="00F96471" w:rsidRDefault="00A214DF" w:rsidP="00F964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5244A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99AB0A6"/>
    <w:lvl w:ilvl="0">
      <w:start w:val="1"/>
      <w:numFmt w:val="bullet"/>
      <w:lvlText w:val="-"/>
      <w:lvlJc w:val="left"/>
      <w:pPr>
        <w:tabs>
          <w:tab w:val="num" w:pos="454"/>
        </w:tabs>
        <w:ind w:left="454" w:hanging="454"/>
      </w:pPr>
      <w:rPr>
        <w:rFonts w:ascii="Times New Roman" w:hAnsi="Times New Roman" w:hint="default"/>
      </w:rPr>
    </w:lvl>
  </w:abstractNum>
  <w:abstractNum w:abstractNumId="2" w15:restartNumberingAfterBreak="0">
    <w:nsid w:val="FFFFFF82"/>
    <w:multiLevelType w:val="singleLevel"/>
    <w:tmpl w:val="F9886B1C"/>
    <w:lvl w:ilvl="0">
      <w:start w:val="1"/>
      <w:numFmt w:val="lowerLetter"/>
      <w:lvlRestart w:val="0"/>
      <w:lvlText w:val="%1)"/>
      <w:lvlJc w:val="left"/>
      <w:pPr>
        <w:tabs>
          <w:tab w:val="num" w:pos="454"/>
        </w:tabs>
        <w:ind w:left="454" w:hanging="454"/>
      </w:pPr>
      <w:rPr>
        <w:rFonts w:hint="default"/>
      </w:rPr>
    </w:lvl>
  </w:abstractNum>
  <w:abstractNum w:abstractNumId="3" w15:restartNumberingAfterBreak="0">
    <w:nsid w:val="FFFFFF83"/>
    <w:multiLevelType w:val="singleLevel"/>
    <w:tmpl w:val="E31A036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E068DC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7" w15:restartNumberingAfterBreak="0">
    <w:nsid w:val="0C9C6426"/>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9" w15:restartNumberingAfterBreak="0">
    <w:nsid w:val="184F45D3"/>
    <w:multiLevelType w:val="singleLevel"/>
    <w:tmpl w:val="0038A9B2"/>
    <w:lvl w:ilvl="0">
      <w:start w:val="1"/>
      <w:numFmt w:val="decimal"/>
      <w:lvlText w:val="%1"/>
      <w:lvlJc w:val="left"/>
      <w:pPr>
        <w:tabs>
          <w:tab w:val="num" w:pos="567"/>
        </w:tabs>
        <w:ind w:left="567" w:hanging="567"/>
      </w:pPr>
    </w:lvl>
  </w:abstractNum>
  <w:abstractNum w:abstractNumId="10" w15:restartNumberingAfterBreak="0">
    <w:nsid w:val="20A75009"/>
    <w:multiLevelType w:val="multilevel"/>
    <w:tmpl w:val="E6CCCA10"/>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FB6510"/>
    <w:multiLevelType w:val="hybridMultilevel"/>
    <w:tmpl w:val="AC9EA6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3"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15:restartNumberingAfterBreak="0">
    <w:nsid w:val="2905709E"/>
    <w:multiLevelType w:val="singleLevel"/>
    <w:tmpl w:val="AE1631F8"/>
    <w:lvl w:ilvl="0">
      <w:start w:val="1"/>
      <w:numFmt w:val="decimal"/>
      <w:lvlText w:val="%1"/>
      <w:lvlJc w:val="left"/>
      <w:pPr>
        <w:tabs>
          <w:tab w:val="num" w:pos="454"/>
        </w:tabs>
        <w:ind w:left="454" w:hanging="454"/>
      </w:pPr>
    </w:lvl>
  </w:abstractNum>
  <w:abstractNum w:abstractNumId="15" w15:restartNumberingAfterBreak="0">
    <w:nsid w:val="2E442588"/>
    <w:multiLevelType w:val="singleLevel"/>
    <w:tmpl w:val="7AC8D822"/>
    <w:lvl w:ilvl="0">
      <w:start w:val="1"/>
      <w:numFmt w:val="decimal"/>
      <w:lvlText w:val="%1"/>
      <w:lvlJc w:val="left"/>
      <w:pPr>
        <w:tabs>
          <w:tab w:val="num" w:pos="454"/>
        </w:tabs>
        <w:ind w:left="454" w:hanging="454"/>
      </w:pPr>
    </w:lvl>
  </w:abstractNum>
  <w:abstractNum w:abstractNumId="16" w15:restartNumberingAfterBreak="0">
    <w:nsid w:val="302A7BE6"/>
    <w:multiLevelType w:val="hybridMultilevel"/>
    <w:tmpl w:val="F67C8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5A2E6C"/>
    <w:multiLevelType w:val="multilevel"/>
    <w:tmpl w:val="94420B5E"/>
    <w:lvl w:ilvl="0">
      <w:start w:val="1"/>
      <w:numFmt w:val="bullet"/>
      <w:lvlText w:val="§"/>
      <w:lvlJc w:val="left"/>
      <w:pPr>
        <w:tabs>
          <w:tab w:val="num" w:pos="567"/>
        </w:tabs>
        <w:ind w:left="567" w:hanging="3175"/>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6A0C20"/>
    <w:multiLevelType w:val="singleLevel"/>
    <w:tmpl w:val="4F18D79E"/>
    <w:lvl w:ilvl="0">
      <w:start w:val="1"/>
      <w:numFmt w:val="decimal"/>
      <w:lvlText w:val="%1"/>
      <w:lvlJc w:val="left"/>
      <w:pPr>
        <w:tabs>
          <w:tab w:val="num" w:pos="454"/>
        </w:tabs>
        <w:ind w:left="454" w:hanging="454"/>
      </w:pPr>
    </w:lvl>
  </w:abstractNum>
  <w:abstractNum w:abstractNumId="21" w15:restartNumberingAfterBreak="0">
    <w:nsid w:val="62727DAE"/>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FD40BB"/>
    <w:multiLevelType w:val="hybridMultilevel"/>
    <w:tmpl w:val="F5624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5833D9"/>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A06688"/>
    <w:multiLevelType w:val="singleLevel"/>
    <w:tmpl w:val="EE3CFBD6"/>
    <w:lvl w:ilvl="0">
      <w:start w:val="1"/>
      <w:numFmt w:val="decimal"/>
      <w:lvlText w:val="%1"/>
      <w:lvlJc w:val="left"/>
      <w:pPr>
        <w:tabs>
          <w:tab w:val="num" w:pos="567"/>
        </w:tabs>
        <w:ind w:left="567" w:hanging="567"/>
      </w:pPr>
    </w:lvl>
  </w:abstractNum>
  <w:abstractNum w:abstractNumId="25" w15:restartNumberingAfterBreak="0">
    <w:nsid w:val="797F4669"/>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7"/>
  </w:num>
  <w:num w:numId="3">
    <w:abstractNumId w:val="3"/>
  </w:num>
  <w:num w:numId="4">
    <w:abstractNumId w:val="12"/>
  </w:num>
  <w:num w:numId="5">
    <w:abstractNumId w:val="12"/>
  </w:num>
  <w:num w:numId="6">
    <w:abstractNumId w:val="12"/>
  </w:num>
  <w:num w:numId="7">
    <w:abstractNumId w:val="17"/>
  </w:num>
  <w:num w:numId="8">
    <w:abstractNumId w:val="17"/>
  </w:num>
  <w:num w:numId="9">
    <w:abstractNumId w:val="12"/>
  </w:num>
  <w:num w:numId="10">
    <w:abstractNumId w:val="12"/>
  </w:num>
  <w:num w:numId="11">
    <w:abstractNumId w:val="20"/>
  </w:num>
  <w:num w:numId="12">
    <w:abstractNumId w:val="15"/>
  </w:num>
  <w:num w:numId="13">
    <w:abstractNumId w:val="14"/>
  </w:num>
  <w:num w:numId="14">
    <w:abstractNumId w:val="2"/>
  </w:num>
  <w:num w:numId="15">
    <w:abstractNumId w:val="2"/>
  </w:num>
  <w:num w:numId="16">
    <w:abstractNumId w:val="17"/>
  </w:num>
  <w:num w:numId="17">
    <w:abstractNumId w:val="14"/>
  </w:num>
  <w:num w:numId="18">
    <w:abstractNumId w:val="2"/>
  </w:num>
  <w:num w:numId="19">
    <w:abstractNumId w:val="17"/>
  </w:num>
  <w:num w:numId="20">
    <w:abstractNumId w:val="12"/>
  </w:num>
  <w:num w:numId="21">
    <w:abstractNumId w:val="2"/>
  </w:num>
  <w:num w:numId="22">
    <w:abstractNumId w:val="1"/>
  </w:num>
  <w:num w:numId="23">
    <w:abstractNumId w:val="1"/>
  </w:num>
  <w:num w:numId="24">
    <w:abstractNumId w:val="17"/>
  </w:num>
  <w:num w:numId="25">
    <w:abstractNumId w:val="12"/>
  </w:num>
  <w:num w:numId="26">
    <w:abstractNumId w:val="2"/>
  </w:num>
  <w:num w:numId="27">
    <w:abstractNumId w:val="1"/>
  </w:num>
  <w:num w:numId="28">
    <w:abstractNumId w:val="0"/>
  </w:num>
  <w:num w:numId="29">
    <w:abstractNumId w:val="24"/>
  </w:num>
  <w:num w:numId="30">
    <w:abstractNumId w:val="9"/>
  </w:num>
  <w:num w:numId="31">
    <w:abstractNumId w:val="8"/>
  </w:num>
  <w:num w:numId="32">
    <w:abstractNumId w:val="18"/>
  </w:num>
  <w:num w:numId="33">
    <w:abstractNumId w:val="23"/>
  </w:num>
  <w:num w:numId="34">
    <w:abstractNumId w:val="7"/>
  </w:num>
  <w:num w:numId="35">
    <w:abstractNumId w:val="4"/>
  </w:num>
  <w:num w:numId="36">
    <w:abstractNumId w:val="4"/>
  </w:num>
  <w:num w:numId="37">
    <w:abstractNumId w:val="5"/>
  </w:num>
  <w:num w:numId="38">
    <w:abstractNumId w:val="6"/>
  </w:num>
  <w:num w:numId="39">
    <w:abstractNumId w:val="13"/>
  </w:num>
  <w:num w:numId="40">
    <w:abstractNumId w:val="6"/>
  </w:num>
  <w:num w:numId="41">
    <w:abstractNumId w:val="6"/>
  </w:num>
  <w:num w:numId="42">
    <w:abstractNumId w:val="10"/>
  </w:num>
  <w:num w:numId="43">
    <w:abstractNumId w:val="25"/>
  </w:num>
  <w:num w:numId="44">
    <w:abstractNumId w:val="21"/>
  </w:num>
  <w:num w:numId="45">
    <w:abstractNumId w:val="19"/>
  </w:num>
  <w:num w:numId="46">
    <w:abstractNumId w:val="16"/>
  </w:num>
  <w:num w:numId="47">
    <w:abstractNumId w:val="1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K_mall" w:val="ek_brev_adr.dot"/>
    <w:docVar w:name="Selected_Org" w:val="LV LandstingsData"/>
  </w:docVars>
  <w:rsids>
    <w:rsidRoot w:val="00F96471"/>
    <w:rsid w:val="000052FA"/>
    <w:rsid w:val="00007753"/>
    <w:rsid w:val="000131C0"/>
    <w:rsid w:val="00022433"/>
    <w:rsid w:val="00043448"/>
    <w:rsid w:val="000520B8"/>
    <w:rsid w:val="000559F7"/>
    <w:rsid w:val="0005695C"/>
    <w:rsid w:val="000621AF"/>
    <w:rsid w:val="00080091"/>
    <w:rsid w:val="000813DF"/>
    <w:rsid w:val="000B2EF5"/>
    <w:rsid w:val="000C4475"/>
    <w:rsid w:val="000D30C4"/>
    <w:rsid w:val="000D3427"/>
    <w:rsid w:val="000E04C2"/>
    <w:rsid w:val="000E3D0E"/>
    <w:rsid w:val="000F554D"/>
    <w:rsid w:val="001221EB"/>
    <w:rsid w:val="00122970"/>
    <w:rsid w:val="00142913"/>
    <w:rsid w:val="0015029C"/>
    <w:rsid w:val="00151191"/>
    <w:rsid w:val="00151D4A"/>
    <w:rsid w:val="00174AEC"/>
    <w:rsid w:val="00180121"/>
    <w:rsid w:val="001866AD"/>
    <w:rsid w:val="001A4723"/>
    <w:rsid w:val="001A5E32"/>
    <w:rsid w:val="001B7754"/>
    <w:rsid w:val="001E20B1"/>
    <w:rsid w:val="001F2DF5"/>
    <w:rsid w:val="00204D9C"/>
    <w:rsid w:val="002126A5"/>
    <w:rsid w:val="00213D4D"/>
    <w:rsid w:val="0026456E"/>
    <w:rsid w:val="00265CEF"/>
    <w:rsid w:val="0027390B"/>
    <w:rsid w:val="00287600"/>
    <w:rsid w:val="00290FE3"/>
    <w:rsid w:val="00291A15"/>
    <w:rsid w:val="00295F01"/>
    <w:rsid w:val="002961F0"/>
    <w:rsid w:val="002A3801"/>
    <w:rsid w:val="002C687C"/>
    <w:rsid w:val="002C7DCF"/>
    <w:rsid w:val="002D016F"/>
    <w:rsid w:val="002D20C9"/>
    <w:rsid w:val="002F4C35"/>
    <w:rsid w:val="003039DF"/>
    <w:rsid w:val="00310D59"/>
    <w:rsid w:val="00313BF8"/>
    <w:rsid w:val="003147B4"/>
    <w:rsid w:val="0031491B"/>
    <w:rsid w:val="003230A7"/>
    <w:rsid w:val="003453BC"/>
    <w:rsid w:val="00347455"/>
    <w:rsid w:val="00350371"/>
    <w:rsid w:val="00363696"/>
    <w:rsid w:val="00363970"/>
    <w:rsid w:val="00371C0C"/>
    <w:rsid w:val="003722DC"/>
    <w:rsid w:val="003727CD"/>
    <w:rsid w:val="00376AB0"/>
    <w:rsid w:val="00377AD0"/>
    <w:rsid w:val="00382CB8"/>
    <w:rsid w:val="00384D42"/>
    <w:rsid w:val="0038798D"/>
    <w:rsid w:val="00387ECE"/>
    <w:rsid w:val="003944D4"/>
    <w:rsid w:val="003B3613"/>
    <w:rsid w:val="003D260F"/>
    <w:rsid w:val="003D5D75"/>
    <w:rsid w:val="003E0576"/>
    <w:rsid w:val="003F7B25"/>
    <w:rsid w:val="00421B3C"/>
    <w:rsid w:val="0042410B"/>
    <w:rsid w:val="00432F1E"/>
    <w:rsid w:val="0043411C"/>
    <w:rsid w:val="004558E5"/>
    <w:rsid w:val="00456408"/>
    <w:rsid w:val="0046043A"/>
    <w:rsid w:val="00482849"/>
    <w:rsid w:val="004A0899"/>
    <w:rsid w:val="004C018A"/>
    <w:rsid w:val="004D3038"/>
    <w:rsid w:val="004D3D1A"/>
    <w:rsid w:val="004E7337"/>
    <w:rsid w:val="005113E8"/>
    <w:rsid w:val="005175A7"/>
    <w:rsid w:val="0053767D"/>
    <w:rsid w:val="005422C2"/>
    <w:rsid w:val="00544A61"/>
    <w:rsid w:val="005461F1"/>
    <w:rsid w:val="0056016F"/>
    <w:rsid w:val="00560FA3"/>
    <w:rsid w:val="00573812"/>
    <w:rsid w:val="005878D9"/>
    <w:rsid w:val="00593B77"/>
    <w:rsid w:val="005A28BF"/>
    <w:rsid w:val="005B3265"/>
    <w:rsid w:val="005B5D27"/>
    <w:rsid w:val="005C6ACF"/>
    <w:rsid w:val="005D3B9C"/>
    <w:rsid w:val="005D76B7"/>
    <w:rsid w:val="005D7BB2"/>
    <w:rsid w:val="00617F87"/>
    <w:rsid w:val="00635BDA"/>
    <w:rsid w:val="00652BFE"/>
    <w:rsid w:val="00655052"/>
    <w:rsid w:val="00656EA3"/>
    <w:rsid w:val="00666CB6"/>
    <w:rsid w:val="006920EE"/>
    <w:rsid w:val="006925C1"/>
    <w:rsid w:val="006A2B66"/>
    <w:rsid w:val="006A5803"/>
    <w:rsid w:val="006E0CE8"/>
    <w:rsid w:val="006F0DA3"/>
    <w:rsid w:val="00701803"/>
    <w:rsid w:val="00703E78"/>
    <w:rsid w:val="00706B6D"/>
    <w:rsid w:val="00711CA9"/>
    <w:rsid w:val="0071346D"/>
    <w:rsid w:val="0072146C"/>
    <w:rsid w:val="0072167A"/>
    <w:rsid w:val="0072284D"/>
    <w:rsid w:val="00723BE2"/>
    <w:rsid w:val="00726C00"/>
    <w:rsid w:val="00734E73"/>
    <w:rsid w:val="00737F95"/>
    <w:rsid w:val="007528E2"/>
    <w:rsid w:val="00763F16"/>
    <w:rsid w:val="00777A57"/>
    <w:rsid w:val="007824B1"/>
    <w:rsid w:val="007934AA"/>
    <w:rsid w:val="00797279"/>
    <w:rsid w:val="007A147E"/>
    <w:rsid w:val="007A2AB8"/>
    <w:rsid w:val="007B04AE"/>
    <w:rsid w:val="007B650F"/>
    <w:rsid w:val="007D3654"/>
    <w:rsid w:val="007D5783"/>
    <w:rsid w:val="007E6DC4"/>
    <w:rsid w:val="008144A2"/>
    <w:rsid w:val="00835CD6"/>
    <w:rsid w:val="00837D32"/>
    <w:rsid w:val="00842A14"/>
    <w:rsid w:val="008463E5"/>
    <w:rsid w:val="0085119B"/>
    <w:rsid w:val="00853ABB"/>
    <w:rsid w:val="00860684"/>
    <w:rsid w:val="00863AE8"/>
    <w:rsid w:val="00875463"/>
    <w:rsid w:val="0087578B"/>
    <w:rsid w:val="00885AAE"/>
    <w:rsid w:val="00892C26"/>
    <w:rsid w:val="008942A2"/>
    <w:rsid w:val="0089723D"/>
    <w:rsid w:val="008A7BC7"/>
    <w:rsid w:val="008B3888"/>
    <w:rsid w:val="008C557C"/>
    <w:rsid w:val="008C689D"/>
    <w:rsid w:val="008C7EA5"/>
    <w:rsid w:val="008E4D0F"/>
    <w:rsid w:val="008E6023"/>
    <w:rsid w:val="008F1C4B"/>
    <w:rsid w:val="008F6B98"/>
    <w:rsid w:val="009151E8"/>
    <w:rsid w:val="00950A0D"/>
    <w:rsid w:val="0095573E"/>
    <w:rsid w:val="00964493"/>
    <w:rsid w:val="0099642D"/>
    <w:rsid w:val="009A1086"/>
    <w:rsid w:val="009C20EA"/>
    <w:rsid w:val="009C232B"/>
    <w:rsid w:val="009E18A6"/>
    <w:rsid w:val="009E28D1"/>
    <w:rsid w:val="009E6A69"/>
    <w:rsid w:val="009F239B"/>
    <w:rsid w:val="009F46B2"/>
    <w:rsid w:val="009F5337"/>
    <w:rsid w:val="00A03A93"/>
    <w:rsid w:val="00A04A4C"/>
    <w:rsid w:val="00A214DF"/>
    <w:rsid w:val="00A239C3"/>
    <w:rsid w:val="00A27B98"/>
    <w:rsid w:val="00A3080E"/>
    <w:rsid w:val="00A44F35"/>
    <w:rsid w:val="00A46590"/>
    <w:rsid w:val="00A546ED"/>
    <w:rsid w:val="00A5739C"/>
    <w:rsid w:val="00A607D0"/>
    <w:rsid w:val="00A60FC9"/>
    <w:rsid w:val="00A625D3"/>
    <w:rsid w:val="00A641D1"/>
    <w:rsid w:val="00A77211"/>
    <w:rsid w:val="00A80E87"/>
    <w:rsid w:val="00A931E2"/>
    <w:rsid w:val="00AB3366"/>
    <w:rsid w:val="00AB5CF5"/>
    <w:rsid w:val="00AC36BA"/>
    <w:rsid w:val="00AC6DB2"/>
    <w:rsid w:val="00AE034B"/>
    <w:rsid w:val="00AE1C04"/>
    <w:rsid w:val="00AE510F"/>
    <w:rsid w:val="00AF085D"/>
    <w:rsid w:val="00AF7AF1"/>
    <w:rsid w:val="00B05649"/>
    <w:rsid w:val="00B107AA"/>
    <w:rsid w:val="00B14E2D"/>
    <w:rsid w:val="00B41F09"/>
    <w:rsid w:val="00B466D1"/>
    <w:rsid w:val="00B60A92"/>
    <w:rsid w:val="00B66435"/>
    <w:rsid w:val="00B758D4"/>
    <w:rsid w:val="00B8014D"/>
    <w:rsid w:val="00B86881"/>
    <w:rsid w:val="00B8789F"/>
    <w:rsid w:val="00B906A5"/>
    <w:rsid w:val="00BA086D"/>
    <w:rsid w:val="00BA618F"/>
    <w:rsid w:val="00BB7626"/>
    <w:rsid w:val="00BD5EEC"/>
    <w:rsid w:val="00BD65D6"/>
    <w:rsid w:val="00BE6E3B"/>
    <w:rsid w:val="00BE7E3D"/>
    <w:rsid w:val="00C27284"/>
    <w:rsid w:val="00C27ABD"/>
    <w:rsid w:val="00C34691"/>
    <w:rsid w:val="00C35EB0"/>
    <w:rsid w:val="00C41B6B"/>
    <w:rsid w:val="00C42EA6"/>
    <w:rsid w:val="00C445A5"/>
    <w:rsid w:val="00C46A05"/>
    <w:rsid w:val="00C5214C"/>
    <w:rsid w:val="00C637AE"/>
    <w:rsid w:val="00C64A6E"/>
    <w:rsid w:val="00C67A2E"/>
    <w:rsid w:val="00C80232"/>
    <w:rsid w:val="00C83825"/>
    <w:rsid w:val="00C9615C"/>
    <w:rsid w:val="00CA545F"/>
    <w:rsid w:val="00CB1A09"/>
    <w:rsid w:val="00CC3EBC"/>
    <w:rsid w:val="00CE4BEC"/>
    <w:rsid w:val="00CF3A4D"/>
    <w:rsid w:val="00D324B6"/>
    <w:rsid w:val="00D53847"/>
    <w:rsid w:val="00D74E3F"/>
    <w:rsid w:val="00D814B8"/>
    <w:rsid w:val="00DA3DC7"/>
    <w:rsid w:val="00DB31B4"/>
    <w:rsid w:val="00DC26DE"/>
    <w:rsid w:val="00DD5622"/>
    <w:rsid w:val="00DE6C2A"/>
    <w:rsid w:val="00DF6360"/>
    <w:rsid w:val="00E05481"/>
    <w:rsid w:val="00E20074"/>
    <w:rsid w:val="00E23DAF"/>
    <w:rsid w:val="00E24932"/>
    <w:rsid w:val="00E3579D"/>
    <w:rsid w:val="00E3713D"/>
    <w:rsid w:val="00E6263C"/>
    <w:rsid w:val="00E74DCA"/>
    <w:rsid w:val="00E978AA"/>
    <w:rsid w:val="00EA12D5"/>
    <w:rsid w:val="00EC053D"/>
    <w:rsid w:val="00ED189B"/>
    <w:rsid w:val="00ED5789"/>
    <w:rsid w:val="00EE0493"/>
    <w:rsid w:val="00EE724F"/>
    <w:rsid w:val="00EF77B0"/>
    <w:rsid w:val="00F1125F"/>
    <w:rsid w:val="00F1577B"/>
    <w:rsid w:val="00F16723"/>
    <w:rsid w:val="00F266E7"/>
    <w:rsid w:val="00F30EAD"/>
    <w:rsid w:val="00F37368"/>
    <w:rsid w:val="00F410B0"/>
    <w:rsid w:val="00F55B8D"/>
    <w:rsid w:val="00F762DE"/>
    <w:rsid w:val="00F95DB9"/>
    <w:rsid w:val="00F96471"/>
    <w:rsid w:val="00FA4817"/>
    <w:rsid w:val="00FB1800"/>
    <w:rsid w:val="00FE609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0119C96D"/>
  <w15:docId w15:val="{0D31044C-0044-A243-A4A3-742B51B8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925C1"/>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180121"/>
    <w:pPr>
      <w:keepNext/>
      <w:keepLines/>
      <w:numPr>
        <w:numId w:val="42"/>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2"/>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2"/>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EC053D"/>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31"/>
      </w:numPr>
      <w:tabs>
        <w:tab w:val="clear" w:pos="198"/>
      </w:tabs>
      <w:ind w:left="-1134" w:hanging="851"/>
    </w:pPr>
  </w:style>
  <w:style w:type="paragraph" w:styleId="Numreradlista">
    <w:name w:val="List Number"/>
    <w:basedOn w:val="Normal"/>
    <w:qFormat/>
    <w:rsid w:val="005C6ACF"/>
    <w:pPr>
      <w:numPr>
        <w:numId w:val="41"/>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39"/>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AB5CF5"/>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AB5CF5"/>
    <w:pPr>
      <w:tabs>
        <w:tab w:val="right" w:leader="dot" w:pos="7655"/>
      </w:tabs>
      <w:spacing w:after="0" w:line="240" w:lineRule="auto"/>
      <w:ind w:left="340" w:right="284"/>
    </w:pPr>
    <w:rPr>
      <w:noProof/>
      <w:sz w:val="20"/>
    </w:rPr>
  </w:style>
  <w:style w:type="paragraph" w:styleId="Innehll3">
    <w:name w:val="toc 3"/>
    <w:basedOn w:val="Normal"/>
    <w:next w:val="Normal"/>
    <w:semiHidden/>
    <w:rsid w:val="00AB5CF5"/>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table" w:customStyle="1" w:styleId="LTV-tabellBl">
    <w:name w:val="LTV-tabell Blå"/>
    <w:basedOn w:val="Normaltabell"/>
    <w:uiPriority w:val="99"/>
    <w:rsid w:val="00EC053D"/>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C053D"/>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C053D"/>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B3613"/>
    <w:pPr>
      <w:numPr>
        <w:numId w:val="45"/>
      </w:numPr>
    </w:pPr>
  </w:style>
  <w:style w:type="paragraph" w:customStyle="1" w:styleId="Brdtextutdragen">
    <w:name w:val="Brödtext utdragen"/>
    <w:basedOn w:val="Brdtext"/>
    <w:qFormat/>
    <w:rsid w:val="00EC053D"/>
    <w:pPr>
      <w:ind w:left="-1985"/>
    </w:pPr>
  </w:style>
  <w:style w:type="paragraph" w:styleId="Ballongtext">
    <w:name w:val="Balloon Text"/>
    <w:basedOn w:val="Normal"/>
    <w:link w:val="BallongtextChar"/>
    <w:rsid w:val="00F9647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F96471"/>
    <w:rPr>
      <w:rFonts w:ascii="Tahoma" w:eastAsia="Calibri" w:hAnsi="Tahoma" w:cs="Tahoma"/>
      <w:sz w:val="16"/>
      <w:szCs w:val="16"/>
      <w:lang w:eastAsia="en-US"/>
    </w:rPr>
  </w:style>
  <w:style w:type="paragraph" w:styleId="Normalwebb">
    <w:name w:val="Normal (Web)"/>
    <w:basedOn w:val="Normal"/>
    <w:uiPriority w:val="99"/>
    <w:semiHidden/>
    <w:unhideWhenUsed/>
    <w:rsid w:val="00835CD6"/>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1">
    <w:name w:val="p1"/>
    <w:basedOn w:val="Normal"/>
    <w:rsid w:val="007A147E"/>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apple-converted-space">
    <w:name w:val="apple-converted-space"/>
    <w:basedOn w:val="Standardstycketeckensnitt"/>
    <w:rsid w:val="007A1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390759">
      <w:bodyDiv w:val="1"/>
      <w:marLeft w:val="0"/>
      <w:marRight w:val="0"/>
      <w:marTop w:val="0"/>
      <w:marBottom w:val="0"/>
      <w:divBdr>
        <w:top w:val="none" w:sz="0" w:space="0" w:color="auto"/>
        <w:left w:val="none" w:sz="0" w:space="0" w:color="auto"/>
        <w:bottom w:val="none" w:sz="0" w:space="0" w:color="auto"/>
        <w:right w:val="none" w:sz="0" w:space="0" w:color="auto"/>
      </w:divBdr>
    </w:div>
    <w:div w:id="477233193">
      <w:bodyDiv w:val="1"/>
      <w:marLeft w:val="0"/>
      <w:marRight w:val="0"/>
      <w:marTop w:val="0"/>
      <w:marBottom w:val="0"/>
      <w:divBdr>
        <w:top w:val="none" w:sz="0" w:space="0" w:color="auto"/>
        <w:left w:val="none" w:sz="0" w:space="0" w:color="auto"/>
        <w:bottom w:val="none" w:sz="0" w:space="0" w:color="auto"/>
        <w:right w:val="none" w:sz="0" w:space="0" w:color="auto"/>
      </w:divBdr>
    </w:div>
    <w:div w:id="885335374">
      <w:bodyDiv w:val="1"/>
      <w:marLeft w:val="0"/>
      <w:marRight w:val="0"/>
      <w:marTop w:val="0"/>
      <w:marBottom w:val="0"/>
      <w:divBdr>
        <w:top w:val="none" w:sz="0" w:space="0" w:color="auto"/>
        <w:left w:val="none" w:sz="0" w:space="0" w:color="auto"/>
        <w:bottom w:val="none" w:sz="0" w:space="0" w:color="auto"/>
        <w:right w:val="none" w:sz="0" w:space="0" w:color="auto"/>
      </w:divBdr>
    </w:div>
    <w:div w:id="100632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5061</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Johannesson</dc:creator>
  <dc:description>LTV2005, v3.1, 2013-08-28</dc:description>
  <cp:lastModifiedBy>Johansson, Ann-Sofi</cp:lastModifiedBy>
  <cp:revision>2</cp:revision>
  <cp:lastPrinted>2023-06-12T18:18:00Z</cp:lastPrinted>
  <dcterms:created xsi:type="dcterms:W3CDTF">2023-06-12T18:18:00Z</dcterms:created>
  <dcterms:modified xsi:type="dcterms:W3CDTF">2023-06-12T18:18:00Z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PROTOKOLL</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Marina</vt:lpwstr>
  </property>
  <property fmtid="{D5CDD505-2E9C-101B-9397-08002B2CF9AE}" pid="20" name="cdpLogo">
    <vt:lpwstr/>
  </property>
  <property fmtid="{D5CDD505-2E9C-101B-9397-08002B2CF9AE}" pid="21" name="cdpFooterType">
    <vt:lpwstr/>
  </property>
  <property fmtid="{D5CDD505-2E9C-101B-9397-08002B2CF9AE}" pid="22" name="cdpName">
    <vt:lpwstr>Marina Johannesson</vt:lpwstr>
  </property>
  <property fmtid="{D5CDD505-2E9C-101B-9397-08002B2CF9AE}" pid="23" name="cdpTitle">
    <vt:lpwstr>Chefssekreterare</vt:lpwstr>
  </property>
  <property fmtid="{D5CDD505-2E9C-101B-9397-08002B2CF9AE}" pid="24" name="cdpPhone">
    <vt:lpwstr>021-17 62 61</vt:lpwstr>
  </property>
  <property fmtid="{D5CDD505-2E9C-101B-9397-08002B2CF9AE}" pid="25" name="cdpCellphone">
    <vt:lpwstr>072-153 01 15</vt:lpwstr>
  </property>
  <property fmtid="{D5CDD505-2E9C-101B-9397-08002B2CF9AE}" pid="26" name="cdpEmail">
    <vt:lpwstr>marina.johannesson@ltv.se</vt:lpwstr>
  </property>
  <property fmtid="{D5CDD505-2E9C-101B-9397-08002B2CF9AE}" pid="27" name="cdpFax">
    <vt:lpwstr/>
  </property>
  <property fmtid="{D5CDD505-2E9C-101B-9397-08002B2CF9AE}" pid="28" name="cdpSignature">
    <vt:lpwstr/>
  </property>
  <property fmtid="{D5CDD505-2E9C-101B-9397-08002B2CF9AE}" pid="29" name="cdpOrganization">
    <vt:lpwstr>Primärvård Psykiatri och Habiliteringsverksamhet</vt:lpwstr>
  </property>
  <property fmtid="{D5CDD505-2E9C-101B-9397-08002B2CF9AE}" pid="30" name="cdpUnit">
    <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Falskt,Falskt,Falskt,Falskt,Falskt,Falskt,Falskt,Falskt,Falskt</vt:lpwstr>
  </property>
</Properties>
</file>