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4981" w14:textId="388A4D28" w:rsidR="003C00D8" w:rsidRPr="003C00D8" w:rsidRDefault="003C00D8" w:rsidP="003C00D8">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Året i korthet - Säve SK 202</w:t>
      </w:r>
      <w:r w:rsidR="00CA0C99">
        <w:rPr>
          <w:rFonts w:ascii="Times New Roman" w:eastAsia="Times New Roman" w:hAnsi="Times New Roman" w:cs="Times New Roman"/>
          <w:b/>
          <w:bCs/>
          <w:kern w:val="0"/>
          <w:sz w:val="24"/>
          <w:szCs w:val="24"/>
          <w:lang w:eastAsia="sv-SE"/>
          <w14:ligatures w14:val="none"/>
        </w:rPr>
        <w:t>5</w:t>
      </w:r>
    </w:p>
    <w:p w14:paraId="1D57D918" w14:textId="766522C1" w:rsidR="003C00D8" w:rsidRPr="003C00D8" w:rsidRDefault="00CA0C99" w:rsidP="003C00D8">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2025</w:t>
      </w:r>
      <w:r w:rsidR="003C00D8" w:rsidRPr="003C00D8">
        <w:rPr>
          <w:rFonts w:ascii="Times New Roman" w:eastAsia="Times New Roman" w:hAnsi="Times New Roman" w:cs="Times New Roman"/>
          <w:kern w:val="0"/>
          <w:sz w:val="24"/>
          <w:szCs w:val="24"/>
          <w:lang w:eastAsia="sv-SE"/>
          <w14:ligatures w14:val="none"/>
        </w:rPr>
        <w:t xml:space="preserve"> har varit ett år av tillväxt och utveckling för Säve SK. Med ökat medlemsantal, nya lag och flera lyckade evenemang har föreningen tagit stora steg framåt. Här sammanfattar vi året som gått.</w:t>
      </w:r>
    </w:p>
    <w:p w14:paraId="4E3031AE" w14:textId="77777777" w:rsidR="003C00D8" w:rsidRPr="003C00D8" w:rsidRDefault="003C00D8" w:rsidP="003C00D8">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3C00D8">
        <w:rPr>
          <w:rFonts w:ascii="Times New Roman" w:eastAsia="Times New Roman" w:hAnsi="Times New Roman" w:cs="Times New Roman"/>
          <w:b/>
          <w:bCs/>
          <w:kern w:val="0"/>
          <w:sz w:val="27"/>
          <w:szCs w:val="27"/>
          <w:lang w:eastAsia="sv-SE"/>
          <w14:ligatures w14:val="none"/>
        </w:rPr>
        <w:t>Styrelse och föreningsarbete</w:t>
      </w:r>
    </w:p>
    <w:p w14:paraId="29EEB063" w14:textId="36C74DBB" w:rsidR="003C00D8" w:rsidRPr="003C00D8" w:rsidRDefault="003C00D8" w:rsidP="003C00D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Årsmöte:</w:t>
      </w:r>
      <w:r w:rsidRPr="003C00D8">
        <w:rPr>
          <w:rFonts w:ascii="Times New Roman" w:eastAsia="Times New Roman" w:hAnsi="Times New Roman" w:cs="Times New Roman"/>
          <w:kern w:val="0"/>
          <w:sz w:val="24"/>
          <w:szCs w:val="24"/>
          <w:lang w:eastAsia="sv-SE"/>
          <w14:ligatures w14:val="none"/>
        </w:rPr>
        <w:t xml:space="preserve"> Hölls den </w:t>
      </w:r>
      <w:r w:rsidR="0057075A">
        <w:rPr>
          <w:rFonts w:ascii="Times New Roman" w:eastAsia="Times New Roman" w:hAnsi="Times New Roman" w:cs="Times New Roman"/>
          <w:kern w:val="0"/>
          <w:sz w:val="24"/>
          <w:szCs w:val="24"/>
          <w:lang w:eastAsia="sv-SE"/>
          <w14:ligatures w14:val="none"/>
        </w:rPr>
        <w:t>17</w:t>
      </w:r>
      <w:r w:rsidRPr="003C00D8">
        <w:rPr>
          <w:rFonts w:ascii="Times New Roman" w:eastAsia="Times New Roman" w:hAnsi="Times New Roman" w:cs="Times New Roman"/>
          <w:kern w:val="0"/>
          <w:sz w:val="24"/>
          <w:szCs w:val="24"/>
          <w:lang w:eastAsia="sv-SE"/>
          <w14:ligatures w14:val="none"/>
        </w:rPr>
        <w:t xml:space="preserve"> mars 202</w:t>
      </w:r>
      <w:r w:rsidR="0057075A">
        <w:rPr>
          <w:rFonts w:ascii="Times New Roman" w:eastAsia="Times New Roman" w:hAnsi="Times New Roman" w:cs="Times New Roman"/>
          <w:kern w:val="0"/>
          <w:sz w:val="24"/>
          <w:szCs w:val="24"/>
          <w:lang w:eastAsia="sv-SE"/>
          <w14:ligatures w14:val="none"/>
        </w:rPr>
        <w:t>5</w:t>
      </w:r>
      <w:r w:rsidRPr="003C00D8">
        <w:rPr>
          <w:rFonts w:ascii="Times New Roman" w:eastAsia="Times New Roman" w:hAnsi="Times New Roman" w:cs="Times New Roman"/>
          <w:kern w:val="0"/>
          <w:sz w:val="24"/>
          <w:szCs w:val="24"/>
          <w:lang w:eastAsia="sv-SE"/>
          <w14:ligatures w14:val="none"/>
        </w:rPr>
        <w:t>.</w:t>
      </w:r>
    </w:p>
    <w:p w14:paraId="44F18714" w14:textId="77777777" w:rsidR="003C00D8" w:rsidRPr="003C00D8" w:rsidRDefault="003C00D8" w:rsidP="003C00D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Styrelsemöten:</w:t>
      </w:r>
      <w:r w:rsidRPr="003C00D8">
        <w:rPr>
          <w:rFonts w:ascii="Times New Roman" w:eastAsia="Times New Roman" w:hAnsi="Times New Roman" w:cs="Times New Roman"/>
          <w:kern w:val="0"/>
          <w:sz w:val="24"/>
          <w:szCs w:val="24"/>
          <w:lang w:eastAsia="sv-SE"/>
          <w14:ligatures w14:val="none"/>
        </w:rPr>
        <w:t xml:space="preserve"> Styrelsen har haft </w:t>
      </w:r>
      <w:r w:rsidRPr="003C00D8">
        <w:rPr>
          <w:rFonts w:ascii="Times New Roman" w:eastAsia="Times New Roman" w:hAnsi="Times New Roman" w:cs="Times New Roman"/>
          <w:b/>
          <w:bCs/>
          <w:kern w:val="0"/>
          <w:sz w:val="24"/>
          <w:szCs w:val="24"/>
          <w:lang w:eastAsia="sv-SE"/>
          <w14:ligatures w14:val="none"/>
        </w:rPr>
        <w:t>9 protokollförda möten</w:t>
      </w:r>
      <w:r w:rsidRPr="003C00D8">
        <w:rPr>
          <w:rFonts w:ascii="Times New Roman" w:eastAsia="Times New Roman" w:hAnsi="Times New Roman" w:cs="Times New Roman"/>
          <w:kern w:val="0"/>
          <w:sz w:val="24"/>
          <w:szCs w:val="24"/>
          <w:lang w:eastAsia="sv-SE"/>
          <w14:ligatures w14:val="none"/>
        </w:rPr>
        <w:t xml:space="preserve"> under året.</w:t>
      </w:r>
    </w:p>
    <w:p w14:paraId="00D7DE31" w14:textId="593945C0" w:rsidR="003C00D8" w:rsidRPr="003C00D8" w:rsidRDefault="003C00D8" w:rsidP="003C00D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Medlemsantal:</w:t>
      </w:r>
      <w:r w:rsidRPr="003C00D8">
        <w:rPr>
          <w:rFonts w:ascii="Times New Roman" w:eastAsia="Times New Roman" w:hAnsi="Times New Roman" w:cs="Times New Roman"/>
          <w:kern w:val="0"/>
          <w:sz w:val="24"/>
          <w:szCs w:val="24"/>
          <w:lang w:eastAsia="sv-SE"/>
          <w14:ligatures w14:val="none"/>
        </w:rPr>
        <w:t xml:space="preserve"> Föreningen hade vid årets slut </w:t>
      </w:r>
      <w:r w:rsidR="002A681E">
        <w:rPr>
          <w:rFonts w:ascii="Times New Roman" w:eastAsia="Times New Roman" w:hAnsi="Times New Roman" w:cs="Times New Roman"/>
          <w:b/>
          <w:bCs/>
          <w:kern w:val="0"/>
          <w:sz w:val="24"/>
          <w:szCs w:val="24"/>
          <w:lang w:eastAsia="sv-SE"/>
          <w14:ligatures w14:val="none"/>
        </w:rPr>
        <w:t>210</w:t>
      </w:r>
      <w:r w:rsidRPr="003C00D8">
        <w:rPr>
          <w:rFonts w:ascii="Times New Roman" w:eastAsia="Times New Roman" w:hAnsi="Times New Roman" w:cs="Times New Roman"/>
          <w:b/>
          <w:bCs/>
          <w:kern w:val="0"/>
          <w:sz w:val="24"/>
          <w:szCs w:val="24"/>
          <w:lang w:eastAsia="sv-SE"/>
          <w14:ligatures w14:val="none"/>
        </w:rPr>
        <w:t xml:space="preserve"> medlemmar</w:t>
      </w:r>
      <w:r w:rsidRPr="003C00D8">
        <w:rPr>
          <w:rFonts w:ascii="Times New Roman" w:eastAsia="Times New Roman" w:hAnsi="Times New Roman" w:cs="Times New Roman"/>
          <w:kern w:val="0"/>
          <w:sz w:val="24"/>
          <w:szCs w:val="24"/>
          <w:lang w:eastAsia="sv-SE"/>
          <w14:ligatures w14:val="none"/>
        </w:rPr>
        <w:t>, inklusive stödmedlemmar. Detta visar på en stabil tillväxt och ökat intresse för föreningen.</w:t>
      </w:r>
    </w:p>
    <w:p w14:paraId="74739BB2" w14:textId="55170914" w:rsidR="003C00D8" w:rsidRPr="006D5455" w:rsidRDefault="003C00D8" w:rsidP="006D54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Ekonomi:</w:t>
      </w:r>
      <w:r w:rsidRPr="003C00D8">
        <w:rPr>
          <w:rFonts w:ascii="Times New Roman" w:eastAsia="Times New Roman" w:hAnsi="Times New Roman" w:cs="Times New Roman"/>
          <w:kern w:val="0"/>
          <w:sz w:val="24"/>
          <w:szCs w:val="24"/>
          <w:lang w:eastAsia="sv-SE"/>
          <w14:ligatures w14:val="none"/>
        </w:rPr>
        <w:t xml:space="preserve"> </w:t>
      </w:r>
      <w:r w:rsidR="006D5455" w:rsidRPr="006D5455">
        <w:rPr>
          <w:rFonts w:ascii="Times New Roman" w:eastAsia="Times New Roman" w:hAnsi="Times New Roman" w:cs="Times New Roman"/>
          <w:kern w:val="0"/>
          <w:sz w:val="24"/>
          <w:szCs w:val="24"/>
          <w:lang w:eastAsia="sv-SE"/>
          <w14:ligatures w14:val="none"/>
        </w:rPr>
        <w:t>Säve SK har under verksamhetsåret 2025 fortsatt att arbeta långsiktigt för en hållbar och stabil ekonomi</w:t>
      </w:r>
      <w:r w:rsidR="00F92D46">
        <w:rPr>
          <w:rFonts w:ascii="Times New Roman" w:eastAsia="Times New Roman" w:hAnsi="Times New Roman" w:cs="Times New Roman"/>
          <w:kern w:val="0"/>
          <w:sz w:val="24"/>
          <w:szCs w:val="24"/>
          <w:lang w:eastAsia="sv-SE"/>
          <w14:ligatures w14:val="none"/>
        </w:rPr>
        <w:t>. U</w:t>
      </w:r>
      <w:r w:rsidR="006D5455" w:rsidRPr="006D5455">
        <w:rPr>
          <w:rFonts w:ascii="Times New Roman" w:eastAsia="Times New Roman" w:hAnsi="Times New Roman" w:cs="Times New Roman"/>
          <w:kern w:val="0"/>
          <w:sz w:val="24"/>
          <w:szCs w:val="24"/>
          <w:lang w:eastAsia="sv-SE"/>
          <w14:ligatures w14:val="none"/>
        </w:rPr>
        <w:t>nder året har föreningen gjort planerade investeringar i verksamheten, vilket innebär att resultatet för året visar ett underskott. Dessa investeringar har genomförts i syfte att stärka föreningens kvalitet, struktur och förutsättningar för framtida utveckling</w:t>
      </w:r>
      <w:r w:rsidRPr="006D5455">
        <w:rPr>
          <w:rFonts w:ascii="Times New Roman" w:eastAsia="Times New Roman" w:hAnsi="Times New Roman" w:cs="Times New Roman"/>
          <w:kern w:val="0"/>
          <w:sz w:val="24"/>
          <w:szCs w:val="24"/>
          <w:lang w:eastAsia="sv-SE"/>
          <w14:ligatures w14:val="none"/>
        </w:rPr>
        <w:t>.</w:t>
      </w:r>
    </w:p>
    <w:p w14:paraId="1228E7B7" w14:textId="77777777" w:rsidR="003C00D8" w:rsidRPr="003C00D8" w:rsidRDefault="003C00D8" w:rsidP="003C00D8">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3C00D8">
        <w:rPr>
          <w:rFonts w:ascii="Times New Roman" w:eastAsia="Times New Roman" w:hAnsi="Times New Roman" w:cs="Times New Roman"/>
          <w:b/>
          <w:bCs/>
          <w:kern w:val="0"/>
          <w:sz w:val="27"/>
          <w:szCs w:val="27"/>
          <w:lang w:eastAsia="sv-SE"/>
          <w14:ligatures w14:val="none"/>
        </w:rPr>
        <w:t>Evenemang och aktiviteter</w:t>
      </w:r>
    </w:p>
    <w:p w14:paraId="464E13A6" w14:textId="1C742455" w:rsidR="003C00D8" w:rsidRPr="003C00D8" w:rsidRDefault="003C00D8" w:rsidP="003C00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Städdagar:</w:t>
      </w:r>
      <w:r w:rsidRPr="003C00D8">
        <w:rPr>
          <w:rFonts w:ascii="Times New Roman" w:eastAsia="Times New Roman" w:hAnsi="Times New Roman" w:cs="Times New Roman"/>
          <w:kern w:val="0"/>
          <w:sz w:val="24"/>
          <w:szCs w:val="24"/>
          <w:lang w:eastAsia="sv-SE"/>
          <w14:ligatures w14:val="none"/>
        </w:rPr>
        <w:t xml:space="preserve"> Två fixardagar genomfördes den </w:t>
      </w:r>
      <w:r w:rsidR="00A07AFE">
        <w:rPr>
          <w:rFonts w:ascii="Times New Roman" w:eastAsia="Times New Roman" w:hAnsi="Times New Roman" w:cs="Times New Roman"/>
          <w:kern w:val="0"/>
          <w:sz w:val="24"/>
          <w:szCs w:val="24"/>
          <w:lang w:eastAsia="sv-SE"/>
          <w14:ligatures w14:val="none"/>
        </w:rPr>
        <w:t xml:space="preserve">23 Mars </w:t>
      </w:r>
      <w:r w:rsidRPr="003C00D8">
        <w:rPr>
          <w:rFonts w:ascii="Times New Roman" w:eastAsia="Times New Roman" w:hAnsi="Times New Roman" w:cs="Times New Roman"/>
          <w:kern w:val="0"/>
          <w:sz w:val="24"/>
          <w:szCs w:val="24"/>
          <w:lang w:eastAsia="sv-SE"/>
          <w14:ligatures w14:val="none"/>
        </w:rPr>
        <w:t xml:space="preserve"> och </w:t>
      </w:r>
      <w:r w:rsidR="0085192C">
        <w:rPr>
          <w:rFonts w:ascii="Times New Roman" w:eastAsia="Times New Roman" w:hAnsi="Times New Roman" w:cs="Times New Roman"/>
          <w:kern w:val="0"/>
          <w:sz w:val="24"/>
          <w:szCs w:val="24"/>
          <w:lang w:eastAsia="sv-SE"/>
          <w14:ligatures w14:val="none"/>
        </w:rPr>
        <w:t>30 Mars</w:t>
      </w:r>
      <w:r w:rsidRPr="003C00D8">
        <w:rPr>
          <w:rFonts w:ascii="Times New Roman" w:eastAsia="Times New Roman" w:hAnsi="Times New Roman" w:cs="Times New Roman"/>
          <w:kern w:val="0"/>
          <w:sz w:val="24"/>
          <w:szCs w:val="24"/>
          <w:lang w:eastAsia="sv-SE"/>
          <w14:ligatures w14:val="none"/>
        </w:rPr>
        <w:t xml:space="preserve">, med </w:t>
      </w:r>
      <w:r w:rsidRPr="003C00D8">
        <w:rPr>
          <w:rFonts w:ascii="Times New Roman" w:eastAsia="Times New Roman" w:hAnsi="Times New Roman" w:cs="Times New Roman"/>
          <w:b/>
          <w:bCs/>
          <w:kern w:val="0"/>
          <w:sz w:val="24"/>
          <w:szCs w:val="24"/>
          <w:lang w:eastAsia="sv-SE"/>
          <w14:ligatures w14:val="none"/>
        </w:rPr>
        <w:t>46 deltagare</w:t>
      </w:r>
      <w:r w:rsidRPr="003C00D8">
        <w:rPr>
          <w:rFonts w:ascii="Times New Roman" w:eastAsia="Times New Roman" w:hAnsi="Times New Roman" w:cs="Times New Roman"/>
          <w:kern w:val="0"/>
          <w:sz w:val="24"/>
          <w:szCs w:val="24"/>
          <w:lang w:eastAsia="sv-SE"/>
          <w14:ligatures w14:val="none"/>
        </w:rPr>
        <w:t xml:space="preserve"> som bidrog till att förbättra anläggningen.</w:t>
      </w:r>
    </w:p>
    <w:p w14:paraId="3C549BAD" w14:textId="49F05455" w:rsidR="003C00D8" w:rsidRPr="003C00D8" w:rsidRDefault="003C00D8" w:rsidP="003C00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Fotbollsskola:</w:t>
      </w:r>
      <w:r w:rsidRPr="003C00D8">
        <w:rPr>
          <w:rFonts w:ascii="Times New Roman" w:eastAsia="Times New Roman" w:hAnsi="Times New Roman" w:cs="Times New Roman"/>
          <w:kern w:val="0"/>
          <w:sz w:val="24"/>
          <w:szCs w:val="24"/>
          <w:lang w:eastAsia="sv-SE"/>
          <w14:ligatures w14:val="none"/>
        </w:rPr>
        <w:t xml:space="preserve"> Vecka 25 arrangerades fotbollsskolan med </w:t>
      </w:r>
      <w:r w:rsidR="00852E3B">
        <w:rPr>
          <w:rFonts w:ascii="Times New Roman" w:eastAsia="Times New Roman" w:hAnsi="Times New Roman" w:cs="Times New Roman"/>
          <w:b/>
          <w:bCs/>
          <w:kern w:val="0"/>
          <w:sz w:val="24"/>
          <w:szCs w:val="24"/>
          <w:lang w:eastAsia="sv-SE"/>
          <w14:ligatures w14:val="none"/>
        </w:rPr>
        <w:t>60</w:t>
      </w:r>
      <w:r w:rsidRPr="003C00D8">
        <w:rPr>
          <w:rFonts w:ascii="Times New Roman" w:eastAsia="Times New Roman" w:hAnsi="Times New Roman" w:cs="Times New Roman"/>
          <w:b/>
          <w:bCs/>
          <w:kern w:val="0"/>
          <w:sz w:val="24"/>
          <w:szCs w:val="24"/>
          <w:lang w:eastAsia="sv-SE"/>
          <w14:ligatures w14:val="none"/>
        </w:rPr>
        <w:t xml:space="preserve"> deltagare, 7 grupper och </w:t>
      </w:r>
      <w:r w:rsidR="00852E3B">
        <w:rPr>
          <w:rFonts w:ascii="Times New Roman" w:eastAsia="Times New Roman" w:hAnsi="Times New Roman" w:cs="Times New Roman"/>
          <w:b/>
          <w:bCs/>
          <w:kern w:val="0"/>
          <w:sz w:val="24"/>
          <w:szCs w:val="24"/>
          <w:lang w:eastAsia="sv-SE"/>
          <w14:ligatures w14:val="none"/>
        </w:rPr>
        <w:t>20</w:t>
      </w:r>
      <w:r w:rsidRPr="003C00D8">
        <w:rPr>
          <w:rFonts w:ascii="Times New Roman" w:eastAsia="Times New Roman" w:hAnsi="Times New Roman" w:cs="Times New Roman"/>
          <w:b/>
          <w:bCs/>
          <w:kern w:val="0"/>
          <w:sz w:val="24"/>
          <w:szCs w:val="24"/>
          <w:lang w:eastAsia="sv-SE"/>
          <w14:ligatures w14:val="none"/>
        </w:rPr>
        <w:t xml:space="preserve"> ledare/assistenter</w:t>
      </w:r>
      <w:r w:rsidRPr="003C00D8">
        <w:rPr>
          <w:rFonts w:ascii="Times New Roman" w:eastAsia="Times New Roman" w:hAnsi="Times New Roman" w:cs="Times New Roman"/>
          <w:kern w:val="0"/>
          <w:sz w:val="24"/>
          <w:szCs w:val="24"/>
          <w:lang w:eastAsia="sv-SE"/>
          <w14:ligatures w14:val="none"/>
        </w:rPr>
        <w:t>. Bussen från Bärbyskolan var fullbelagd varje dag.</w:t>
      </w:r>
    </w:p>
    <w:p w14:paraId="14E5038F" w14:textId="40D18D55" w:rsidR="003C00D8" w:rsidRPr="003C00D8" w:rsidRDefault="003C00D8" w:rsidP="003C00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Sävedagen:</w:t>
      </w:r>
      <w:r w:rsidRPr="003C00D8">
        <w:rPr>
          <w:rFonts w:ascii="Times New Roman" w:eastAsia="Times New Roman" w:hAnsi="Times New Roman" w:cs="Times New Roman"/>
          <w:kern w:val="0"/>
          <w:sz w:val="24"/>
          <w:szCs w:val="24"/>
          <w:lang w:eastAsia="sv-SE"/>
          <w14:ligatures w14:val="none"/>
        </w:rPr>
        <w:t xml:space="preserve"> Genomfördes den </w:t>
      </w:r>
      <w:r w:rsidR="001A33D4">
        <w:rPr>
          <w:rFonts w:ascii="Times New Roman" w:eastAsia="Times New Roman" w:hAnsi="Times New Roman" w:cs="Times New Roman"/>
          <w:kern w:val="0"/>
          <w:sz w:val="24"/>
          <w:szCs w:val="24"/>
          <w:lang w:eastAsia="sv-SE"/>
          <w14:ligatures w14:val="none"/>
        </w:rPr>
        <w:t>5</w:t>
      </w:r>
      <w:r w:rsidRPr="003C00D8">
        <w:rPr>
          <w:rFonts w:ascii="Times New Roman" w:eastAsia="Times New Roman" w:hAnsi="Times New Roman" w:cs="Times New Roman"/>
          <w:kern w:val="0"/>
          <w:sz w:val="24"/>
          <w:szCs w:val="24"/>
          <w:lang w:eastAsia="sv-SE"/>
          <w14:ligatures w14:val="none"/>
        </w:rPr>
        <w:t xml:space="preserve"> september med </w:t>
      </w:r>
      <w:r w:rsidRPr="003C00D8">
        <w:rPr>
          <w:rFonts w:ascii="Times New Roman" w:eastAsia="Times New Roman" w:hAnsi="Times New Roman" w:cs="Times New Roman"/>
          <w:b/>
          <w:bCs/>
          <w:kern w:val="0"/>
          <w:sz w:val="24"/>
          <w:szCs w:val="24"/>
          <w:lang w:eastAsia="sv-SE"/>
          <w14:ligatures w14:val="none"/>
        </w:rPr>
        <w:t>ca 200 besökare</w:t>
      </w:r>
      <w:r w:rsidRPr="003C00D8">
        <w:rPr>
          <w:rFonts w:ascii="Times New Roman" w:eastAsia="Times New Roman" w:hAnsi="Times New Roman" w:cs="Times New Roman"/>
          <w:kern w:val="0"/>
          <w:sz w:val="24"/>
          <w:szCs w:val="24"/>
          <w:lang w:eastAsia="sv-SE"/>
          <w14:ligatures w14:val="none"/>
        </w:rPr>
        <w:t xml:space="preserve"> och blev ett lyckat arrangemang.</w:t>
      </w:r>
    </w:p>
    <w:p w14:paraId="30C631E8" w14:textId="2EA5F6BD" w:rsidR="003C00D8" w:rsidRPr="003C00D8" w:rsidRDefault="003C00D8" w:rsidP="003C00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3C00D8">
        <w:rPr>
          <w:rFonts w:ascii="Times New Roman" w:eastAsia="Times New Roman" w:hAnsi="Times New Roman" w:cs="Times New Roman"/>
          <w:b/>
          <w:bCs/>
          <w:kern w:val="0"/>
          <w:sz w:val="24"/>
          <w:szCs w:val="24"/>
          <w:lang w:eastAsia="sv-SE"/>
          <w14:ligatures w14:val="none"/>
        </w:rPr>
        <w:t>Ugglejakten</w:t>
      </w:r>
      <w:proofErr w:type="spellEnd"/>
      <w:r w:rsidRPr="003C00D8">
        <w:rPr>
          <w:rFonts w:ascii="Times New Roman" w:eastAsia="Times New Roman" w:hAnsi="Times New Roman" w:cs="Times New Roman"/>
          <w:b/>
          <w:bCs/>
          <w:kern w:val="0"/>
          <w:sz w:val="24"/>
          <w:szCs w:val="24"/>
          <w:lang w:eastAsia="sv-SE"/>
          <w14:ligatures w14:val="none"/>
        </w:rPr>
        <w:t>:</w:t>
      </w:r>
      <w:r w:rsidRPr="003C00D8">
        <w:rPr>
          <w:rFonts w:ascii="Times New Roman" w:eastAsia="Times New Roman" w:hAnsi="Times New Roman" w:cs="Times New Roman"/>
          <w:kern w:val="0"/>
          <w:sz w:val="24"/>
          <w:szCs w:val="24"/>
          <w:lang w:eastAsia="sv-SE"/>
          <w14:ligatures w14:val="none"/>
        </w:rPr>
        <w:t xml:space="preserve"> Hölls den </w:t>
      </w:r>
      <w:r w:rsidR="00A273E1">
        <w:rPr>
          <w:rFonts w:ascii="Times New Roman" w:eastAsia="Times New Roman" w:hAnsi="Times New Roman" w:cs="Times New Roman"/>
          <w:kern w:val="0"/>
          <w:sz w:val="24"/>
          <w:szCs w:val="24"/>
          <w:lang w:eastAsia="sv-SE"/>
          <w14:ligatures w14:val="none"/>
        </w:rPr>
        <w:t>29</w:t>
      </w:r>
      <w:r w:rsidRPr="003C00D8">
        <w:rPr>
          <w:rFonts w:ascii="Times New Roman" w:eastAsia="Times New Roman" w:hAnsi="Times New Roman" w:cs="Times New Roman"/>
          <w:kern w:val="0"/>
          <w:sz w:val="24"/>
          <w:szCs w:val="24"/>
          <w:lang w:eastAsia="sv-SE"/>
          <w14:ligatures w14:val="none"/>
        </w:rPr>
        <w:t xml:space="preserve"> oktober och lockade rekordmånga besökare.</w:t>
      </w:r>
    </w:p>
    <w:p w14:paraId="3E756A85" w14:textId="77777777" w:rsidR="003C00D8" w:rsidRPr="003C00D8" w:rsidRDefault="003C00D8" w:rsidP="003C00D8">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3C00D8">
        <w:rPr>
          <w:rFonts w:ascii="Times New Roman" w:eastAsia="Times New Roman" w:hAnsi="Times New Roman" w:cs="Times New Roman"/>
          <w:b/>
          <w:bCs/>
          <w:kern w:val="0"/>
          <w:sz w:val="27"/>
          <w:szCs w:val="27"/>
          <w:lang w:eastAsia="sv-SE"/>
          <w14:ligatures w14:val="none"/>
        </w:rPr>
        <w:t>Fotbollslag och verksamhet</w:t>
      </w:r>
    </w:p>
    <w:p w14:paraId="398456F8" w14:textId="77777777" w:rsidR="003C00D8" w:rsidRPr="003C00D8" w:rsidRDefault="003C00D8" w:rsidP="003C00D8">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Uppstartade lag under året:</w:t>
      </w:r>
    </w:p>
    <w:p w14:paraId="25093C17" w14:textId="77777777" w:rsidR="003C00D8" w:rsidRPr="003C00D8" w:rsidRDefault="003C00D8" w:rsidP="003C00D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Damlag Senior Fotboll</w:t>
      </w:r>
      <w:r w:rsidRPr="003C00D8">
        <w:rPr>
          <w:rFonts w:ascii="Times New Roman" w:eastAsia="Times New Roman" w:hAnsi="Times New Roman" w:cs="Times New Roman"/>
          <w:kern w:val="0"/>
          <w:sz w:val="24"/>
          <w:szCs w:val="24"/>
          <w:lang w:eastAsia="sv-SE"/>
          <w14:ligatures w14:val="none"/>
        </w:rPr>
        <w:t xml:space="preserve"> – Ett stort steg för föreningen, och laget har vuxit snabbt.</w:t>
      </w:r>
    </w:p>
    <w:p w14:paraId="6E530995" w14:textId="77777777" w:rsidR="003C00D8" w:rsidRPr="003C00D8" w:rsidRDefault="003C00D8" w:rsidP="003C00D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Fotboll P/F 18-19</w:t>
      </w:r>
      <w:r w:rsidRPr="003C00D8">
        <w:rPr>
          <w:rFonts w:ascii="Times New Roman" w:eastAsia="Times New Roman" w:hAnsi="Times New Roman" w:cs="Times New Roman"/>
          <w:kern w:val="0"/>
          <w:sz w:val="24"/>
          <w:szCs w:val="24"/>
          <w:lang w:eastAsia="sv-SE"/>
          <w14:ligatures w14:val="none"/>
        </w:rPr>
        <w:t xml:space="preserve"> – Nytt </w:t>
      </w:r>
      <w:proofErr w:type="spellStart"/>
      <w:r w:rsidRPr="003C00D8">
        <w:rPr>
          <w:rFonts w:ascii="Times New Roman" w:eastAsia="Times New Roman" w:hAnsi="Times New Roman" w:cs="Times New Roman"/>
          <w:kern w:val="0"/>
          <w:sz w:val="24"/>
          <w:szCs w:val="24"/>
          <w:lang w:eastAsia="sv-SE"/>
          <w14:ligatures w14:val="none"/>
        </w:rPr>
        <w:t>barnlag</w:t>
      </w:r>
      <w:proofErr w:type="spellEnd"/>
      <w:r w:rsidRPr="003C00D8">
        <w:rPr>
          <w:rFonts w:ascii="Times New Roman" w:eastAsia="Times New Roman" w:hAnsi="Times New Roman" w:cs="Times New Roman"/>
          <w:kern w:val="0"/>
          <w:sz w:val="24"/>
          <w:szCs w:val="24"/>
          <w:lang w:eastAsia="sv-SE"/>
          <w14:ligatures w14:val="none"/>
        </w:rPr>
        <w:t xml:space="preserve"> med stor potential.</w:t>
      </w:r>
    </w:p>
    <w:p w14:paraId="02A3810F" w14:textId="77777777" w:rsidR="003C00D8" w:rsidRPr="003C00D8" w:rsidRDefault="003C00D8" w:rsidP="003C00D8">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Existerande lag och serier:</w:t>
      </w:r>
    </w:p>
    <w:p w14:paraId="559ACD87" w14:textId="73AA5961" w:rsidR="003C00D8" w:rsidRPr="003C00D8" w:rsidRDefault="003C00D8" w:rsidP="003C00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Senior A-lag Herrar:</w:t>
      </w:r>
      <w:r w:rsidRPr="003C00D8">
        <w:rPr>
          <w:rFonts w:ascii="Times New Roman" w:eastAsia="Times New Roman" w:hAnsi="Times New Roman" w:cs="Times New Roman"/>
          <w:kern w:val="0"/>
          <w:sz w:val="24"/>
          <w:szCs w:val="24"/>
          <w:lang w:eastAsia="sv-SE"/>
          <w14:ligatures w14:val="none"/>
        </w:rPr>
        <w:t xml:space="preserve"> Spelade i division </w:t>
      </w:r>
      <w:r w:rsidR="00A273E1">
        <w:rPr>
          <w:rFonts w:ascii="Times New Roman" w:eastAsia="Times New Roman" w:hAnsi="Times New Roman" w:cs="Times New Roman"/>
          <w:kern w:val="0"/>
          <w:sz w:val="24"/>
          <w:szCs w:val="24"/>
          <w:lang w:eastAsia="sv-SE"/>
          <w14:ligatures w14:val="none"/>
        </w:rPr>
        <w:t>6 men föll ur serien.</w:t>
      </w:r>
    </w:p>
    <w:p w14:paraId="2ECB8CE9" w14:textId="77777777" w:rsidR="003C00D8" w:rsidRPr="003C00D8" w:rsidRDefault="003C00D8" w:rsidP="003C00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F13/14:</w:t>
      </w:r>
      <w:r w:rsidRPr="003C00D8">
        <w:rPr>
          <w:rFonts w:ascii="Times New Roman" w:eastAsia="Times New Roman" w:hAnsi="Times New Roman" w:cs="Times New Roman"/>
          <w:kern w:val="0"/>
          <w:sz w:val="24"/>
          <w:szCs w:val="24"/>
          <w:lang w:eastAsia="sv-SE"/>
          <w14:ligatures w14:val="none"/>
        </w:rPr>
        <w:t xml:space="preserve"> Deltog i seriespel under vår och höst.</w:t>
      </w:r>
    </w:p>
    <w:p w14:paraId="51E9A175" w14:textId="37AD7226" w:rsidR="003C00D8" w:rsidRPr="003C00D8" w:rsidRDefault="003C00D8" w:rsidP="003C00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P15:</w:t>
      </w:r>
      <w:r w:rsidRPr="003C00D8">
        <w:rPr>
          <w:rFonts w:ascii="Times New Roman" w:eastAsia="Times New Roman" w:hAnsi="Times New Roman" w:cs="Times New Roman"/>
          <w:kern w:val="0"/>
          <w:sz w:val="24"/>
          <w:szCs w:val="24"/>
          <w:lang w:eastAsia="sv-SE"/>
          <w14:ligatures w14:val="none"/>
        </w:rPr>
        <w:t xml:space="preserve"> Deltog i seriespel under vår och höst.</w:t>
      </w:r>
      <w:r w:rsidR="00A273E1">
        <w:rPr>
          <w:rFonts w:ascii="Times New Roman" w:eastAsia="Times New Roman" w:hAnsi="Times New Roman" w:cs="Times New Roman"/>
          <w:kern w:val="0"/>
          <w:sz w:val="24"/>
          <w:szCs w:val="24"/>
          <w:lang w:eastAsia="sv-SE"/>
          <w14:ligatures w14:val="none"/>
        </w:rPr>
        <w:t xml:space="preserve"> Avvecklat </w:t>
      </w:r>
      <w:proofErr w:type="spellStart"/>
      <w:r w:rsidR="00A273E1">
        <w:rPr>
          <w:rFonts w:ascii="Times New Roman" w:eastAsia="Times New Roman" w:hAnsi="Times New Roman" w:cs="Times New Roman"/>
          <w:kern w:val="0"/>
          <w:sz w:val="24"/>
          <w:szCs w:val="24"/>
          <w:lang w:eastAsia="sv-SE"/>
          <w14:ligatures w14:val="none"/>
        </w:rPr>
        <w:t>versmahten</w:t>
      </w:r>
      <w:proofErr w:type="spellEnd"/>
      <w:r w:rsidR="00A273E1">
        <w:rPr>
          <w:rFonts w:ascii="Times New Roman" w:eastAsia="Times New Roman" w:hAnsi="Times New Roman" w:cs="Times New Roman"/>
          <w:kern w:val="0"/>
          <w:sz w:val="24"/>
          <w:szCs w:val="24"/>
          <w:lang w:eastAsia="sv-SE"/>
          <w14:ligatures w14:val="none"/>
        </w:rPr>
        <w:t xml:space="preserve"> HT 2025 </w:t>
      </w:r>
      <w:proofErr w:type="spellStart"/>
      <w:r w:rsidR="00A273E1">
        <w:rPr>
          <w:rFonts w:ascii="Times New Roman" w:eastAsia="Times New Roman" w:hAnsi="Times New Roman" w:cs="Times New Roman"/>
          <w:kern w:val="0"/>
          <w:sz w:val="24"/>
          <w:szCs w:val="24"/>
          <w:lang w:eastAsia="sv-SE"/>
          <w14:ligatures w14:val="none"/>
        </w:rPr>
        <w:t>pga</w:t>
      </w:r>
      <w:proofErr w:type="spellEnd"/>
      <w:r w:rsidR="00A273E1">
        <w:rPr>
          <w:rFonts w:ascii="Times New Roman" w:eastAsia="Times New Roman" w:hAnsi="Times New Roman" w:cs="Times New Roman"/>
          <w:kern w:val="0"/>
          <w:sz w:val="24"/>
          <w:szCs w:val="24"/>
          <w:lang w:eastAsia="sv-SE"/>
          <w14:ligatures w14:val="none"/>
        </w:rPr>
        <w:t xml:space="preserve">- för få barn. </w:t>
      </w:r>
    </w:p>
    <w:p w14:paraId="0AE3E50B" w14:textId="4BB646F8" w:rsidR="003C00D8" w:rsidRPr="003C00D8" w:rsidRDefault="003C00D8" w:rsidP="003C00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P16:</w:t>
      </w:r>
      <w:r w:rsidRPr="003C00D8">
        <w:rPr>
          <w:rFonts w:ascii="Times New Roman" w:eastAsia="Times New Roman" w:hAnsi="Times New Roman" w:cs="Times New Roman"/>
          <w:kern w:val="0"/>
          <w:sz w:val="24"/>
          <w:szCs w:val="24"/>
          <w:lang w:eastAsia="sv-SE"/>
          <w14:ligatures w14:val="none"/>
        </w:rPr>
        <w:t xml:space="preserve"> </w:t>
      </w:r>
      <w:r w:rsidR="00A273E1" w:rsidRPr="003C00D8">
        <w:rPr>
          <w:rFonts w:ascii="Times New Roman" w:eastAsia="Times New Roman" w:hAnsi="Times New Roman" w:cs="Times New Roman"/>
          <w:kern w:val="0"/>
          <w:sz w:val="24"/>
          <w:szCs w:val="24"/>
          <w:lang w:eastAsia="sv-SE"/>
          <w14:ligatures w14:val="none"/>
        </w:rPr>
        <w:t>Tränat under året med ny tränarduo, samt splittring mellan P och F.</w:t>
      </w:r>
    </w:p>
    <w:p w14:paraId="24FD1D3F" w14:textId="563C6F2F" w:rsidR="00A273E1" w:rsidRPr="00A273E1" w:rsidRDefault="00A273E1" w:rsidP="003C00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b/>
          <w:bCs/>
          <w:kern w:val="0"/>
          <w:sz w:val="24"/>
          <w:szCs w:val="24"/>
          <w:lang w:eastAsia="sv-SE"/>
          <w14:ligatures w14:val="none"/>
        </w:rPr>
        <w:t xml:space="preserve">P17: </w:t>
      </w:r>
      <w:r w:rsidR="003C00D8" w:rsidRPr="003C00D8">
        <w:rPr>
          <w:rFonts w:ascii="Times New Roman" w:eastAsia="Times New Roman" w:hAnsi="Times New Roman" w:cs="Times New Roman"/>
          <w:b/>
          <w:bCs/>
          <w:kern w:val="0"/>
          <w:sz w:val="24"/>
          <w:szCs w:val="24"/>
          <w:lang w:eastAsia="sv-SE"/>
          <w14:ligatures w14:val="none"/>
        </w:rPr>
        <w:t xml:space="preserve"> </w:t>
      </w:r>
      <w:r w:rsidRPr="003C00D8">
        <w:rPr>
          <w:rFonts w:ascii="Times New Roman" w:eastAsia="Times New Roman" w:hAnsi="Times New Roman" w:cs="Times New Roman"/>
          <w:kern w:val="0"/>
          <w:sz w:val="24"/>
          <w:szCs w:val="24"/>
          <w:lang w:eastAsia="sv-SE"/>
          <w14:ligatures w14:val="none"/>
        </w:rPr>
        <w:t xml:space="preserve">Tränat under året med ny tränarduo, </w:t>
      </w:r>
      <w:r>
        <w:rPr>
          <w:rFonts w:ascii="Times New Roman" w:eastAsia="Times New Roman" w:hAnsi="Times New Roman" w:cs="Times New Roman"/>
          <w:kern w:val="0"/>
          <w:sz w:val="24"/>
          <w:szCs w:val="24"/>
          <w:lang w:eastAsia="sv-SE"/>
          <w14:ligatures w14:val="none"/>
        </w:rPr>
        <w:t>sedan slagits ihop med P16</w:t>
      </w:r>
    </w:p>
    <w:p w14:paraId="63D67ACF" w14:textId="07BDA9DD" w:rsidR="003C00D8" w:rsidRDefault="003C00D8" w:rsidP="003C00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F/</w:t>
      </w:r>
      <w:r w:rsidR="00A273E1">
        <w:rPr>
          <w:rFonts w:ascii="Times New Roman" w:eastAsia="Times New Roman" w:hAnsi="Times New Roman" w:cs="Times New Roman"/>
          <w:b/>
          <w:bCs/>
          <w:kern w:val="0"/>
          <w:sz w:val="24"/>
          <w:szCs w:val="24"/>
          <w:lang w:eastAsia="sv-SE"/>
          <w14:ligatures w14:val="none"/>
        </w:rPr>
        <w:t>17-</w:t>
      </w:r>
      <w:r w:rsidRPr="003C00D8">
        <w:rPr>
          <w:rFonts w:ascii="Times New Roman" w:eastAsia="Times New Roman" w:hAnsi="Times New Roman" w:cs="Times New Roman"/>
          <w:b/>
          <w:bCs/>
          <w:kern w:val="0"/>
          <w:sz w:val="24"/>
          <w:szCs w:val="24"/>
          <w:lang w:eastAsia="sv-SE"/>
          <w14:ligatures w14:val="none"/>
        </w:rPr>
        <w:t xml:space="preserve"> 18-19:</w:t>
      </w:r>
      <w:r w:rsidRPr="003C00D8">
        <w:rPr>
          <w:rFonts w:ascii="Times New Roman" w:eastAsia="Times New Roman" w:hAnsi="Times New Roman" w:cs="Times New Roman"/>
          <w:kern w:val="0"/>
          <w:sz w:val="24"/>
          <w:szCs w:val="24"/>
          <w:lang w:eastAsia="sv-SE"/>
          <w14:ligatures w14:val="none"/>
        </w:rPr>
        <w:t xml:space="preserve"> Tränat tillsammans under utomhussäsongen.</w:t>
      </w:r>
    </w:p>
    <w:p w14:paraId="07A79FE5" w14:textId="77777777" w:rsidR="00A273E1" w:rsidRPr="003C00D8" w:rsidRDefault="00A273E1" w:rsidP="00A273E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Damlag Senior Fotboll</w:t>
      </w:r>
      <w:r w:rsidRPr="003C00D8">
        <w:rPr>
          <w:rFonts w:ascii="Times New Roman" w:eastAsia="Times New Roman" w:hAnsi="Times New Roman" w:cs="Times New Roman"/>
          <w:kern w:val="0"/>
          <w:sz w:val="24"/>
          <w:szCs w:val="24"/>
          <w:lang w:eastAsia="sv-SE"/>
          <w14:ligatures w14:val="none"/>
        </w:rPr>
        <w:t xml:space="preserve"> – Ett stort steg för föreningen, och laget har vuxit snabbt.</w:t>
      </w:r>
    </w:p>
    <w:p w14:paraId="5DA7C118" w14:textId="698C497A" w:rsidR="00A273E1" w:rsidRPr="00A273E1" w:rsidRDefault="00A273E1" w:rsidP="00A273E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lastRenderedPageBreak/>
        <w:t>Fotboll P/F 18-19</w:t>
      </w:r>
      <w:r w:rsidRPr="003C00D8">
        <w:rPr>
          <w:rFonts w:ascii="Times New Roman" w:eastAsia="Times New Roman" w:hAnsi="Times New Roman" w:cs="Times New Roman"/>
          <w:kern w:val="0"/>
          <w:sz w:val="24"/>
          <w:szCs w:val="24"/>
          <w:lang w:eastAsia="sv-SE"/>
          <w14:ligatures w14:val="none"/>
        </w:rPr>
        <w:t xml:space="preserve"> – Nytt </w:t>
      </w:r>
      <w:proofErr w:type="spellStart"/>
      <w:r w:rsidRPr="003C00D8">
        <w:rPr>
          <w:rFonts w:ascii="Times New Roman" w:eastAsia="Times New Roman" w:hAnsi="Times New Roman" w:cs="Times New Roman"/>
          <w:kern w:val="0"/>
          <w:sz w:val="24"/>
          <w:szCs w:val="24"/>
          <w:lang w:eastAsia="sv-SE"/>
          <w14:ligatures w14:val="none"/>
        </w:rPr>
        <w:t>barnlag</w:t>
      </w:r>
      <w:proofErr w:type="spellEnd"/>
      <w:r w:rsidRPr="003C00D8">
        <w:rPr>
          <w:rFonts w:ascii="Times New Roman" w:eastAsia="Times New Roman" w:hAnsi="Times New Roman" w:cs="Times New Roman"/>
          <w:kern w:val="0"/>
          <w:sz w:val="24"/>
          <w:szCs w:val="24"/>
          <w:lang w:eastAsia="sv-SE"/>
          <w14:ligatures w14:val="none"/>
        </w:rPr>
        <w:t xml:space="preserve"> med stor potential.</w:t>
      </w:r>
    </w:p>
    <w:p w14:paraId="363250A9" w14:textId="77777777" w:rsidR="003C00D8" w:rsidRPr="003C00D8" w:rsidRDefault="003C00D8" w:rsidP="003C00D8">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3C00D8">
        <w:rPr>
          <w:rFonts w:ascii="Times New Roman" w:eastAsia="Times New Roman" w:hAnsi="Times New Roman" w:cs="Times New Roman"/>
          <w:b/>
          <w:bCs/>
          <w:kern w:val="0"/>
          <w:sz w:val="27"/>
          <w:szCs w:val="27"/>
          <w:lang w:eastAsia="sv-SE"/>
          <w14:ligatures w14:val="none"/>
        </w:rPr>
        <w:t>Övriga verksamheter</w:t>
      </w:r>
    </w:p>
    <w:p w14:paraId="434D27BB" w14:textId="77777777" w:rsidR="003C00D8" w:rsidRPr="003C00D8" w:rsidRDefault="003C00D8" w:rsidP="003C00D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Barngymnastik:</w:t>
      </w:r>
      <w:r w:rsidRPr="003C00D8">
        <w:rPr>
          <w:rFonts w:ascii="Times New Roman" w:eastAsia="Times New Roman" w:hAnsi="Times New Roman" w:cs="Times New Roman"/>
          <w:kern w:val="0"/>
          <w:sz w:val="24"/>
          <w:szCs w:val="24"/>
          <w:lang w:eastAsia="sv-SE"/>
          <w14:ligatures w14:val="none"/>
        </w:rPr>
        <w:t xml:space="preserve"> Familjegympa för barn födda </w:t>
      </w:r>
      <w:r w:rsidRPr="003C00D8">
        <w:rPr>
          <w:rFonts w:ascii="Times New Roman" w:eastAsia="Times New Roman" w:hAnsi="Times New Roman" w:cs="Times New Roman"/>
          <w:b/>
          <w:bCs/>
          <w:kern w:val="0"/>
          <w:sz w:val="24"/>
          <w:szCs w:val="24"/>
          <w:lang w:eastAsia="sv-SE"/>
          <w14:ligatures w14:val="none"/>
        </w:rPr>
        <w:t>2019/2020</w:t>
      </w:r>
      <w:r w:rsidRPr="003C00D8">
        <w:rPr>
          <w:rFonts w:ascii="Times New Roman" w:eastAsia="Times New Roman" w:hAnsi="Times New Roman" w:cs="Times New Roman"/>
          <w:kern w:val="0"/>
          <w:sz w:val="24"/>
          <w:szCs w:val="24"/>
          <w:lang w:eastAsia="sv-SE"/>
          <w14:ligatures w14:val="none"/>
        </w:rPr>
        <w:t xml:space="preserve"> tillsammans med föräldrar.</w:t>
      </w:r>
    </w:p>
    <w:p w14:paraId="01F9FD97" w14:textId="77777777" w:rsidR="003C00D8" w:rsidRPr="003C00D8" w:rsidRDefault="003C00D8" w:rsidP="003C00D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Seniorverksamhet:</w:t>
      </w:r>
      <w:r w:rsidRPr="003C00D8">
        <w:rPr>
          <w:rFonts w:ascii="Times New Roman" w:eastAsia="Times New Roman" w:hAnsi="Times New Roman" w:cs="Times New Roman"/>
          <w:kern w:val="0"/>
          <w:sz w:val="24"/>
          <w:szCs w:val="24"/>
          <w:lang w:eastAsia="sv-SE"/>
          <w14:ligatures w14:val="none"/>
        </w:rPr>
        <w:t xml:space="preserve"> Träning och motion för vuxna genom:</w:t>
      </w:r>
    </w:p>
    <w:p w14:paraId="6E82365C" w14:textId="77777777" w:rsidR="003C00D8" w:rsidRPr="003C00D8" w:rsidRDefault="003C00D8" w:rsidP="003C00D8">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Innebandy (herrar)</w:t>
      </w:r>
    </w:p>
    <w:p w14:paraId="146C6395" w14:textId="77777777" w:rsidR="003C00D8" w:rsidRPr="003C00D8" w:rsidRDefault="003C00D8" w:rsidP="003C00D8">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Cirkelträning</w:t>
      </w:r>
    </w:p>
    <w:p w14:paraId="1D3514C9" w14:textId="77777777" w:rsidR="003C00D8" w:rsidRPr="003C00D8" w:rsidRDefault="003C00D8" w:rsidP="003C00D8">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Bordtennis</w:t>
      </w:r>
    </w:p>
    <w:p w14:paraId="186B2BB4" w14:textId="473D26BE" w:rsidR="003C00D8" w:rsidRPr="003C00D8" w:rsidRDefault="003C00D8" w:rsidP="003C00D8">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3C00D8">
        <w:rPr>
          <w:rFonts w:ascii="Times New Roman" w:eastAsia="Times New Roman" w:hAnsi="Times New Roman" w:cs="Times New Roman"/>
          <w:kern w:val="0"/>
          <w:sz w:val="24"/>
          <w:szCs w:val="24"/>
          <w:lang w:eastAsia="sv-SE"/>
          <w14:ligatures w14:val="none"/>
        </w:rPr>
        <w:t>Linedance</w:t>
      </w:r>
      <w:proofErr w:type="spellEnd"/>
      <w:r w:rsidRPr="003C00D8">
        <w:rPr>
          <w:rFonts w:ascii="Times New Roman" w:eastAsia="Times New Roman" w:hAnsi="Times New Roman" w:cs="Times New Roman"/>
          <w:kern w:val="0"/>
          <w:sz w:val="24"/>
          <w:szCs w:val="24"/>
          <w:lang w:eastAsia="sv-SE"/>
          <w14:ligatures w14:val="none"/>
        </w:rPr>
        <w:t xml:space="preserve"> (vilande under hösten </w:t>
      </w:r>
      <w:r w:rsidR="00A273E1">
        <w:rPr>
          <w:rFonts w:ascii="Times New Roman" w:eastAsia="Times New Roman" w:hAnsi="Times New Roman" w:cs="Times New Roman"/>
          <w:kern w:val="0"/>
          <w:sz w:val="24"/>
          <w:szCs w:val="24"/>
          <w:lang w:eastAsia="sv-SE"/>
          <w14:ligatures w14:val="none"/>
        </w:rPr>
        <w:t>2025</w:t>
      </w:r>
      <w:r w:rsidRPr="003C00D8">
        <w:rPr>
          <w:rFonts w:ascii="Times New Roman" w:eastAsia="Times New Roman" w:hAnsi="Times New Roman" w:cs="Times New Roman"/>
          <w:kern w:val="0"/>
          <w:sz w:val="24"/>
          <w:szCs w:val="24"/>
          <w:lang w:eastAsia="sv-SE"/>
          <w14:ligatures w14:val="none"/>
        </w:rPr>
        <w:t>)</w:t>
      </w:r>
    </w:p>
    <w:p w14:paraId="62785335" w14:textId="00733FEE" w:rsidR="003C00D8" w:rsidRPr="003C00D8" w:rsidRDefault="003C00D8" w:rsidP="003C00D8">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3C00D8">
        <w:rPr>
          <w:rFonts w:ascii="Times New Roman" w:eastAsia="Times New Roman" w:hAnsi="Times New Roman" w:cs="Times New Roman"/>
          <w:b/>
          <w:bCs/>
          <w:kern w:val="0"/>
          <w:sz w:val="24"/>
          <w:szCs w:val="24"/>
          <w:lang w:eastAsia="sv-SE"/>
          <w14:ligatures w14:val="none"/>
        </w:rPr>
        <w:t>Futsal</w:t>
      </w:r>
      <w:proofErr w:type="spellEnd"/>
      <w:r w:rsidRPr="003C00D8">
        <w:rPr>
          <w:rFonts w:ascii="Times New Roman" w:eastAsia="Times New Roman" w:hAnsi="Times New Roman" w:cs="Times New Roman"/>
          <w:b/>
          <w:bCs/>
          <w:kern w:val="0"/>
          <w:sz w:val="24"/>
          <w:szCs w:val="24"/>
          <w:lang w:eastAsia="sv-SE"/>
          <w14:ligatures w14:val="none"/>
        </w:rPr>
        <w:t xml:space="preserve"> (herrar)</w:t>
      </w:r>
      <w:r w:rsidRPr="003C00D8">
        <w:rPr>
          <w:rFonts w:ascii="Times New Roman" w:eastAsia="Times New Roman" w:hAnsi="Times New Roman" w:cs="Times New Roman"/>
          <w:kern w:val="0"/>
          <w:sz w:val="24"/>
          <w:szCs w:val="24"/>
          <w:lang w:eastAsia="sv-SE"/>
          <w14:ligatures w14:val="none"/>
        </w:rPr>
        <w:t xml:space="preserve"> testades under hösten </w:t>
      </w:r>
      <w:r w:rsidR="00A273E1">
        <w:rPr>
          <w:rFonts w:ascii="Times New Roman" w:eastAsia="Times New Roman" w:hAnsi="Times New Roman" w:cs="Times New Roman"/>
          <w:kern w:val="0"/>
          <w:sz w:val="24"/>
          <w:szCs w:val="24"/>
          <w:lang w:eastAsia="sv-SE"/>
          <w14:ligatures w14:val="none"/>
        </w:rPr>
        <w:t>2025</w:t>
      </w:r>
      <w:r w:rsidRPr="003C00D8">
        <w:rPr>
          <w:rFonts w:ascii="Times New Roman" w:eastAsia="Times New Roman" w:hAnsi="Times New Roman" w:cs="Times New Roman"/>
          <w:kern w:val="0"/>
          <w:sz w:val="24"/>
          <w:szCs w:val="24"/>
          <w:lang w:eastAsia="sv-SE"/>
          <w14:ligatures w14:val="none"/>
        </w:rPr>
        <w:t xml:space="preserve"> och utvärderas efter säsongen.</w:t>
      </w:r>
    </w:p>
    <w:p w14:paraId="3D1D08A6" w14:textId="77777777" w:rsidR="003C00D8" w:rsidRPr="003C00D8" w:rsidRDefault="003C00D8" w:rsidP="003C00D8">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3C00D8">
        <w:rPr>
          <w:rFonts w:ascii="Times New Roman" w:eastAsia="Times New Roman" w:hAnsi="Times New Roman" w:cs="Times New Roman"/>
          <w:b/>
          <w:bCs/>
          <w:kern w:val="0"/>
          <w:sz w:val="27"/>
          <w:szCs w:val="27"/>
          <w:lang w:eastAsia="sv-SE"/>
          <w14:ligatures w14:val="none"/>
        </w:rPr>
        <w:t>Scoutkåren</w:t>
      </w:r>
    </w:p>
    <w:p w14:paraId="1DE18D77" w14:textId="77777777" w:rsidR="003C00D8" w:rsidRPr="003C00D8" w:rsidRDefault="003C00D8" w:rsidP="003C00D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 xml:space="preserve">Verksamhet för </w:t>
      </w:r>
      <w:r w:rsidRPr="003C00D8">
        <w:rPr>
          <w:rFonts w:ascii="Times New Roman" w:eastAsia="Times New Roman" w:hAnsi="Times New Roman" w:cs="Times New Roman"/>
          <w:b/>
          <w:bCs/>
          <w:kern w:val="0"/>
          <w:sz w:val="24"/>
          <w:szCs w:val="24"/>
          <w:lang w:eastAsia="sv-SE"/>
          <w14:ligatures w14:val="none"/>
        </w:rPr>
        <w:t>Spårare (födda 2014/2015)</w:t>
      </w:r>
      <w:r w:rsidRPr="003C00D8">
        <w:rPr>
          <w:rFonts w:ascii="Times New Roman" w:eastAsia="Times New Roman" w:hAnsi="Times New Roman" w:cs="Times New Roman"/>
          <w:kern w:val="0"/>
          <w:sz w:val="24"/>
          <w:szCs w:val="24"/>
          <w:lang w:eastAsia="sv-SE"/>
          <w14:ligatures w14:val="none"/>
        </w:rPr>
        <w:t xml:space="preserve"> har fortsatt med god uppslutning.</w:t>
      </w:r>
    </w:p>
    <w:p w14:paraId="70FCDACE" w14:textId="1B8A1D9D" w:rsidR="003C00D8" w:rsidRPr="003C00D8" w:rsidRDefault="003C00D8" w:rsidP="003C00D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Scoutkåren fortsätter att utvecklas med sina sektioner och grupper under 202</w:t>
      </w:r>
      <w:r w:rsidR="00A273E1">
        <w:rPr>
          <w:rFonts w:ascii="Times New Roman" w:eastAsia="Times New Roman" w:hAnsi="Times New Roman" w:cs="Times New Roman"/>
          <w:kern w:val="0"/>
          <w:sz w:val="24"/>
          <w:szCs w:val="24"/>
          <w:lang w:eastAsia="sv-SE"/>
          <w14:ligatures w14:val="none"/>
        </w:rPr>
        <w:t>6</w:t>
      </w:r>
      <w:r w:rsidRPr="003C00D8">
        <w:rPr>
          <w:rFonts w:ascii="Times New Roman" w:eastAsia="Times New Roman" w:hAnsi="Times New Roman" w:cs="Times New Roman"/>
          <w:kern w:val="0"/>
          <w:sz w:val="24"/>
          <w:szCs w:val="24"/>
          <w:lang w:eastAsia="sv-SE"/>
          <w14:ligatures w14:val="none"/>
        </w:rPr>
        <w:t>.</w:t>
      </w:r>
    </w:p>
    <w:p w14:paraId="2F63031A" w14:textId="77777777" w:rsidR="003C00D8" w:rsidRPr="003C00D8" w:rsidRDefault="003C00D8" w:rsidP="003C00D8">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3C00D8">
        <w:rPr>
          <w:rFonts w:ascii="Times New Roman" w:eastAsia="Times New Roman" w:hAnsi="Times New Roman" w:cs="Times New Roman"/>
          <w:b/>
          <w:bCs/>
          <w:kern w:val="0"/>
          <w:sz w:val="27"/>
          <w:szCs w:val="27"/>
          <w:lang w:eastAsia="sv-SE"/>
          <w14:ligatures w14:val="none"/>
        </w:rPr>
        <w:t>Framtidsplaner</w:t>
      </w:r>
    </w:p>
    <w:p w14:paraId="047AD670" w14:textId="11A26495" w:rsidR="003C00D8" w:rsidRPr="003C00D8" w:rsidRDefault="003C00D8" w:rsidP="003C00D8">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 xml:space="preserve">Inför </w:t>
      </w:r>
      <w:r w:rsidR="00A273E1">
        <w:rPr>
          <w:rFonts w:ascii="Times New Roman" w:eastAsia="Times New Roman" w:hAnsi="Times New Roman" w:cs="Times New Roman"/>
          <w:kern w:val="0"/>
          <w:sz w:val="24"/>
          <w:szCs w:val="24"/>
          <w:lang w:eastAsia="sv-SE"/>
          <w14:ligatures w14:val="none"/>
        </w:rPr>
        <w:t>2026</w:t>
      </w:r>
      <w:r w:rsidRPr="003C00D8">
        <w:rPr>
          <w:rFonts w:ascii="Times New Roman" w:eastAsia="Times New Roman" w:hAnsi="Times New Roman" w:cs="Times New Roman"/>
          <w:kern w:val="0"/>
          <w:sz w:val="24"/>
          <w:szCs w:val="24"/>
          <w:lang w:eastAsia="sv-SE"/>
          <w14:ligatures w14:val="none"/>
        </w:rPr>
        <w:t xml:space="preserve"> fortsätter Säve SK att arbeta för att utveckla både fotbollssektionen och övriga aktiviteter i föreningen. Vi strävar efter att:</w:t>
      </w:r>
    </w:p>
    <w:p w14:paraId="77813FEE" w14:textId="77777777" w:rsidR="003C00D8" w:rsidRPr="003C00D8" w:rsidRDefault="003C00D8" w:rsidP="003C00D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Stärka ledarrekryteringen för att möta ökande antal medlemmar.</w:t>
      </w:r>
    </w:p>
    <w:p w14:paraId="347E84F9" w14:textId="77777777" w:rsidR="003C00D8" w:rsidRPr="003C00D8" w:rsidRDefault="003C00D8" w:rsidP="003C00D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Vidareutveckla damlagets verksamhet.</w:t>
      </w:r>
    </w:p>
    <w:p w14:paraId="74C01381" w14:textId="77777777" w:rsidR="003C00D8" w:rsidRPr="003C00D8" w:rsidRDefault="003C00D8" w:rsidP="003C00D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 xml:space="preserve">Utvärdera och utveckla nya initiativ, som </w:t>
      </w:r>
      <w:proofErr w:type="spellStart"/>
      <w:r w:rsidRPr="003C00D8">
        <w:rPr>
          <w:rFonts w:ascii="Times New Roman" w:eastAsia="Times New Roman" w:hAnsi="Times New Roman" w:cs="Times New Roman"/>
          <w:kern w:val="0"/>
          <w:sz w:val="24"/>
          <w:szCs w:val="24"/>
          <w:lang w:eastAsia="sv-SE"/>
          <w14:ligatures w14:val="none"/>
        </w:rPr>
        <w:t>futsal</w:t>
      </w:r>
      <w:proofErr w:type="spellEnd"/>
      <w:r w:rsidRPr="003C00D8">
        <w:rPr>
          <w:rFonts w:ascii="Times New Roman" w:eastAsia="Times New Roman" w:hAnsi="Times New Roman" w:cs="Times New Roman"/>
          <w:kern w:val="0"/>
          <w:sz w:val="24"/>
          <w:szCs w:val="24"/>
          <w:lang w:eastAsia="sv-SE"/>
          <w14:ligatures w14:val="none"/>
        </w:rPr>
        <w:t>.</w:t>
      </w:r>
    </w:p>
    <w:p w14:paraId="07B92DE8" w14:textId="77777777" w:rsidR="003C00D8" w:rsidRPr="003C00D8" w:rsidRDefault="003C00D8" w:rsidP="003C00D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kern w:val="0"/>
          <w:sz w:val="24"/>
          <w:szCs w:val="24"/>
          <w:lang w:eastAsia="sv-SE"/>
          <w14:ligatures w14:val="none"/>
        </w:rPr>
        <w:t>Fortsätta arbeta för en hållbar ekonomi och god föreningsstruktur.</w:t>
      </w:r>
    </w:p>
    <w:p w14:paraId="6622E270" w14:textId="6BD8A8E1" w:rsidR="003C00D8" w:rsidRPr="003C00D8" w:rsidRDefault="003C00D8" w:rsidP="003C00D8">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C00D8">
        <w:rPr>
          <w:rFonts w:ascii="Times New Roman" w:eastAsia="Times New Roman" w:hAnsi="Times New Roman" w:cs="Times New Roman"/>
          <w:b/>
          <w:bCs/>
          <w:kern w:val="0"/>
          <w:sz w:val="24"/>
          <w:szCs w:val="24"/>
          <w:lang w:eastAsia="sv-SE"/>
          <w14:ligatures w14:val="none"/>
        </w:rPr>
        <w:t xml:space="preserve">Tack till alla medlemmar, ledare och stödpersoner som gjort </w:t>
      </w:r>
      <w:r w:rsidR="00A273E1">
        <w:rPr>
          <w:rFonts w:ascii="Times New Roman" w:eastAsia="Times New Roman" w:hAnsi="Times New Roman" w:cs="Times New Roman"/>
          <w:b/>
          <w:bCs/>
          <w:kern w:val="0"/>
          <w:sz w:val="24"/>
          <w:szCs w:val="24"/>
          <w:lang w:eastAsia="sv-SE"/>
          <w14:ligatures w14:val="none"/>
        </w:rPr>
        <w:t>2026</w:t>
      </w:r>
      <w:r w:rsidRPr="003C00D8">
        <w:rPr>
          <w:rFonts w:ascii="Times New Roman" w:eastAsia="Times New Roman" w:hAnsi="Times New Roman" w:cs="Times New Roman"/>
          <w:b/>
          <w:bCs/>
          <w:kern w:val="0"/>
          <w:sz w:val="24"/>
          <w:szCs w:val="24"/>
          <w:lang w:eastAsia="sv-SE"/>
          <w14:ligatures w14:val="none"/>
        </w:rPr>
        <w:t xml:space="preserve"> till ett fantastiskt år!</w:t>
      </w:r>
    </w:p>
    <w:p w14:paraId="1141EF54" w14:textId="72AFF1CB" w:rsidR="004448E0" w:rsidRPr="008F4EED" w:rsidRDefault="004448E0" w:rsidP="008F4EED"/>
    <w:sectPr w:rsidR="004448E0" w:rsidRPr="008F4EED" w:rsidSect="00931D66">
      <w:headerReference w:type="default" r:id="rId10"/>
      <w:footerReference w:type="default" r:id="rId11"/>
      <w:pgSz w:w="11906" w:h="16838"/>
      <w:pgMar w:top="9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C50D" w14:textId="77777777" w:rsidR="00931D66" w:rsidRDefault="00931D66" w:rsidP="0058409C">
      <w:pPr>
        <w:spacing w:after="0" w:line="240" w:lineRule="auto"/>
      </w:pPr>
      <w:r>
        <w:separator/>
      </w:r>
    </w:p>
  </w:endnote>
  <w:endnote w:type="continuationSeparator" w:id="0">
    <w:p w14:paraId="57275C9E" w14:textId="77777777" w:rsidR="00931D66" w:rsidRDefault="00931D66" w:rsidP="0058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8B27" w14:textId="77777777" w:rsidR="005216D5" w:rsidRDefault="005E4713">
    <w:pPr>
      <w:pStyle w:val="Sidfot"/>
    </w:pPr>
    <w:fldSimple w:instr=" FILENAME \* MERGEFORMAT ">
      <w:r>
        <w:rPr>
          <w:noProof/>
        </w:rPr>
        <w:t>Document2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BF95" w14:textId="77777777" w:rsidR="00931D66" w:rsidRDefault="00931D66" w:rsidP="0058409C">
      <w:pPr>
        <w:spacing w:after="0" w:line="240" w:lineRule="auto"/>
      </w:pPr>
      <w:r>
        <w:separator/>
      </w:r>
    </w:p>
  </w:footnote>
  <w:footnote w:type="continuationSeparator" w:id="0">
    <w:p w14:paraId="202A2772" w14:textId="77777777" w:rsidR="00931D66" w:rsidRDefault="00931D66" w:rsidP="0058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5967"/>
      <w:gridCol w:w="1279"/>
    </w:tblGrid>
    <w:tr w:rsidR="005E4713" w14:paraId="6B712B6F" w14:textId="77777777" w:rsidTr="00B70DB9">
      <w:trPr>
        <w:trHeight w:val="713"/>
      </w:trPr>
      <w:tc>
        <w:tcPr>
          <w:tcW w:w="1809" w:type="dxa"/>
          <w:vMerge w:val="restart"/>
          <w:tcBorders>
            <w:bottom w:val="single" w:sz="4" w:space="0" w:color="auto"/>
          </w:tcBorders>
          <w:tcMar>
            <w:left w:w="0" w:type="dxa"/>
            <w:right w:w="0" w:type="dxa"/>
          </w:tcMar>
        </w:tcPr>
        <w:p w14:paraId="0235AB4F" w14:textId="77777777" w:rsidR="0058409C" w:rsidRDefault="0058409C" w:rsidP="0058409C">
          <w:pPr>
            <w:pStyle w:val="Sidhuvud"/>
          </w:pPr>
          <w:r>
            <w:rPr>
              <w:noProof/>
            </w:rPr>
            <w:drawing>
              <wp:inline distT="0" distB="0" distL="0" distR="0" wp14:anchorId="386142A8" wp14:editId="0646F962">
                <wp:extent cx="879764" cy="981713"/>
                <wp:effectExtent l="0" t="0" r="0" b="0"/>
                <wp:docPr id="795610214"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74003"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1567" cy="1039519"/>
                        </a:xfrm>
                        <a:prstGeom prst="rect">
                          <a:avLst/>
                        </a:prstGeom>
                      </pic:spPr>
                    </pic:pic>
                  </a:graphicData>
                </a:graphic>
              </wp:inline>
            </w:drawing>
          </w:r>
        </w:p>
      </w:tc>
      <w:tc>
        <w:tcPr>
          <w:tcW w:w="6096" w:type="dxa"/>
          <w:vMerge w:val="restart"/>
          <w:tcBorders>
            <w:bottom w:val="single" w:sz="4" w:space="0" w:color="auto"/>
          </w:tcBorders>
          <w:vAlign w:val="center"/>
        </w:tcPr>
        <w:p w14:paraId="4E478459" w14:textId="77777777" w:rsidR="005E4713" w:rsidRDefault="005E4713" w:rsidP="005216D5">
          <w:pPr>
            <w:pStyle w:val="Sidhuvud"/>
            <w:rPr>
              <w:b/>
              <w:bCs/>
              <w:caps/>
              <w:sz w:val="36"/>
              <w:szCs w:val="36"/>
            </w:rPr>
          </w:pPr>
          <w:r>
            <w:rPr>
              <w:b/>
              <w:bCs/>
              <w:caps/>
              <w:sz w:val="36"/>
              <w:szCs w:val="36"/>
            </w:rPr>
            <w:t>Verksamhetsberättelse</w:t>
          </w:r>
        </w:p>
        <w:p w14:paraId="5FF99B50" w14:textId="094F041B" w:rsidR="0058409C" w:rsidRPr="005216D5" w:rsidRDefault="00CA0C99" w:rsidP="005216D5">
          <w:pPr>
            <w:pStyle w:val="Sidhuvud"/>
            <w:rPr>
              <w:b/>
              <w:bCs/>
              <w:caps/>
              <w:sz w:val="36"/>
              <w:szCs w:val="36"/>
            </w:rPr>
          </w:pPr>
          <w:r>
            <w:rPr>
              <w:b/>
              <w:bCs/>
              <w:caps/>
              <w:sz w:val="36"/>
              <w:szCs w:val="36"/>
            </w:rPr>
            <w:t>2025</w:t>
          </w:r>
        </w:p>
      </w:tc>
      <w:tc>
        <w:tcPr>
          <w:tcW w:w="1337" w:type="dxa"/>
          <w:tcMar>
            <w:left w:w="0" w:type="dxa"/>
            <w:right w:w="0" w:type="dxa"/>
          </w:tcMar>
          <w:vAlign w:val="bottom"/>
        </w:tcPr>
        <w:p w14:paraId="05C82CF3" w14:textId="77777777" w:rsidR="0058409C" w:rsidRPr="0058409C" w:rsidRDefault="0058409C" w:rsidP="001744F2">
          <w:pPr>
            <w:pStyle w:val="Sidhuvud"/>
            <w:jc w:val="right"/>
          </w:pPr>
          <w:r>
            <w:t xml:space="preserve">Sida </w:t>
          </w: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tc>
    </w:tr>
    <w:tr w:rsidR="005E4713" w14:paraId="027D3B01" w14:textId="77777777" w:rsidTr="00B70DB9">
      <w:trPr>
        <w:trHeight w:val="557"/>
      </w:trPr>
      <w:tc>
        <w:tcPr>
          <w:tcW w:w="1809" w:type="dxa"/>
          <w:vMerge/>
          <w:tcBorders>
            <w:bottom w:val="single" w:sz="4" w:space="0" w:color="auto"/>
          </w:tcBorders>
        </w:tcPr>
        <w:p w14:paraId="6F9C3443" w14:textId="77777777" w:rsidR="0058409C" w:rsidRDefault="0058409C" w:rsidP="0058409C">
          <w:pPr>
            <w:pStyle w:val="Sidhuvud"/>
          </w:pPr>
        </w:p>
      </w:tc>
      <w:tc>
        <w:tcPr>
          <w:tcW w:w="6096" w:type="dxa"/>
          <w:vMerge/>
          <w:tcBorders>
            <w:bottom w:val="single" w:sz="4" w:space="0" w:color="auto"/>
          </w:tcBorders>
          <w:vAlign w:val="bottom"/>
        </w:tcPr>
        <w:p w14:paraId="568DE0C1" w14:textId="77777777" w:rsidR="0058409C" w:rsidRPr="0058409C" w:rsidRDefault="0058409C" w:rsidP="0058409C">
          <w:pPr>
            <w:pStyle w:val="Sidhuvud"/>
            <w:rPr>
              <w:sz w:val="12"/>
              <w:szCs w:val="12"/>
            </w:rPr>
          </w:pPr>
        </w:p>
      </w:tc>
      <w:tc>
        <w:tcPr>
          <w:tcW w:w="1337" w:type="dxa"/>
          <w:tcMar>
            <w:left w:w="0" w:type="dxa"/>
            <w:right w:w="0" w:type="dxa"/>
          </w:tcMar>
          <w:vAlign w:val="bottom"/>
        </w:tcPr>
        <w:p w14:paraId="1BF4340B" w14:textId="77777777" w:rsidR="0058409C" w:rsidRDefault="0058409C" w:rsidP="0058409C">
          <w:pPr>
            <w:pStyle w:val="Sidhuvud"/>
            <w:jc w:val="right"/>
          </w:pPr>
          <w:r w:rsidRPr="0058409C">
            <w:rPr>
              <w:sz w:val="12"/>
              <w:szCs w:val="12"/>
            </w:rPr>
            <w:t>Senast reviderad</w:t>
          </w:r>
        </w:p>
      </w:tc>
    </w:tr>
    <w:tr w:rsidR="005E4713" w14:paraId="78A5E29A" w14:textId="77777777" w:rsidTr="001744F2">
      <w:trPr>
        <w:trHeight w:val="423"/>
      </w:trPr>
      <w:tc>
        <w:tcPr>
          <w:tcW w:w="1809" w:type="dxa"/>
          <w:vMerge/>
          <w:tcBorders>
            <w:bottom w:val="single" w:sz="4" w:space="0" w:color="auto"/>
          </w:tcBorders>
        </w:tcPr>
        <w:p w14:paraId="194D40E6" w14:textId="77777777" w:rsidR="0058409C" w:rsidRDefault="0058409C" w:rsidP="0058409C">
          <w:pPr>
            <w:pStyle w:val="Sidhuvud"/>
          </w:pPr>
        </w:p>
      </w:tc>
      <w:tc>
        <w:tcPr>
          <w:tcW w:w="6096" w:type="dxa"/>
          <w:vMerge/>
          <w:tcBorders>
            <w:bottom w:val="single" w:sz="4" w:space="0" w:color="auto"/>
          </w:tcBorders>
        </w:tcPr>
        <w:p w14:paraId="43BF7F7D" w14:textId="77777777" w:rsidR="0058409C" w:rsidRDefault="0058409C" w:rsidP="0058409C">
          <w:pPr>
            <w:pStyle w:val="Sidhuvud"/>
          </w:pPr>
        </w:p>
      </w:tc>
      <w:tc>
        <w:tcPr>
          <w:tcW w:w="1337" w:type="dxa"/>
          <w:tcBorders>
            <w:bottom w:val="single" w:sz="4" w:space="0" w:color="auto"/>
          </w:tcBorders>
          <w:tcMar>
            <w:left w:w="0" w:type="dxa"/>
            <w:right w:w="0" w:type="dxa"/>
          </w:tcMar>
        </w:tcPr>
        <w:p w14:paraId="248AB747" w14:textId="0646F7C2" w:rsidR="0058409C" w:rsidRPr="0058409C" w:rsidRDefault="0058409C" w:rsidP="0058409C">
          <w:pPr>
            <w:pStyle w:val="Sidhuvud"/>
            <w:jc w:val="right"/>
          </w:pPr>
          <w:r>
            <w:t>202</w:t>
          </w:r>
          <w:r w:rsidR="00412875">
            <w:t>5</w:t>
          </w:r>
          <w:r>
            <w:t>-0</w:t>
          </w:r>
          <w:r w:rsidR="00CA0C99">
            <w:t>1</w:t>
          </w:r>
          <w:r>
            <w:t>-</w:t>
          </w:r>
          <w:r w:rsidR="00CA0C99">
            <w:t>24</w:t>
          </w:r>
        </w:p>
      </w:tc>
    </w:tr>
  </w:tbl>
  <w:p w14:paraId="0EF3168C" w14:textId="77777777" w:rsidR="0058409C" w:rsidRDefault="00584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3AA5"/>
    <w:multiLevelType w:val="hybridMultilevel"/>
    <w:tmpl w:val="2EA02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9D436E"/>
    <w:multiLevelType w:val="multilevel"/>
    <w:tmpl w:val="197A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A4D36"/>
    <w:multiLevelType w:val="hybridMultilevel"/>
    <w:tmpl w:val="D17C368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581601A"/>
    <w:multiLevelType w:val="multilevel"/>
    <w:tmpl w:val="21A2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51BA8"/>
    <w:multiLevelType w:val="multilevel"/>
    <w:tmpl w:val="3F3A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02064"/>
    <w:multiLevelType w:val="multilevel"/>
    <w:tmpl w:val="B1AA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82DE0"/>
    <w:multiLevelType w:val="hybridMultilevel"/>
    <w:tmpl w:val="6AAEFE5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4033527"/>
    <w:multiLevelType w:val="multilevel"/>
    <w:tmpl w:val="A776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230CF"/>
    <w:multiLevelType w:val="multilevel"/>
    <w:tmpl w:val="5B60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D6AEF"/>
    <w:multiLevelType w:val="multilevel"/>
    <w:tmpl w:val="432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B4AE0"/>
    <w:multiLevelType w:val="multilevel"/>
    <w:tmpl w:val="92FE8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115D4"/>
    <w:multiLevelType w:val="multilevel"/>
    <w:tmpl w:val="21C8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911DEA"/>
    <w:multiLevelType w:val="multilevel"/>
    <w:tmpl w:val="A83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983327">
    <w:abstractNumId w:val="2"/>
  </w:num>
  <w:num w:numId="2" w16cid:durableId="1977180167">
    <w:abstractNumId w:val="6"/>
  </w:num>
  <w:num w:numId="3" w16cid:durableId="453790054">
    <w:abstractNumId w:val="0"/>
  </w:num>
  <w:num w:numId="4" w16cid:durableId="2104378175">
    <w:abstractNumId w:val="5"/>
  </w:num>
  <w:num w:numId="5" w16cid:durableId="1400329549">
    <w:abstractNumId w:val="1"/>
  </w:num>
  <w:num w:numId="6" w16cid:durableId="1184831160">
    <w:abstractNumId w:val="4"/>
  </w:num>
  <w:num w:numId="7" w16cid:durableId="1460100964">
    <w:abstractNumId w:val="3"/>
  </w:num>
  <w:num w:numId="8" w16cid:durableId="321082666">
    <w:abstractNumId w:val="9"/>
  </w:num>
  <w:num w:numId="9" w16cid:durableId="578178031">
    <w:abstractNumId w:val="12"/>
  </w:num>
  <w:num w:numId="10" w16cid:durableId="1240747856">
    <w:abstractNumId w:val="8"/>
  </w:num>
  <w:num w:numId="11" w16cid:durableId="1228422841">
    <w:abstractNumId w:val="10"/>
  </w:num>
  <w:num w:numId="12" w16cid:durableId="1442801329">
    <w:abstractNumId w:val="11"/>
  </w:num>
  <w:num w:numId="13" w16cid:durableId="385030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13"/>
    <w:rsid w:val="000C61D6"/>
    <w:rsid w:val="000F33B5"/>
    <w:rsid w:val="00102B96"/>
    <w:rsid w:val="001355EB"/>
    <w:rsid w:val="001744F2"/>
    <w:rsid w:val="001A33D4"/>
    <w:rsid w:val="001A42C8"/>
    <w:rsid w:val="002A681E"/>
    <w:rsid w:val="002C7450"/>
    <w:rsid w:val="002D2228"/>
    <w:rsid w:val="003511D6"/>
    <w:rsid w:val="003C00D8"/>
    <w:rsid w:val="003D4035"/>
    <w:rsid w:val="003F06FD"/>
    <w:rsid w:val="00412875"/>
    <w:rsid w:val="004448E0"/>
    <w:rsid w:val="005216D5"/>
    <w:rsid w:val="00541398"/>
    <w:rsid w:val="0057075A"/>
    <w:rsid w:val="0058409C"/>
    <w:rsid w:val="005D7C90"/>
    <w:rsid w:val="005E4713"/>
    <w:rsid w:val="006376A1"/>
    <w:rsid w:val="006911CA"/>
    <w:rsid w:val="006C7FF5"/>
    <w:rsid w:val="006D5455"/>
    <w:rsid w:val="007416B5"/>
    <w:rsid w:val="0085192C"/>
    <w:rsid w:val="00852E3B"/>
    <w:rsid w:val="008B7DC1"/>
    <w:rsid w:val="008F4EED"/>
    <w:rsid w:val="00926235"/>
    <w:rsid w:val="00931D66"/>
    <w:rsid w:val="00940B03"/>
    <w:rsid w:val="00947641"/>
    <w:rsid w:val="00A07AFE"/>
    <w:rsid w:val="00A273E1"/>
    <w:rsid w:val="00A35E28"/>
    <w:rsid w:val="00A54C02"/>
    <w:rsid w:val="00AC3C29"/>
    <w:rsid w:val="00B70DB9"/>
    <w:rsid w:val="00BD746F"/>
    <w:rsid w:val="00BE7006"/>
    <w:rsid w:val="00CA0C99"/>
    <w:rsid w:val="00D30D75"/>
    <w:rsid w:val="00D70767"/>
    <w:rsid w:val="00E8127D"/>
    <w:rsid w:val="00EF21E1"/>
    <w:rsid w:val="00EF32BD"/>
    <w:rsid w:val="00F92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881E6"/>
  <w15:chartTrackingRefBased/>
  <w15:docId w15:val="{C54A90D9-921C-4C2D-8025-318B2A68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448E0"/>
    <w:pPr>
      <w:keepNext/>
      <w:keepLines/>
      <w:spacing w:before="240" w:after="12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unhideWhenUsed/>
    <w:qFormat/>
    <w:rsid w:val="005216D5"/>
    <w:pPr>
      <w:keepNext/>
      <w:keepLines/>
      <w:spacing w:before="40" w:after="0"/>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semiHidden/>
    <w:unhideWhenUsed/>
    <w:qFormat/>
    <w:rsid w:val="008F4E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8409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8409C"/>
  </w:style>
  <w:style w:type="paragraph" w:styleId="Sidfot">
    <w:name w:val="footer"/>
    <w:basedOn w:val="Normal"/>
    <w:link w:val="SidfotChar"/>
    <w:uiPriority w:val="99"/>
    <w:unhideWhenUsed/>
    <w:rsid w:val="0058409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8409C"/>
  </w:style>
  <w:style w:type="table" w:styleId="Tabellrutnt">
    <w:name w:val="Table Grid"/>
    <w:basedOn w:val="Normaltabell"/>
    <w:uiPriority w:val="39"/>
    <w:rsid w:val="0058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448E0"/>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5216D5"/>
    <w:rPr>
      <w:rFonts w:asciiTheme="majorHAnsi" w:eastAsiaTheme="majorEastAsia" w:hAnsiTheme="majorHAnsi" w:cstheme="majorBidi"/>
      <w:sz w:val="26"/>
      <w:szCs w:val="26"/>
    </w:rPr>
  </w:style>
  <w:style w:type="character" w:styleId="Starkbetoning">
    <w:name w:val="Intense Emphasis"/>
    <w:basedOn w:val="Standardstycketeckensnitt"/>
    <w:uiPriority w:val="21"/>
    <w:qFormat/>
    <w:rsid w:val="005216D5"/>
    <w:rPr>
      <w:i/>
      <w:iCs/>
      <w:color w:val="auto"/>
    </w:rPr>
  </w:style>
  <w:style w:type="paragraph" w:styleId="Starktcitat">
    <w:name w:val="Intense Quote"/>
    <w:basedOn w:val="Normal"/>
    <w:next w:val="Normal"/>
    <w:link w:val="StarktcitatChar"/>
    <w:uiPriority w:val="30"/>
    <w:qFormat/>
    <w:rsid w:val="005216D5"/>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5216D5"/>
    <w:rPr>
      <w:i/>
      <w:iCs/>
    </w:rPr>
  </w:style>
  <w:style w:type="character" w:styleId="Starkreferens">
    <w:name w:val="Intense Reference"/>
    <w:basedOn w:val="Standardstycketeckensnitt"/>
    <w:uiPriority w:val="32"/>
    <w:qFormat/>
    <w:rsid w:val="005216D5"/>
    <w:rPr>
      <w:b/>
      <w:bCs/>
      <w:smallCaps/>
      <w:color w:val="auto"/>
      <w:spacing w:val="5"/>
    </w:rPr>
  </w:style>
  <w:style w:type="paragraph" w:styleId="Liststycke">
    <w:name w:val="List Paragraph"/>
    <w:basedOn w:val="Normal"/>
    <w:uiPriority w:val="34"/>
    <w:qFormat/>
    <w:rsid w:val="005E4713"/>
    <w:pPr>
      <w:ind w:left="720"/>
      <w:contextualSpacing/>
    </w:pPr>
  </w:style>
  <w:style w:type="character" w:customStyle="1" w:styleId="Rubrik3Char">
    <w:name w:val="Rubrik 3 Char"/>
    <w:basedOn w:val="Standardstycketeckensnitt"/>
    <w:link w:val="Rubrik3"/>
    <w:uiPriority w:val="9"/>
    <w:semiHidden/>
    <w:rsid w:val="008F4E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89711">
      <w:bodyDiv w:val="1"/>
      <w:marLeft w:val="0"/>
      <w:marRight w:val="0"/>
      <w:marTop w:val="0"/>
      <w:marBottom w:val="0"/>
      <w:divBdr>
        <w:top w:val="none" w:sz="0" w:space="0" w:color="auto"/>
        <w:left w:val="none" w:sz="0" w:space="0" w:color="auto"/>
        <w:bottom w:val="none" w:sz="0" w:space="0" w:color="auto"/>
        <w:right w:val="none" w:sz="0" w:space="0" w:color="auto"/>
      </w:divBdr>
    </w:div>
    <w:div w:id="14205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es\Dropbox\SSK\Administration\SSK_dokument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4f7e9a-29af-4275-8e25-e361b05a956e">
      <Terms xmlns="http://schemas.microsoft.com/office/infopath/2007/PartnerControls"/>
    </lcf76f155ced4ddcb4097134ff3c332f>
    <TaxCatchAll xmlns="d63b376f-7c71-444c-8a9b-74e3d7dd7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7B30C4623BE4B8BFB6710BC3DCB8F" ma:contentTypeVersion="12" ma:contentTypeDescription="Create a new document." ma:contentTypeScope="" ma:versionID="c02e8f195eb7516b61dad75c7c8b39ab">
  <xsd:schema xmlns:xsd="http://www.w3.org/2001/XMLSchema" xmlns:xs="http://www.w3.org/2001/XMLSchema" xmlns:p="http://schemas.microsoft.com/office/2006/metadata/properties" xmlns:ns2="624f7e9a-29af-4275-8e25-e361b05a956e" xmlns:ns3="d63b376f-7c71-444c-8a9b-74e3d7dd765c" targetNamespace="http://schemas.microsoft.com/office/2006/metadata/properties" ma:root="true" ma:fieldsID="94657fd8470380cd20324d3e2082b63c" ns2:_="" ns3:_="">
    <xsd:import namespace="624f7e9a-29af-4275-8e25-e361b05a956e"/>
    <xsd:import namespace="d63b376f-7c71-444c-8a9b-74e3d7dd76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7e9a-29af-4275-8e25-e361b05a9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1e1aa4-a7d2-419f-8380-49b3571344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b376f-7c71-444c-8a9b-74e3d7dd76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11d04f-c9c3-4187-86e6-493b95ae6f46}" ma:internalName="TaxCatchAll" ma:showField="CatchAllData" ma:web="d63b376f-7c71-444c-8a9b-74e3d7dd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17133-C3A1-4358-98F1-11E281492AE5}">
  <ds:schemaRefs>
    <ds:schemaRef ds:uri="http://schemas.microsoft.com/office/2006/metadata/properties"/>
    <ds:schemaRef ds:uri="http://schemas.microsoft.com/office/infopath/2007/PartnerControls"/>
    <ds:schemaRef ds:uri="624f7e9a-29af-4275-8e25-e361b05a956e"/>
    <ds:schemaRef ds:uri="d63b376f-7c71-444c-8a9b-74e3d7dd765c"/>
  </ds:schemaRefs>
</ds:datastoreItem>
</file>

<file path=customXml/itemProps2.xml><?xml version="1.0" encoding="utf-8"?>
<ds:datastoreItem xmlns:ds="http://schemas.openxmlformats.org/officeDocument/2006/customXml" ds:itemID="{4F81A553-078B-4900-B442-A3D50F9DE2EE}">
  <ds:schemaRefs>
    <ds:schemaRef ds:uri="http://schemas.microsoft.com/sharepoint/v3/contenttype/forms"/>
  </ds:schemaRefs>
</ds:datastoreItem>
</file>

<file path=customXml/itemProps3.xml><?xml version="1.0" encoding="utf-8"?>
<ds:datastoreItem xmlns:ds="http://schemas.openxmlformats.org/officeDocument/2006/customXml" ds:itemID="{AE962E6C-DA02-4E75-BE29-EF2A4D507240}"/>
</file>

<file path=docProps/app.xml><?xml version="1.0" encoding="utf-8"?>
<Properties xmlns="http://schemas.openxmlformats.org/officeDocument/2006/extended-properties" xmlns:vt="http://schemas.openxmlformats.org/officeDocument/2006/docPropsVTypes">
  <Template>SSK_dokumentmall</Template>
  <TotalTime>11</TotalTime>
  <Pages>2</Pages>
  <Words>440</Words>
  <Characters>2607</Characters>
  <Application>Microsoft Office Word</Application>
  <DocSecurity>0</DocSecurity>
  <Lines>56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Mattias Yngve</cp:lastModifiedBy>
  <cp:revision>12</cp:revision>
  <dcterms:created xsi:type="dcterms:W3CDTF">2026-01-26T11:44:00Z</dcterms:created>
  <dcterms:modified xsi:type="dcterms:W3CDTF">2026-01-26T11:54:00Z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0x01010075A7B30C4623BE4B8BFB6710BC3DCB8F</vt:lpwstr>
  </property>
  <property fmtid="{D5CDD505-2E9C-101B-9397-08002B2CF9AE}" pid="3" name="MediaServiceImageTags">
    <vt:lpwstr/>
  </property>
</Properties>
</file>