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rPr>
          <w:sz w:val="22"/>
          <w:szCs w:val="22"/>
        </w:rPr>
      </w:pPr>
      <w:r w:rsidDel="00000000" w:rsidR="00000000" w:rsidRPr="00000000">
        <w:rPr>
          <w:sz w:val="22"/>
          <w:szCs w:val="22"/>
          <w:rtl w:val="0"/>
        </w:rPr>
        <w:br w:type="textWrapping"/>
      </w:r>
    </w:p>
    <w:p w:rsidR="00000000" w:rsidDel="00000000" w:rsidP="00000000" w:rsidRDefault="00000000" w:rsidRPr="00000000" w14:paraId="00000002">
      <w:pPr>
        <w:pStyle w:val="Heading1"/>
        <w:spacing w:before="0" w:lineRule="auto"/>
        <w:rPr>
          <w:sz w:val="22"/>
          <w:szCs w:val="22"/>
        </w:rPr>
      </w:pPr>
      <w:r w:rsidDel="00000000" w:rsidR="00000000" w:rsidRPr="00000000">
        <w:rPr>
          <w:rtl w:val="0"/>
        </w:rPr>
      </w:r>
    </w:p>
    <w:p w:rsidR="00000000" w:rsidDel="00000000" w:rsidP="00000000" w:rsidRDefault="00000000" w:rsidRPr="00000000" w14:paraId="00000003">
      <w:pPr>
        <w:pStyle w:val="Heading1"/>
        <w:spacing w:before="0" w:lineRule="auto"/>
        <w:rPr>
          <w:sz w:val="22"/>
          <w:szCs w:val="22"/>
        </w:rPr>
      </w:pPr>
      <w:r w:rsidDel="00000000" w:rsidR="00000000" w:rsidRPr="00000000">
        <w:rPr>
          <w:sz w:val="22"/>
          <w:szCs w:val="22"/>
          <w:rtl w:val="0"/>
        </w:rPr>
        <w:t xml:space="preserve">Välkomna till en ny säsong inom Sundsvalls IBF</w:t>
        <w:br w:type="textWrapping"/>
        <w:t xml:space="preserve">Säsongen 2025 – 2026</w:t>
        <w:br w:type="textWrapping"/>
      </w:r>
    </w:p>
    <w:p w:rsidR="00000000" w:rsidDel="00000000" w:rsidP="00000000" w:rsidRDefault="00000000" w:rsidRPr="00000000" w14:paraId="00000004">
      <w:pPr>
        <w:rPr>
          <w:sz w:val="22"/>
          <w:szCs w:val="22"/>
        </w:rPr>
      </w:pPr>
      <w:r w:rsidDel="00000000" w:rsidR="00000000" w:rsidRPr="00000000">
        <w:rPr>
          <w:sz w:val="22"/>
          <w:szCs w:val="22"/>
          <w:rtl w:val="0"/>
        </w:rPr>
        <w:t xml:space="preserve">Det har blivit dags att dra i gång en ny säsong och vi hoppas att ni är laddade!</w:t>
      </w:r>
    </w:p>
    <w:p w:rsidR="00000000" w:rsidDel="00000000" w:rsidP="00000000" w:rsidRDefault="00000000" w:rsidRPr="00000000" w14:paraId="00000005">
      <w:pPr>
        <w:rPr>
          <w:sz w:val="22"/>
          <w:szCs w:val="22"/>
        </w:rPr>
      </w:pPr>
      <w:r w:rsidDel="00000000" w:rsidR="00000000" w:rsidRPr="00000000">
        <w:rPr>
          <w:sz w:val="22"/>
          <w:szCs w:val="22"/>
          <w:rtl w:val="0"/>
        </w:rPr>
        <w:t xml:space="preserve">Det har inför kommande säsong gjorts en del förändringar som alla handlar om att arbeta för att skapa en förening som är ekonomiskt hållbar och långsiktig.</w:t>
      </w:r>
    </w:p>
    <w:p w:rsidR="00000000" w:rsidDel="00000000" w:rsidP="00000000" w:rsidRDefault="00000000" w:rsidRPr="00000000" w14:paraId="00000006">
      <w:pPr>
        <w:rPr>
          <w:sz w:val="22"/>
          <w:szCs w:val="22"/>
        </w:rPr>
      </w:pPr>
      <w:r w:rsidDel="00000000" w:rsidR="00000000" w:rsidRPr="00000000">
        <w:rPr>
          <w:sz w:val="22"/>
          <w:szCs w:val="22"/>
          <w:rtl w:val="0"/>
        </w:rPr>
        <w:t xml:space="preserve">Det kommer även ske förändringar kring vad som förväntas från respektive lag i form av föreningsengagemang i arbetsgrupper. Detta för att skapa en bättre vardag för alla. Vi behöver sprida på ansvar och arbetsuppgifter på ett bättre sätt för att alla skall tycka att det är roligt att vara en del av föreningen.</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ind w:left="0" w:firstLine="0"/>
        <w:rPr>
          <w:b w:val="1"/>
          <w:sz w:val="22"/>
          <w:szCs w:val="22"/>
        </w:rPr>
      </w:pPr>
      <w:r w:rsidDel="00000000" w:rsidR="00000000" w:rsidRPr="00000000">
        <w:rPr>
          <w:b w:val="1"/>
          <w:sz w:val="22"/>
          <w:szCs w:val="22"/>
          <w:rtl w:val="0"/>
        </w:rPr>
        <w:t xml:space="preserve">Förändringar inför kommande säsong</w:t>
      </w:r>
    </w:p>
    <w:p w:rsidR="00000000" w:rsidDel="00000000" w:rsidP="00000000" w:rsidRDefault="00000000" w:rsidRPr="00000000" w14:paraId="00000009">
      <w:pPr>
        <w:ind w:left="0" w:firstLine="720"/>
        <w:rPr>
          <w:b w:val="1"/>
          <w:sz w:val="22"/>
          <w:szCs w:val="22"/>
        </w:rPr>
      </w:pPr>
      <w:r w:rsidDel="00000000" w:rsidR="00000000" w:rsidRPr="00000000">
        <w:rPr>
          <w:b w:val="1"/>
          <w:sz w:val="22"/>
          <w:szCs w:val="22"/>
          <w:rtl w:val="0"/>
        </w:rPr>
        <w:t xml:space="preserve">Matchkläder</w:t>
      </w:r>
    </w:p>
    <w:p w:rsidR="00000000" w:rsidDel="00000000" w:rsidP="00000000" w:rsidRDefault="00000000" w:rsidRPr="00000000" w14:paraId="0000000A">
      <w:pPr>
        <w:numPr>
          <w:ilvl w:val="1"/>
          <w:numId w:val="4"/>
        </w:numPr>
        <w:spacing w:after="0" w:afterAutospacing="0"/>
        <w:ind w:left="2160" w:hanging="360"/>
        <w:rPr>
          <w:sz w:val="22"/>
          <w:szCs w:val="22"/>
        </w:rPr>
      </w:pPr>
      <w:r w:rsidDel="00000000" w:rsidR="00000000" w:rsidRPr="00000000">
        <w:rPr>
          <w:sz w:val="22"/>
          <w:szCs w:val="22"/>
          <w:rtl w:val="0"/>
        </w:rPr>
        <w:t xml:space="preserve">Då hanteringen av ärvda tröjor inför varje säsong skapat många långa diskussioner och problem av olika slag har styrelsen beslutat att flytta all hantering av matchkläder till lagen, såväl beställningar som kostnader.</w:t>
      </w:r>
    </w:p>
    <w:p w:rsidR="00000000" w:rsidDel="00000000" w:rsidP="00000000" w:rsidRDefault="00000000" w:rsidRPr="00000000" w14:paraId="0000000B">
      <w:pPr>
        <w:numPr>
          <w:ilvl w:val="1"/>
          <w:numId w:val="4"/>
        </w:numPr>
        <w:spacing w:after="0" w:afterAutospacing="0"/>
        <w:ind w:left="2160" w:hanging="360"/>
        <w:rPr>
          <w:sz w:val="22"/>
          <w:szCs w:val="22"/>
        </w:rPr>
      </w:pPr>
      <w:r w:rsidDel="00000000" w:rsidR="00000000" w:rsidRPr="00000000">
        <w:rPr>
          <w:sz w:val="22"/>
          <w:szCs w:val="22"/>
          <w:rtl w:val="0"/>
        </w:rPr>
        <w:t xml:space="preserve">Information om rutinerna för beställning av kläder kommer att meddelas till lagledarna inom kort.</w:t>
      </w:r>
      <w:r w:rsidDel="00000000" w:rsidR="00000000" w:rsidRPr="00000000">
        <w:rPr>
          <w:rtl w:val="0"/>
        </w:rPr>
      </w:r>
    </w:p>
    <w:p w:rsidR="00000000" w:rsidDel="00000000" w:rsidP="00000000" w:rsidRDefault="00000000" w:rsidRPr="00000000" w14:paraId="0000000C">
      <w:pPr>
        <w:numPr>
          <w:ilvl w:val="0"/>
          <w:numId w:val="4"/>
        </w:numPr>
        <w:spacing w:after="0" w:afterAutospacing="0"/>
        <w:ind w:left="1440" w:hanging="360"/>
        <w:rPr>
          <w:sz w:val="22"/>
          <w:szCs w:val="22"/>
        </w:rPr>
      </w:pPr>
      <w:r w:rsidDel="00000000" w:rsidR="00000000" w:rsidRPr="00000000">
        <w:rPr>
          <w:sz w:val="22"/>
          <w:szCs w:val="22"/>
          <w:rtl w:val="0"/>
        </w:rPr>
        <w:t xml:space="preserve">Riktlinjer för tröjtryck </w:t>
      </w:r>
    </w:p>
    <w:p w:rsidR="00000000" w:rsidDel="00000000" w:rsidP="00000000" w:rsidRDefault="00000000" w:rsidRPr="00000000" w14:paraId="0000000D">
      <w:pPr>
        <w:numPr>
          <w:ilvl w:val="1"/>
          <w:numId w:val="4"/>
        </w:numPr>
        <w:spacing w:after="0" w:afterAutospacing="0"/>
        <w:ind w:left="2160" w:hanging="360"/>
        <w:rPr>
          <w:sz w:val="22"/>
          <w:szCs w:val="22"/>
        </w:rPr>
      </w:pPr>
      <w:r w:rsidDel="00000000" w:rsidR="00000000" w:rsidRPr="00000000">
        <w:rPr>
          <w:sz w:val="22"/>
          <w:szCs w:val="22"/>
          <w:rtl w:val="0"/>
        </w:rPr>
        <w:t xml:space="preserve">På matchtröjor hålls framsidan ren från sponsortryck för eventuella föreningssponsorer</w:t>
      </w:r>
    </w:p>
    <w:p w:rsidR="00000000" w:rsidDel="00000000" w:rsidP="00000000" w:rsidRDefault="00000000" w:rsidRPr="00000000" w14:paraId="0000000E">
      <w:pPr>
        <w:numPr>
          <w:ilvl w:val="1"/>
          <w:numId w:val="4"/>
        </w:numPr>
        <w:ind w:left="2160" w:hanging="360"/>
        <w:rPr>
          <w:sz w:val="22"/>
          <w:szCs w:val="22"/>
        </w:rPr>
      </w:pPr>
      <w:r w:rsidDel="00000000" w:rsidR="00000000" w:rsidRPr="00000000">
        <w:rPr>
          <w:sz w:val="22"/>
          <w:szCs w:val="22"/>
          <w:rtl w:val="0"/>
        </w:rPr>
        <w:t xml:space="preserve">På rygg och ärmar är det OK med namntryck och sponsortryck för att få ned kostnaderna för matchställen</w:t>
      </w:r>
    </w:p>
    <w:p w:rsidR="00000000" w:rsidDel="00000000" w:rsidP="00000000" w:rsidRDefault="00000000" w:rsidRPr="00000000" w14:paraId="0000000F">
      <w:pPr>
        <w:ind w:left="720" w:firstLine="0"/>
        <w:rPr>
          <w:b w:val="1"/>
          <w:sz w:val="22"/>
          <w:szCs w:val="22"/>
        </w:rPr>
      </w:pPr>
      <w:r w:rsidDel="00000000" w:rsidR="00000000" w:rsidRPr="00000000">
        <w:rPr>
          <w:b w:val="1"/>
          <w:sz w:val="22"/>
          <w:szCs w:val="22"/>
          <w:rtl w:val="0"/>
        </w:rPr>
        <w:t xml:space="preserve">Resor</w:t>
      </w:r>
    </w:p>
    <w:p w:rsidR="00000000" w:rsidDel="00000000" w:rsidP="00000000" w:rsidRDefault="00000000" w:rsidRPr="00000000" w14:paraId="00000010">
      <w:pPr>
        <w:numPr>
          <w:ilvl w:val="0"/>
          <w:numId w:val="1"/>
        </w:numPr>
        <w:ind w:left="1440" w:hanging="360"/>
        <w:rPr>
          <w:sz w:val="22"/>
          <w:szCs w:val="22"/>
        </w:rPr>
      </w:pPr>
      <w:r w:rsidDel="00000000" w:rsidR="00000000" w:rsidRPr="00000000">
        <w:rPr>
          <w:sz w:val="22"/>
          <w:szCs w:val="22"/>
          <w:rtl w:val="0"/>
        </w:rPr>
        <w:t xml:space="preserve">Bussresor kommer inte längre att ingå som tidigare</w:t>
      </w:r>
    </w:p>
    <w:p w:rsidR="00000000" w:rsidDel="00000000" w:rsidP="00000000" w:rsidRDefault="00000000" w:rsidRPr="00000000" w14:paraId="00000011">
      <w:pPr>
        <w:ind w:left="720" w:firstLine="0"/>
        <w:rPr>
          <w:b w:val="1"/>
          <w:sz w:val="22"/>
          <w:szCs w:val="22"/>
        </w:rPr>
      </w:pPr>
      <w:r w:rsidDel="00000000" w:rsidR="00000000" w:rsidRPr="00000000">
        <w:rPr>
          <w:rtl w:val="0"/>
        </w:rPr>
      </w:r>
    </w:p>
    <w:p w:rsidR="00000000" w:rsidDel="00000000" w:rsidP="00000000" w:rsidRDefault="00000000" w:rsidRPr="00000000" w14:paraId="00000012">
      <w:pPr>
        <w:ind w:left="720" w:firstLine="0"/>
        <w:rPr>
          <w:b w:val="1"/>
          <w:sz w:val="22"/>
          <w:szCs w:val="22"/>
        </w:rPr>
      </w:pPr>
      <w:r w:rsidDel="00000000" w:rsidR="00000000" w:rsidRPr="00000000">
        <w:rPr>
          <w:b w:val="1"/>
          <w:sz w:val="22"/>
          <w:szCs w:val="22"/>
          <w:rtl w:val="0"/>
        </w:rPr>
        <w:t xml:space="preserve">Målvaktsutrustning</w:t>
      </w:r>
    </w:p>
    <w:p w:rsidR="00000000" w:rsidDel="00000000" w:rsidP="00000000" w:rsidRDefault="00000000" w:rsidRPr="00000000" w14:paraId="00000013">
      <w:pPr>
        <w:numPr>
          <w:ilvl w:val="0"/>
          <w:numId w:val="2"/>
        </w:numPr>
        <w:ind w:left="1440" w:hanging="360"/>
        <w:rPr>
          <w:sz w:val="22"/>
          <w:szCs w:val="22"/>
        </w:rPr>
      </w:pPr>
      <w:r w:rsidDel="00000000" w:rsidR="00000000" w:rsidRPr="00000000">
        <w:rPr>
          <w:sz w:val="22"/>
          <w:szCs w:val="22"/>
          <w:rtl w:val="0"/>
        </w:rPr>
        <w:t xml:space="preserve">Det bidrag som tidigare funnits har denna säsong tagits bort. Lagen fortsätter att försöka ärva av varandra och lagen får med sin lagkassa hantera eventuella subventioner till målvakterna</w:t>
      </w:r>
    </w:p>
    <w:p w:rsidR="00000000" w:rsidDel="00000000" w:rsidP="00000000" w:rsidRDefault="00000000" w:rsidRPr="00000000" w14:paraId="00000014">
      <w:pPr>
        <w:ind w:left="720" w:firstLine="0"/>
        <w:rPr>
          <w:sz w:val="22"/>
          <w:szCs w:val="22"/>
        </w:rPr>
      </w:pPr>
      <w:r w:rsidDel="00000000" w:rsidR="00000000" w:rsidRPr="00000000">
        <w:rPr>
          <w:rtl w:val="0"/>
        </w:rPr>
      </w:r>
    </w:p>
    <w:p w:rsidR="00000000" w:rsidDel="00000000" w:rsidP="00000000" w:rsidRDefault="00000000" w:rsidRPr="00000000" w14:paraId="00000015">
      <w:pPr>
        <w:ind w:left="720" w:firstLine="0"/>
        <w:rPr>
          <w:b w:val="1"/>
          <w:sz w:val="22"/>
          <w:szCs w:val="22"/>
        </w:rPr>
      </w:pPr>
      <w:r w:rsidDel="00000000" w:rsidR="00000000" w:rsidRPr="00000000">
        <w:rPr>
          <w:rtl w:val="0"/>
        </w:rPr>
      </w:r>
    </w:p>
    <w:p w:rsidR="00000000" w:rsidDel="00000000" w:rsidP="00000000" w:rsidRDefault="00000000" w:rsidRPr="00000000" w14:paraId="00000016">
      <w:pPr>
        <w:ind w:left="720" w:firstLine="0"/>
        <w:rPr>
          <w:sz w:val="22"/>
          <w:szCs w:val="22"/>
        </w:rPr>
      </w:pPr>
      <w:r w:rsidDel="00000000" w:rsidR="00000000" w:rsidRPr="00000000">
        <w:rPr>
          <w:b w:val="1"/>
          <w:sz w:val="22"/>
          <w:szCs w:val="22"/>
          <w:rtl w:val="0"/>
        </w:rPr>
        <w:t xml:space="preserve">Försäljningar och lagjobb</w:t>
      </w:r>
      <w:r w:rsidDel="00000000" w:rsidR="00000000" w:rsidRPr="00000000">
        <w:rPr>
          <w:rtl w:val="0"/>
        </w:rPr>
      </w:r>
    </w:p>
    <w:p w:rsidR="00000000" w:rsidDel="00000000" w:rsidP="00000000" w:rsidRDefault="00000000" w:rsidRPr="00000000" w14:paraId="00000017">
      <w:pPr>
        <w:numPr>
          <w:ilvl w:val="0"/>
          <w:numId w:val="3"/>
        </w:numPr>
        <w:spacing w:after="0" w:afterAutospacing="0"/>
        <w:ind w:left="1440" w:hanging="360"/>
        <w:rPr>
          <w:sz w:val="22"/>
          <w:szCs w:val="22"/>
          <w:u w:val="none"/>
        </w:rPr>
      </w:pPr>
      <w:r w:rsidDel="00000000" w:rsidR="00000000" w:rsidRPr="00000000">
        <w:rPr>
          <w:sz w:val="22"/>
          <w:szCs w:val="22"/>
          <w:rtl w:val="0"/>
        </w:rPr>
        <w:t xml:space="preserve">Kommande säsong går vi ifrån de frivilliga försäljningarna och inför ett antal obligatoriska försäljningar/lagjobb under såväl höst- som vårsäsongen. </w:t>
      </w:r>
    </w:p>
    <w:p w:rsidR="00000000" w:rsidDel="00000000" w:rsidP="00000000" w:rsidRDefault="00000000" w:rsidRPr="00000000" w14:paraId="00000018">
      <w:pPr>
        <w:numPr>
          <w:ilvl w:val="0"/>
          <w:numId w:val="3"/>
        </w:numPr>
        <w:spacing w:after="0" w:afterAutospacing="0"/>
        <w:ind w:left="1440" w:hanging="360"/>
        <w:rPr>
          <w:sz w:val="22"/>
          <w:szCs w:val="22"/>
          <w:u w:val="none"/>
        </w:rPr>
      </w:pPr>
      <w:r w:rsidDel="00000000" w:rsidR="00000000" w:rsidRPr="00000000">
        <w:rPr>
          <w:sz w:val="22"/>
          <w:szCs w:val="22"/>
          <w:rtl w:val="0"/>
        </w:rPr>
        <w:t xml:space="preserve">Nytt för i år är att vi kommer att införa möjligheten till friköp om man inte har möjlighet att sälja/arbeta.</w:t>
      </w:r>
    </w:p>
    <w:p w:rsidR="00000000" w:rsidDel="00000000" w:rsidP="00000000" w:rsidRDefault="00000000" w:rsidRPr="00000000" w14:paraId="00000019">
      <w:pPr>
        <w:numPr>
          <w:ilvl w:val="0"/>
          <w:numId w:val="3"/>
        </w:numPr>
        <w:ind w:left="1440" w:hanging="360"/>
        <w:rPr>
          <w:sz w:val="22"/>
          <w:szCs w:val="22"/>
          <w:u w:val="none"/>
        </w:rPr>
      </w:pPr>
      <w:r w:rsidDel="00000000" w:rsidR="00000000" w:rsidRPr="00000000">
        <w:rPr>
          <w:sz w:val="22"/>
          <w:szCs w:val="22"/>
          <w:rtl w:val="0"/>
        </w:rPr>
        <w:t xml:space="preserve">Vidare kommer vi att lägga till möjligheten till ett par ytterligare, frivilliga försäljningar där hälften av förtjänsten går till lagen.</w:t>
      </w:r>
    </w:p>
    <w:p w:rsidR="00000000" w:rsidDel="00000000" w:rsidP="00000000" w:rsidRDefault="00000000" w:rsidRPr="00000000" w14:paraId="0000001A">
      <w:pPr>
        <w:pStyle w:val="Heading3"/>
        <w:rPr/>
      </w:pPr>
      <w:r w:rsidDel="00000000" w:rsidR="00000000" w:rsidRPr="00000000">
        <w:rPr>
          <w:rtl w:val="0"/>
        </w:rPr>
        <w:t xml:space="preserve">Vad får man av föreningen</w:t>
      </w:r>
    </w:p>
    <w:p w:rsidR="00000000" w:rsidDel="00000000" w:rsidP="00000000" w:rsidRDefault="00000000" w:rsidRPr="00000000" w14:paraId="0000001B">
      <w:pPr>
        <w:rPr>
          <w:sz w:val="22"/>
          <w:szCs w:val="22"/>
        </w:rPr>
      </w:pPr>
      <w:r w:rsidDel="00000000" w:rsidR="00000000" w:rsidRPr="00000000">
        <w:rPr>
          <w:sz w:val="22"/>
          <w:szCs w:val="22"/>
          <w:rtl w:val="0"/>
        </w:rPr>
        <w:t xml:space="preserve">Avgifter, bidrag och försäljning används för att betala följande varje år:</w:t>
      </w:r>
    </w:p>
    <w:p w:rsidR="00000000" w:rsidDel="00000000" w:rsidP="00000000" w:rsidRDefault="00000000" w:rsidRPr="00000000" w14:paraId="0000001C">
      <w:pPr>
        <w:numPr>
          <w:ilvl w:val="0"/>
          <w:numId w:val="6"/>
        </w:numPr>
        <w:spacing w:after="0" w:afterAutospacing="0"/>
        <w:ind w:left="720" w:hanging="360"/>
        <w:rPr>
          <w:sz w:val="22"/>
          <w:szCs w:val="22"/>
        </w:rPr>
      </w:pPr>
      <w:r w:rsidDel="00000000" w:rsidR="00000000" w:rsidRPr="00000000">
        <w:rPr>
          <w:sz w:val="22"/>
          <w:szCs w:val="22"/>
          <w:rtl w:val="0"/>
        </w:rPr>
        <w:t xml:space="preserve">Serieavgifter (max 2 serier per lag) i Västernorrlands innebandyförbund</w:t>
      </w:r>
    </w:p>
    <w:p w:rsidR="00000000" w:rsidDel="00000000" w:rsidP="00000000" w:rsidRDefault="00000000" w:rsidRPr="00000000" w14:paraId="0000001D">
      <w:pPr>
        <w:numPr>
          <w:ilvl w:val="0"/>
          <w:numId w:val="6"/>
        </w:numPr>
        <w:spacing w:after="0" w:afterAutospacing="0"/>
        <w:ind w:left="720" w:hanging="360"/>
        <w:rPr>
          <w:sz w:val="22"/>
          <w:szCs w:val="22"/>
        </w:rPr>
      </w:pPr>
      <w:r w:rsidDel="00000000" w:rsidR="00000000" w:rsidRPr="00000000">
        <w:rPr>
          <w:sz w:val="22"/>
          <w:szCs w:val="22"/>
          <w:rtl w:val="0"/>
        </w:rPr>
        <w:t xml:space="preserve">Hallhyror </w:t>
      </w:r>
    </w:p>
    <w:p w:rsidR="00000000" w:rsidDel="00000000" w:rsidP="00000000" w:rsidRDefault="00000000" w:rsidRPr="00000000" w14:paraId="0000001E">
      <w:pPr>
        <w:numPr>
          <w:ilvl w:val="0"/>
          <w:numId w:val="6"/>
        </w:numPr>
        <w:spacing w:after="0" w:afterAutospacing="0"/>
        <w:ind w:left="720" w:hanging="360"/>
        <w:rPr>
          <w:sz w:val="22"/>
          <w:szCs w:val="22"/>
        </w:rPr>
      </w:pPr>
      <w:r w:rsidDel="00000000" w:rsidR="00000000" w:rsidRPr="00000000">
        <w:rPr>
          <w:sz w:val="22"/>
          <w:szCs w:val="22"/>
          <w:rtl w:val="0"/>
        </w:rPr>
        <w:t xml:space="preserve">Avgift för spelarlicenser med försäkringsskydd</w:t>
      </w:r>
    </w:p>
    <w:p w:rsidR="00000000" w:rsidDel="00000000" w:rsidP="00000000" w:rsidRDefault="00000000" w:rsidRPr="00000000" w14:paraId="0000001F">
      <w:pPr>
        <w:numPr>
          <w:ilvl w:val="0"/>
          <w:numId w:val="6"/>
        </w:numPr>
        <w:spacing w:after="0" w:afterAutospacing="0"/>
        <w:ind w:left="720" w:hanging="360"/>
        <w:rPr>
          <w:sz w:val="22"/>
          <w:szCs w:val="22"/>
        </w:rPr>
      </w:pPr>
      <w:r w:rsidDel="00000000" w:rsidR="00000000" w:rsidRPr="00000000">
        <w:rPr>
          <w:sz w:val="22"/>
          <w:szCs w:val="22"/>
          <w:rtl w:val="0"/>
        </w:rPr>
        <w:t xml:space="preserve">Utbildning för ledare, föreningen har ambitionen att alla tränare/ledare ska ha rätt utbildningsnivå </w:t>
      </w:r>
    </w:p>
    <w:p w:rsidR="00000000" w:rsidDel="00000000" w:rsidP="00000000" w:rsidRDefault="00000000" w:rsidRPr="00000000" w14:paraId="00000020">
      <w:pPr>
        <w:numPr>
          <w:ilvl w:val="0"/>
          <w:numId w:val="6"/>
        </w:numPr>
        <w:ind w:left="720" w:hanging="360"/>
        <w:rPr>
          <w:sz w:val="22"/>
          <w:szCs w:val="22"/>
        </w:rPr>
      </w:pPr>
      <w:r w:rsidDel="00000000" w:rsidR="00000000" w:rsidRPr="00000000">
        <w:rPr>
          <w:sz w:val="22"/>
          <w:szCs w:val="22"/>
          <w:rtl w:val="0"/>
        </w:rPr>
        <w:t xml:space="preserve">Profilkläder vid behov till ledare (till ett värde av 2000 kr/lag)</w:t>
      </w:r>
    </w:p>
    <w:p w:rsidR="00000000" w:rsidDel="00000000" w:rsidP="00000000" w:rsidRDefault="00000000" w:rsidRPr="00000000" w14:paraId="00000021">
      <w:pPr>
        <w:pStyle w:val="Heading3"/>
        <w:rPr/>
      </w:pPr>
      <w:r w:rsidDel="00000000" w:rsidR="00000000" w:rsidRPr="00000000">
        <w:rPr>
          <w:rtl w:val="0"/>
        </w:rPr>
        <w:t xml:space="preserve">Medlems- och Träningsavgifter 2025 - 2026 </w:t>
      </w:r>
    </w:p>
    <w:p w:rsidR="00000000" w:rsidDel="00000000" w:rsidP="00000000" w:rsidRDefault="00000000" w:rsidRPr="00000000" w14:paraId="00000022">
      <w:pPr>
        <w:rPr>
          <w:sz w:val="22"/>
          <w:szCs w:val="22"/>
        </w:rPr>
      </w:pPr>
      <w:r w:rsidDel="00000000" w:rsidR="00000000" w:rsidRPr="00000000">
        <w:rPr>
          <w:sz w:val="22"/>
          <w:szCs w:val="22"/>
          <w:rtl w:val="0"/>
        </w:rPr>
        <w:t xml:space="preserve">Medlemsavgift 450 kr, Familjemedlemskap 650 kr</w:t>
      </w:r>
    </w:p>
    <w:p w:rsidR="00000000" w:rsidDel="00000000" w:rsidP="00000000" w:rsidRDefault="00000000" w:rsidRPr="00000000" w14:paraId="00000023">
      <w:pPr>
        <w:rPr>
          <w:sz w:val="22"/>
          <w:szCs w:val="22"/>
        </w:rPr>
      </w:pPr>
      <w:r w:rsidDel="00000000" w:rsidR="00000000" w:rsidRPr="00000000">
        <w:rPr>
          <w:sz w:val="22"/>
          <w:szCs w:val="22"/>
          <w:rtl w:val="0"/>
        </w:rPr>
        <w:t xml:space="preserve">Träningsavgifterna</w:t>
      </w:r>
      <w:r w:rsidDel="00000000" w:rsidR="00000000" w:rsidRPr="00000000">
        <w:rPr>
          <w:sz w:val="22"/>
          <w:szCs w:val="22"/>
          <w:rtl w:val="0"/>
        </w:rPr>
        <w:t xml:space="preserve"> är:</w:t>
      </w:r>
    </w:p>
    <w:p w:rsidR="00000000" w:rsidDel="00000000" w:rsidP="00000000" w:rsidRDefault="00000000" w:rsidRPr="00000000" w14:paraId="00000024">
      <w:pPr>
        <w:numPr>
          <w:ilvl w:val="0"/>
          <w:numId w:val="5"/>
        </w:numPr>
        <w:spacing w:after="0" w:afterAutospacing="0" w:line="240" w:lineRule="auto"/>
        <w:ind w:left="720" w:hanging="360"/>
        <w:rPr>
          <w:sz w:val="22"/>
          <w:szCs w:val="22"/>
          <w:u w:val="none"/>
        </w:rPr>
      </w:pPr>
      <w:r w:rsidDel="00000000" w:rsidR="00000000" w:rsidRPr="00000000">
        <w:rPr>
          <w:sz w:val="22"/>
          <w:szCs w:val="22"/>
          <w:rtl w:val="0"/>
        </w:rPr>
        <w:t xml:space="preserve">F17-18: 800 kr</w:t>
      </w:r>
    </w:p>
    <w:p w:rsidR="00000000" w:rsidDel="00000000" w:rsidP="00000000" w:rsidRDefault="00000000" w:rsidRPr="00000000" w14:paraId="00000025">
      <w:pPr>
        <w:numPr>
          <w:ilvl w:val="0"/>
          <w:numId w:val="5"/>
        </w:numPr>
        <w:spacing w:after="0" w:afterAutospacing="0" w:line="240" w:lineRule="auto"/>
        <w:ind w:left="720" w:hanging="360"/>
        <w:rPr>
          <w:sz w:val="22"/>
          <w:szCs w:val="22"/>
          <w:u w:val="none"/>
        </w:rPr>
      </w:pPr>
      <w:r w:rsidDel="00000000" w:rsidR="00000000" w:rsidRPr="00000000">
        <w:rPr>
          <w:sz w:val="22"/>
          <w:szCs w:val="22"/>
          <w:rtl w:val="0"/>
        </w:rPr>
        <w:t xml:space="preserve">F15-16: 1100 kr</w:t>
      </w:r>
      <w:r w:rsidDel="00000000" w:rsidR="00000000" w:rsidRPr="00000000">
        <w:rPr>
          <w:rtl w:val="0"/>
        </w:rPr>
      </w:r>
    </w:p>
    <w:p w:rsidR="00000000" w:rsidDel="00000000" w:rsidP="00000000" w:rsidRDefault="00000000" w:rsidRPr="00000000" w14:paraId="00000026">
      <w:pPr>
        <w:numPr>
          <w:ilvl w:val="0"/>
          <w:numId w:val="5"/>
        </w:numPr>
        <w:spacing w:after="0" w:afterAutospacing="0" w:line="240" w:lineRule="auto"/>
        <w:ind w:left="720" w:hanging="360"/>
        <w:rPr>
          <w:sz w:val="22"/>
          <w:szCs w:val="22"/>
          <w:u w:val="none"/>
        </w:rPr>
      </w:pPr>
      <w:r w:rsidDel="00000000" w:rsidR="00000000" w:rsidRPr="00000000">
        <w:rPr>
          <w:sz w:val="22"/>
          <w:szCs w:val="22"/>
          <w:rtl w:val="0"/>
        </w:rPr>
        <w:t xml:space="preserve">F13-14: 1400 kr</w:t>
      </w:r>
    </w:p>
    <w:p w:rsidR="00000000" w:rsidDel="00000000" w:rsidP="00000000" w:rsidRDefault="00000000" w:rsidRPr="00000000" w14:paraId="00000027">
      <w:pPr>
        <w:numPr>
          <w:ilvl w:val="0"/>
          <w:numId w:val="5"/>
        </w:numPr>
        <w:spacing w:after="0" w:afterAutospacing="0" w:line="240" w:lineRule="auto"/>
        <w:ind w:left="720" w:hanging="360"/>
        <w:rPr>
          <w:sz w:val="22"/>
          <w:szCs w:val="22"/>
          <w:u w:val="none"/>
        </w:rPr>
      </w:pPr>
      <w:r w:rsidDel="00000000" w:rsidR="00000000" w:rsidRPr="00000000">
        <w:rPr>
          <w:sz w:val="22"/>
          <w:szCs w:val="22"/>
          <w:rtl w:val="0"/>
        </w:rPr>
        <w:t xml:space="preserve">F11-12:  1700 kr</w:t>
      </w:r>
    </w:p>
    <w:p w:rsidR="00000000" w:rsidDel="00000000" w:rsidP="00000000" w:rsidRDefault="00000000" w:rsidRPr="00000000" w14:paraId="00000028">
      <w:pPr>
        <w:numPr>
          <w:ilvl w:val="0"/>
          <w:numId w:val="5"/>
        </w:numPr>
        <w:spacing w:after="0" w:afterAutospacing="0" w:line="240" w:lineRule="auto"/>
        <w:ind w:left="720" w:hanging="360"/>
        <w:rPr>
          <w:sz w:val="22"/>
          <w:szCs w:val="22"/>
          <w:u w:val="none"/>
        </w:rPr>
      </w:pPr>
      <w:r w:rsidDel="00000000" w:rsidR="00000000" w:rsidRPr="00000000">
        <w:rPr>
          <w:sz w:val="22"/>
          <w:szCs w:val="22"/>
          <w:rtl w:val="0"/>
        </w:rPr>
        <w:t xml:space="preserve">F09-10:  2100 kr</w:t>
      </w:r>
    </w:p>
    <w:p w:rsidR="00000000" w:rsidDel="00000000" w:rsidP="00000000" w:rsidRDefault="00000000" w:rsidRPr="00000000" w14:paraId="00000029">
      <w:pPr>
        <w:numPr>
          <w:ilvl w:val="0"/>
          <w:numId w:val="5"/>
        </w:numPr>
        <w:spacing w:line="240" w:lineRule="auto"/>
        <w:ind w:left="720" w:hanging="360"/>
        <w:rPr>
          <w:sz w:val="22"/>
          <w:szCs w:val="22"/>
          <w:u w:val="none"/>
        </w:rPr>
      </w:pPr>
      <w:r w:rsidDel="00000000" w:rsidR="00000000" w:rsidRPr="00000000">
        <w:rPr>
          <w:sz w:val="22"/>
          <w:szCs w:val="22"/>
          <w:rtl w:val="0"/>
        </w:rPr>
        <w:t xml:space="preserve">JAS/Div1:  2550 kr</w:t>
      </w:r>
    </w:p>
    <w:p w:rsidR="00000000" w:rsidDel="00000000" w:rsidP="00000000" w:rsidRDefault="00000000" w:rsidRPr="00000000" w14:paraId="0000002A">
      <w:pPr>
        <w:rPr>
          <w:sz w:val="22"/>
          <w:szCs w:val="22"/>
        </w:rPr>
      </w:pPr>
      <w:r w:rsidDel="00000000" w:rsidR="00000000" w:rsidRPr="00000000">
        <w:rPr>
          <w:sz w:val="22"/>
          <w:szCs w:val="22"/>
          <w:rtl w:val="0"/>
        </w:rPr>
        <w:t xml:space="preserve">Betalningen kommer att utföras med </w:t>
      </w:r>
      <w:r w:rsidDel="00000000" w:rsidR="00000000" w:rsidRPr="00000000">
        <w:rPr>
          <w:sz w:val="22"/>
          <w:szCs w:val="22"/>
          <w:rtl w:val="0"/>
        </w:rPr>
        <w:t xml:space="preserve">Laget.se’s</w:t>
      </w:r>
      <w:r w:rsidDel="00000000" w:rsidR="00000000" w:rsidRPr="00000000">
        <w:rPr>
          <w:sz w:val="22"/>
          <w:szCs w:val="22"/>
          <w:rtl w:val="0"/>
        </w:rPr>
        <w:t xml:space="preserve"> betaltjänst. När betalning av medlems- och träningsavgift är gjord betalar föreningen in licensen. Därefter är spelaren försäkrad och kan deltaga i seriespel. </w:t>
      </w:r>
      <w:r w:rsidDel="00000000" w:rsidR="00000000" w:rsidRPr="00000000">
        <w:rPr>
          <w:sz w:val="22"/>
          <w:szCs w:val="22"/>
          <w:rtl w:val="0"/>
        </w:rPr>
        <w:t xml:space="preserve">F</w:t>
      </w:r>
      <w:r w:rsidDel="00000000" w:rsidR="00000000" w:rsidRPr="00000000">
        <w:rPr>
          <w:sz w:val="22"/>
          <w:szCs w:val="22"/>
          <w:rtl w:val="0"/>
        </w:rPr>
        <w:t xml:space="preserve">år ni in nya spelare under säsongen, se till att meddela oss om fakturering i tid så att de kan vara startklara för </w:t>
      </w:r>
      <w:r w:rsidDel="00000000" w:rsidR="00000000" w:rsidRPr="00000000">
        <w:rPr>
          <w:sz w:val="22"/>
          <w:szCs w:val="22"/>
          <w:rtl w:val="0"/>
        </w:rPr>
        <w:t xml:space="preserve">match</w:t>
      </w:r>
      <w:r w:rsidDel="00000000" w:rsidR="00000000" w:rsidRPr="00000000">
        <w:rPr>
          <w:sz w:val="22"/>
          <w:szCs w:val="22"/>
          <w:rtl w:val="0"/>
        </w:rPr>
        <w:t xml:space="preserve"> när licensiering är gjord.</w:t>
      </w:r>
    </w:p>
    <w:p w:rsidR="00000000" w:rsidDel="00000000" w:rsidP="00000000" w:rsidRDefault="00000000" w:rsidRPr="00000000" w14:paraId="0000002B">
      <w:pPr>
        <w:rPr>
          <w:sz w:val="22"/>
          <w:szCs w:val="22"/>
        </w:rPr>
      </w:pPr>
      <w:r w:rsidDel="00000000" w:rsidR="00000000" w:rsidRPr="00000000">
        <w:rPr>
          <w:sz w:val="22"/>
          <w:szCs w:val="22"/>
          <w:rtl w:val="0"/>
        </w:rPr>
        <w:t xml:space="preserve">Lagledaren/tränaren lägger upp nya spelare i IBIS för seriespel. Lagledaren kommer via IBIS att se vilka som inte har betalat och därmed påminna dem. </w:t>
      </w:r>
    </w:p>
    <w:p w:rsidR="00000000" w:rsidDel="00000000" w:rsidP="00000000" w:rsidRDefault="00000000" w:rsidRPr="00000000" w14:paraId="0000002C">
      <w:pPr>
        <w:pStyle w:val="Heading2"/>
        <w:ind w:right="-847.7952755905511"/>
        <w:rPr>
          <w:sz w:val="22"/>
          <w:szCs w:val="22"/>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left="1440" w:firstLine="720"/>
        <w:rPr>
          <w:b w:val="1"/>
          <w:sz w:val="22"/>
          <w:szCs w:val="22"/>
        </w:rPr>
      </w:pPr>
      <w:r w:rsidDel="00000000" w:rsidR="00000000" w:rsidRPr="00000000">
        <w:rPr>
          <w:rtl w:val="0"/>
        </w:rPr>
      </w:r>
    </w:p>
    <w:p w:rsidR="00000000" w:rsidDel="00000000" w:rsidP="00000000" w:rsidRDefault="00000000" w:rsidRPr="00000000" w14:paraId="00000030">
      <w:pPr>
        <w:ind w:left="1440" w:firstLine="720"/>
        <w:rPr>
          <w:b w:val="1"/>
          <w:sz w:val="22"/>
          <w:szCs w:val="22"/>
        </w:rPr>
      </w:pPr>
      <w:r w:rsidDel="00000000" w:rsidR="00000000" w:rsidRPr="00000000">
        <w:rPr>
          <w:rtl w:val="0"/>
        </w:rPr>
      </w:r>
    </w:p>
    <w:p w:rsidR="00000000" w:rsidDel="00000000" w:rsidP="00000000" w:rsidRDefault="00000000" w:rsidRPr="00000000" w14:paraId="00000031">
      <w:pPr>
        <w:ind w:left="0" w:firstLine="0"/>
        <w:rPr>
          <w:b w:val="1"/>
          <w:sz w:val="22"/>
          <w:szCs w:val="22"/>
        </w:rPr>
      </w:pPr>
      <w:r w:rsidDel="00000000" w:rsidR="00000000" w:rsidRPr="00000000">
        <w:rPr>
          <w:b w:val="1"/>
          <w:sz w:val="22"/>
          <w:szCs w:val="22"/>
          <w:rtl w:val="0"/>
        </w:rPr>
        <w:t xml:space="preserve">Kläder och material</w:t>
      </w:r>
    </w:p>
    <w:p w:rsidR="00000000" w:rsidDel="00000000" w:rsidP="00000000" w:rsidRDefault="00000000" w:rsidRPr="00000000" w14:paraId="00000032">
      <w:pPr>
        <w:rPr>
          <w:sz w:val="22"/>
          <w:szCs w:val="22"/>
        </w:rPr>
      </w:pPr>
      <w:r w:rsidDel="00000000" w:rsidR="00000000" w:rsidRPr="00000000">
        <w:rPr>
          <w:sz w:val="22"/>
          <w:szCs w:val="22"/>
          <w:rtl w:val="0"/>
        </w:rPr>
        <w:t xml:space="preserve">Föreningen har avtal med Klubbhuset i Uppsala där vi köper </w:t>
      </w:r>
      <w:r w:rsidDel="00000000" w:rsidR="00000000" w:rsidRPr="00000000">
        <w:rPr>
          <w:b w:val="1"/>
          <w:sz w:val="22"/>
          <w:szCs w:val="22"/>
          <w:u w:val="single"/>
          <w:rtl w:val="0"/>
        </w:rPr>
        <w:t xml:space="preserve">alla</w:t>
      </w:r>
      <w:r w:rsidDel="00000000" w:rsidR="00000000" w:rsidRPr="00000000">
        <w:rPr>
          <w:sz w:val="22"/>
          <w:szCs w:val="22"/>
          <w:rtl w:val="0"/>
        </w:rPr>
        <w:t xml:space="preserve"> kläder och material. En klubbprofil finns framtagen som behöver följas. En provstege kommer att finnas i Sundsvalls Sporthall för de som vill prova kläder.</w:t>
      </w:r>
    </w:p>
    <w:p w:rsidR="00000000" w:rsidDel="00000000" w:rsidP="00000000" w:rsidRDefault="00000000" w:rsidRPr="00000000" w14:paraId="00000033">
      <w:pPr>
        <w:pStyle w:val="Heading2"/>
        <w:rPr>
          <w:sz w:val="22"/>
          <w:szCs w:val="22"/>
        </w:rPr>
      </w:pPr>
      <w:r w:rsidDel="00000000" w:rsidR="00000000" w:rsidRPr="00000000">
        <w:rPr>
          <w:sz w:val="22"/>
          <w:szCs w:val="22"/>
          <w:rtl w:val="0"/>
        </w:rPr>
        <w:t xml:space="preserve">Försäljningar  &amp; lagjobb under säsongen</w:t>
      </w:r>
    </w:p>
    <w:p w:rsidR="00000000" w:rsidDel="00000000" w:rsidP="00000000" w:rsidRDefault="00000000" w:rsidRPr="00000000" w14:paraId="00000034">
      <w:pPr>
        <w:rPr>
          <w:sz w:val="22"/>
          <w:szCs w:val="22"/>
        </w:rPr>
      </w:pPr>
      <w:r w:rsidDel="00000000" w:rsidR="00000000" w:rsidRPr="00000000">
        <w:rPr>
          <w:sz w:val="22"/>
          <w:szCs w:val="22"/>
          <w:rtl w:val="0"/>
        </w:rPr>
        <w:t xml:space="preserve">Kommande säsong går vi ifrån de frivilliga försäljningarna och inför ett antal obligatoriska försäljningar/lagjobb under såväl höst- som vårsäsongen. </w:t>
      </w:r>
    </w:p>
    <w:p w:rsidR="00000000" w:rsidDel="00000000" w:rsidP="00000000" w:rsidRDefault="00000000" w:rsidRPr="00000000" w14:paraId="00000035">
      <w:pPr>
        <w:rPr>
          <w:sz w:val="22"/>
          <w:szCs w:val="22"/>
        </w:rPr>
      </w:pPr>
      <w:r w:rsidDel="00000000" w:rsidR="00000000" w:rsidRPr="00000000">
        <w:rPr>
          <w:sz w:val="22"/>
          <w:szCs w:val="22"/>
          <w:rtl w:val="0"/>
        </w:rPr>
        <w:t xml:space="preserve">Nytt för i år är att vi också kommer även att införa möjligheten till friköp om man inte har möjlighet att sälja/arbeta.</w:t>
      </w:r>
    </w:p>
    <w:p w:rsidR="00000000" w:rsidDel="00000000" w:rsidP="00000000" w:rsidRDefault="00000000" w:rsidRPr="00000000" w14:paraId="00000036">
      <w:pPr>
        <w:rPr>
          <w:sz w:val="22"/>
          <w:szCs w:val="22"/>
        </w:rPr>
      </w:pPr>
      <w:r w:rsidDel="00000000" w:rsidR="00000000" w:rsidRPr="00000000">
        <w:rPr>
          <w:sz w:val="22"/>
          <w:szCs w:val="22"/>
          <w:rtl w:val="0"/>
        </w:rPr>
        <w:t xml:space="preserve">Vidare kommer vi att lägga till möjligheten till ett par ytterligare, frivilliga försäljningar där hälften av förtjänsten går till lagen.</w:t>
      </w:r>
      <w:r w:rsidDel="00000000" w:rsidR="00000000" w:rsidRPr="00000000">
        <w:rPr>
          <w:rtl w:val="0"/>
        </w:rPr>
      </w:r>
    </w:p>
    <w:p w:rsidR="00000000" w:rsidDel="00000000" w:rsidP="00000000" w:rsidRDefault="00000000" w:rsidRPr="00000000" w14:paraId="00000037">
      <w:pPr>
        <w:spacing w:after="0" w:line="276" w:lineRule="auto"/>
        <w:rPr>
          <w:b w:val="1"/>
          <w:sz w:val="22"/>
          <w:szCs w:val="22"/>
        </w:rPr>
      </w:pPr>
      <w:r w:rsidDel="00000000" w:rsidR="00000000" w:rsidRPr="00000000">
        <w:rPr>
          <w:rtl w:val="0"/>
        </w:rPr>
      </w:r>
    </w:p>
    <w:p w:rsidR="00000000" w:rsidDel="00000000" w:rsidP="00000000" w:rsidRDefault="00000000" w:rsidRPr="00000000" w14:paraId="00000038">
      <w:pPr>
        <w:spacing w:after="0" w:line="276" w:lineRule="auto"/>
        <w:rPr>
          <w:b w:val="1"/>
          <w:sz w:val="22"/>
          <w:szCs w:val="22"/>
        </w:rPr>
      </w:pPr>
      <w:r w:rsidDel="00000000" w:rsidR="00000000" w:rsidRPr="00000000">
        <w:rPr>
          <w:b w:val="1"/>
          <w:sz w:val="22"/>
          <w:szCs w:val="22"/>
          <w:rtl w:val="0"/>
        </w:rPr>
        <w:t xml:space="preserve">Höstsäsongens säljkrav från föreningen</w:t>
      </w:r>
    </w:p>
    <w:p w:rsidR="00000000" w:rsidDel="00000000" w:rsidP="00000000" w:rsidRDefault="00000000" w:rsidRPr="00000000" w14:paraId="00000039">
      <w:pPr>
        <w:spacing w:after="0" w:line="276" w:lineRule="auto"/>
        <w:rPr>
          <w:b w:val="1"/>
          <w:sz w:val="22"/>
          <w:szCs w:val="22"/>
        </w:rPr>
      </w:pPr>
      <w:r w:rsidDel="00000000" w:rsidR="00000000" w:rsidRPr="00000000">
        <w:rPr>
          <w:rtl w:val="0"/>
        </w:rPr>
      </w:r>
    </w:p>
    <w:sdt>
      <w:sdtPr>
        <w:lock w:val="contentLocked"/>
        <w:id w:val="-895570877"/>
        <w:tag w:val="goog_rdk_0"/>
      </w:sdtPr>
      <w:sdtContent>
        <w:tbl>
          <w:tblPr>
            <w:tblStyle w:val="Table1"/>
            <w:tblW w:w="87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1170"/>
            <w:gridCol w:w="2295"/>
            <w:gridCol w:w="1560"/>
            <w:gridCol w:w="1185"/>
            <w:tblGridChange w:id="0">
              <w:tblGrid>
                <w:gridCol w:w="2535"/>
                <w:gridCol w:w="1170"/>
                <w:gridCol w:w="2295"/>
                <w:gridCol w:w="1560"/>
                <w:gridCol w:w="1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b w:val="1"/>
                    <w:sz w:val="22"/>
                    <w:szCs w:val="22"/>
                    <w:rtl w:val="0"/>
                  </w:rPr>
                  <w:t xml:space="preserve">Försäljning/Arbete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b w:val="1"/>
                    <w:sz w:val="22"/>
                    <w:szCs w:val="22"/>
                    <w:rtl w:val="0"/>
                  </w:rPr>
                  <w:t xml:space="preserve">Tidpunkt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b w:val="1"/>
                    <w:sz w:val="22"/>
                    <w:szCs w:val="22"/>
                    <w:rtl w:val="0"/>
                  </w:rPr>
                  <w:t xml:space="preserve">Antal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b w:val="1"/>
                    <w:sz w:val="22"/>
                    <w:szCs w:val="22"/>
                    <w:rtl w:val="0"/>
                  </w:rPr>
                  <w:t xml:space="preserve">Friköp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b w:val="1"/>
                    <w:sz w:val="22"/>
                    <w:szCs w:val="22"/>
                    <w:rtl w:val="0"/>
                  </w:rPr>
                  <w:t xml:space="preserve">Hälften till laget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0" w:line="276" w:lineRule="auto"/>
                  <w:ind w:left="0" w:firstLine="0"/>
                  <w:rPr>
                    <w:b w:val="1"/>
                    <w:sz w:val="22"/>
                    <w:szCs w:val="22"/>
                  </w:rPr>
                </w:pPr>
                <w:r w:rsidDel="00000000" w:rsidR="00000000" w:rsidRPr="00000000">
                  <w:rPr>
                    <w:sz w:val="22"/>
                    <w:szCs w:val="22"/>
                    <w:rtl w:val="0"/>
                  </w:rPr>
                  <w:t xml:space="preserve">Dealbooster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after="0" w:line="276" w:lineRule="auto"/>
                  <w:ind w:left="0" w:firstLine="0"/>
                  <w:rPr>
                    <w:sz w:val="22"/>
                    <w:szCs w:val="22"/>
                  </w:rPr>
                </w:pPr>
                <w:r w:rsidDel="00000000" w:rsidR="00000000" w:rsidRPr="00000000">
                  <w:rPr>
                    <w:sz w:val="22"/>
                    <w:szCs w:val="22"/>
                    <w:rtl w:val="0"/>
                  </w:rPr>
                  <w:t xml:space="preserve">Sept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after="0" w:line="276" w:lineRule="auto"/>
                  <w:ind w:left="0" w:firstLine="0"/>
                  <w:rPr>
                    <w:sz w:val="22"/>
                    <w:szCs w:val="22"/>
                  </w:rPr>
                </w:pPr>
                <w:r w:rsidDel="00000000" w:rsidR="00000000" w:rsidRPr="00000000">
                  <w:rPr>
                    <w:sz w:val="22"/>
                    <w:szCs w:val="22"/>
                    <w:rtl w:val="0"/>
                  </w:rPr>
                  <w:t xml:space="preserve">2 häften per spelare</w:t>
                  <w:br w:type="textWrapping"/>
                  <w:t xml:space="preserve">Häftet gäller tom 2026-01-31</w:t>
                </w:r>
              </w:p>
              <w:p w:rsidR="00000000" w:rsidDel="00000000" w:rsidP="00000000" w:rsidRDefault="00000000" w:rsidRPr="00000000" w14:paraId="00000042">
                <w:pPr>
                  <w:spacing w:after="0" w:line="276" w:lineRule="auto"/>
                  <w:ind w:left="0" w:firstLine="0"/>
                  <w:rPr>
                    <w:sz w:val="22"/>
                    <w:szCs w:val="22"/>
                  </w:rPr>
                </w:pPr>
                <w:r w:rsidDel="00000000" w:rsidR="00000000" w:rsidRPr="00000000">
                  <w:rPr>
                    <w:sz w:val="22"/>
                    <w:szCs w:val="22"/>
                    <w:rtl w:val="0"/>
                  </w:rPr>
                  <w:t xml:space="preserve">För häfte 3-&gt; tillfaller halva förtjänsten laget.</w:t>
                </w:r>
              </w:p>
              <w:p w:rsidR="00000000" w:rsidDel="00000000" w:rsidP="00000000" w:rsidRDefault="00000000" w:rsidRPr="00000000" w14:paraId="00000043">
                <w:pPr>
                  <w:spacing w:after="0" w:line="276" w:lineRule="auto"/>
                  <w:ind w:lef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0" w:line="276" w:lineRule="auto"/>
                  <w:ind w:left="0" w:firstLine="0"/>
                  <w:rPr>
                    <w:sz w:val="22"/>
                    <w:szCs w:val="22"/>
                  </w:rPr>
                </w:pPr>
                <w:r w:rsidDel="00000000" w:rsidR="00000000" w:rsidRPr="00000000">
                  <w:rPr>
                    <w:sz w:val="22"/>
                    <w:szCs w:val="22"/>
                    <w:rtl w:val="0"/>
                  </w:rPr>
                  <w:t xml:space="preserve">Newbody / Ravelli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after="0" w:line="276" w:lineRule="auto"/>
                  <w:ind w:left="0" w:firstLine="0"/>
                  <w:rPr>
                    <w:sz w:val="22"/>
                    <w:szCs w:val="22"/>
                  </w:rPr>
                </w:pPr>
                <w:r w:rsidDel="00000000" w:rsidR="00000000" w:rsidRPr="00000000">
                  <w:rPr>
                    <w:sz w:val="22"/>
                    <w:szCs w:val="22"/>
                    <w:rtl w:val="0"/>
                  </w:rPr>
                  <w:t xml:space="preserve">Sept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line="276" w:lineRule="auto"/>
                  <w:ind w:left="0" w:firstLine="0"/>
                  <w:rPr>
                    <w:sz w:val="22"/>
                    <w:szCs w:val="22"/>
                  </w:rPr>
                </w:pPr>
                <w:r w:rsidDel="00000000" w:rsidR="00000000" w:rsidRPr="00000000">
                  <w:rPr>
                    <w:sz w:val="22"/>
                    <w:szCs w:val="22"/>
                    <w:rtl w:val="0"/>
                  </w:rPr>
                  <w:t xml:space="preserve">8 paket per spelare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510:-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276" w:lineRule="auto"/>
                  <w:ind w:left="0" w:firstLine="0"/>
                  <w:rPr>
                    <w:sz w:val="22"/>
                    <w:szCs w:val="22"/>
                  </w:rPr>
                </w:pPr>
                <w:r w:rsidDel="00000000" w:rsidR="00000000" w:rsidRPr="00000000">
                  <w:rPr>
                    <w:sz w:val="22"/>
                    <w:szCs w:val="22"/>
                    <w:rtl w:val="0"/>
                  </w:rPr>
                  <w:t xml:space="preserve">Bingolotter Jul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line="276" w:lineRule="auto"/>
                  <w:ind w:left="0" w:firstLine="0"/>
                  <w:rPr>
                    <w:sz w:val="22"/>
                    <w:szCs w:val="22"/>
                  </w:rPr>
                </w:pPr>
                <w:r w:rsidDel="00000000" w:rsidR="00000000" w:rsidRPr="00000000">
                  <w:rPr>
                    <w:sz w:val="22"/>
                    <w:szCs w:val="22"/>
                    <w:rtl w:val="0"/>
                  </w:rPr>
                  <w:t xml:space="preserve">Dec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line="276" w:lineRule="auto"/>
                  <w:ind w:left="0" w:firstLine="0"/>
                  <w:rPr>
                    <w:sz w:val="22"/>
                    <w:szCs w:val="22"/>
                  </w:rPr>
                </w:pPr>
                <w:r w:rsidDel="00000000" w:rsidR="00000000" w:rsidRPr="00000000">
                  <w:rPr>
                    <w:sz w:val="22"/>
                    <w:szCs w:val="22"/>
                    <w:rtl w:val="0"/>
                  </w:rPr>
                  <w:t xml:space="preserve">10 enkel + 2 dubbel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Min 532:- (380 + 152)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line="276" w:lineRule="auto"/>
                  <w:ind w:left="0" w:firstLine="0"/>
                  <w:rPr>
                    <w:sz w:val="22"/>
                    <w:szCs w:val="22"/>
                  </w:rPr>
                </w:pPr>
                <w:r w:rsidDel="00000000" w:rsidR="00000000" w:rsidRPr="00000000">
                  <w:rPr>
                    <w:sz w:val="22"/>
                    <w:szCs w:val="22"/>
                    <w:rtl w:val="0"/>
                  </w:rPr>
                  <w:t xml:space="preserve">Arbete på Bogrundet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0" w:line="276" w:lineRule="auto"/>
                  <w:ind w:left="0" w:firstLine="0"/>
                  <w:rPr>
                    <w:sz w:val="22"/>
                    <w:szCs w:val="22"/>
                  </w:rPr>
                </w:pPr>
                <w:r w:rsidDel="00000000" w:rsidR="00000000" w:rsidRPr="00000000">
                  <w:rPr>
                    <w:sz w:val="22"/>
                    <w:szCs w:val="22"/>
                    <w:rtl w:val="0"/>
                  </w:rPr>
                  <w:t xml:space="preserve">Hösten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after="0" w:line="276" w:lineRule="auto"/>
                  <w:ind w:left="0" w:firstLine="0"/>
                  <w:rPr>
                    <w:sz w:val="22"/>
                    <w:szCs w:val="22"/>
                  </w:rPr>
                </w:pPr>
                <w:r w:rsidDel="00000000" w:rsidR="00000000" w:rsidRPr="00000000">
                  <w:rPr>
                    <w:sz w:val="22"/>
                    <w:szCs w:val="22"/>
                    <w:rtl w:val="0"/>
                  </w:rPr>
                  <w:t xml:space="preserve">3 timmar per spelare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330:-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rtl w:val="0"/>
                  </w:rPr>
                </w:r>
              </w:p>
            </w:tc>
          </w:tr>
        </w:tbl>
      </w:sdtContent>
    </w:sdt>
    <w:p w:rsidR="00000000" w:rsidDel="00000000" w:rsidP="00000000" w:rsidRDefault="00000000" w:rsidRPr="00000000" w14:paraId="00000055">
      <w:pPr>
        <w:spacing w:after="0" w:line="276" w:lineRule="auto"/>
        <w:rPr>
          <w:b w:val="1"/>
          <w:sz w:val="22"/>
          <w:szCs w:val="22"/>
        </w:rPr>
      </w:pPr>
      <w:r w:rsidDel="00000000" w:rsidR="00000000" w:rsidRPr="00000000">
        <w:rPr>
          <w:rtl w:val="0"/>
        </w:rPr>
      </w:r>
    </w:p>
    <w:p w:rsidR="00000000" w:rsidDel="00000000" w:rsidP="00000000" w:rsidRDefault="00000000" w:rsidRPr="00000000" w14:paraId="00000056">
      <w:pPr>
        <w:spacing w:after="0" w:line="276" w:lineRule="auto"/>
        <w:rPr>
          <w:sz w:val="22"/>
          <w:szCs w:val="22"/>
        </w:rPr>
      </w:pPr>
      <w:r w:rsidDel="00000000" w:rsidR="00000000" w:rsidRPr="00000000">
        <w:rPr>
          <w:sz w:val="22"/>
          <w:szCs w:val="22"/>
          <w:rtl w:val="0"/>
        </w:rPr>
        <w:t xml:space="preserve">För arbetet på Bogrundet krävs att man är äldre än 15 år, så i de fall spelarna är yngre är det föräldrarna som behöver jobba.</w:t>
      </w:r>
    </w:p>
    <w:p w:rsidR="00000000" w:rsidDel="00000000" w:rsidP="00000000" w:rsidRDefault="00000000" w:rsidRPr="00000000" w14:paraId="00000057">
      <w:pPr>
        <w:spacing w:after="0" w:line="276" w:lineRule="auto"/>
        <w:ind w:left="1440" w:firstLine="0"/>
        <w:rPr>
          <w:sz w:val="22"/>
          <w:szCs w:val="22"/>
        </w:rPr>
      </w:pPr>
      <w:r w:rsidDel="00000000" w:rsidR="00000000" w:rsidRPr="00000000">
        <w:rPr>
          <w:rtl w:val="0"/>
        </w:rPr>
      </w:r>
    </w:p>
    <w:p w:rsidR="00000000" w:rsidDel="00000000" w:rsidP="00000000" w:rsidRDefault="00000000" w:rsidRPr="00000000" w14:paraId="00000058">
      <w:pPr>
        <w:spacing w:after="0" w:line="276" w:lineRule="auto"/>
        <w:rPr>
          <w:b w:val="1"/>
          <w:sz w:val="22"/>
          <w:szCs w:val="22"/>
        </w:rPr>
      </w:pPr>
      <w:r w:rsidDel="00000000" w:rsidR="00000000" w:rsidRPr="00000000">
        <w:rPr>
          <w:rtl w:val="0"/>
        </w:rPr>
      </w:r>
    </w:p>
    <w:p w:rsidR="00000000" w:rsidDel="00000000" w:rsidP="00000000" w:rsidRDefault="00000000" w:rsidRPr="00000000" w14:paraId="00000059">
      <w:pPr>
        <w:spacing w:after="0" w:line="276" w:lineRule="auto"/>
        <w:rPr>
          <w:b w:val="1"/>
          <w:sz w:val="22"/>
          <w:szCs w:val="22"/>
        </w:rPr>
      </w:pPr>
      <w:r w:rsidDel="00000000" w:rsidR="00000000" w:rsidRPr="00000000">
        <w:rPr>
          <w:rtl w:val="0"/>
        </w:rPr>
      </w:r>
    </w:p>
    <w:p w:rsidR="00000000" w:rsidDel="00000000" w:rsidP="00000000" w:rsidRDefault="00000000" w:rsidRPr="00000000" w14:paraId="0000005A">
      <w:pPr>
        <w:spacing w:after="0" w:line="276" w:lineRule="auto"/>
        <w:rPr>
          <w:b w:val="1"/>
          <w:sz w:val="22"/>
          <w:szCs w:val="22"/>
        </w:rPr>
      </w:pPr>
      <w:r w:rsidDel="00000000" w:rsidR="00000000" w:rsidRPr="00000000">
        <w:rPr>
          <w:rtl w:val="0"/>
        </w:rPr>
      </w:r>
    </w:p>
    <w:p w:rsidR="00000000" w:rsidDel="00000000" w:rsidP="00000000" w:rsidRDefault="00000000" w:rsidRPr="00000000" w14:paraId="0000005B">
      <w:pPr>
        <w:spacing w:after="0" w:line="276" w:lineRule="auto"/>
        <w:rPr>
          <w:sz w:val="22"/>
          <w:szCs w:val="22"/>
        </w:rPr>
      </w:pPr>
      <w:r w:rsidDel="00000000" w:rsidR="00000000" w:rsidRPr="00000000">
        <w:rPr>
          <w:b w:val="1"/>
          <w:sz w:val="22"/>
          <w:szCs w:val="22"/>
          <w:rtl w:val="0"/>
        </w:rPr>
        <w:t xml:space="preserve">Höstsäsongens frivilliga försäljningar</w:t>
      </w:r>
      <w:r w:rsidDel="00000000" w:rsidR="00000000" w:rsidRPr="00000000">
        <w:rPr>
          <w:rtl w:val="0"/>
        </w:rPr>
      </w:r>
    </w:p>
    <w:p w:rsidR="00000000" w:rsidDel="00000000" w:rsidP="00000000" w:rsidRDefault="00000000" w:rsidRPr="00000000" w14:paraId="0000005C">
      <w:pPr>
        <w:spacing w:after="0" w:line="276" w:lineRule="auto"/>
        <w:rPr>
          <w:b w:val="1"/>
          <w:sz w:val="22"/>
          <w:szCs w:val="22"/>
        </w:rPr>
      </w:pPr>
      <w:r w:rsidDel="00000000" w:rsidR="00000000" w:rsidRPr="00000000">
        <w:rPr>
          <w:rtl w:val="0"/>
        </w:rPr>
      </w:r>
    </w:p>
    <w:sdt>
      <w:sdtPr>
        <w:lock w:val="contentLocked"/>
        <w:id w:val="-929374900"/>
        <w:tag w:val="goog_rdk_1"/>
      </w:sdtPr>
      <w:sdtContent>
        <w:tbl>
          <w:tblPr>
            <w:tblStyle w:val="Table2"/>
            <w:tblW w:w="6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1170"/>
            <w:gridCol w:w="2295"/>
            <w:gridCol w:w="990"/>
            <w:tblGridChange w:id="0">
              <w:tblGrid>
                <w:gridCol w:w="2535"/>
                <w:gridCol w:w="1170"/>
                <w:gridCol w:w="2295"/>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rPr>
                    <w:b w:val="1"/>
                    <w:sz w:val="22"/>
                    <w:szCs w:val="22"/>
                  </w:rPr>
                </w:pPr>
                <w:r w:rsidDel="00000000" w:rsidR="00000000" w:rsidRPr="00000000">
                  <w:rPr>
                    <w:b w:val="1"/>
                    <w:sz w:val="22"/>
                    <w:szCs w:val="22"/>
                    <w:rtl w:val="0"/>
                  </w:rPr>
                  <w:t xml:space="preserve">Försäljning/Arbete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rPr>
                    <w:b w:val="1"/>
                    <w:sz w:val="22"/>
                    <w:szCs w:val="22"/>
                  </w:rPr>
                </w:pPr>
                <w:r w:rsidDel="00000000" w:rsidR="00000000" w:rsidRPr="00000000">
                  <w:rPr>
                    <w:b w:val="1"/>
                    <w:sz w:val="22"/>
                    <w:szCs w:val="22"/>
                    <w:rtl w:val="0"/>
                  </w:rPr>
                  <w:t xml:space="preserve">Tidpunkt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rPr>
                    <w:b w:val="1"/>
                    <w:sz w:val="22"/>
                    <w:szCs w:val="22"/>
                  </w:rPr>
                </w:pPr>
                <w:r w:rsidDel="00000000" w:rsidR="00000000" w:rsidRPr="00000000">
                  <w:rPr>
                    <w:b w:val="1"/>
                    <w:sz w:val="22"/>
                    <w:szCs w:val="22"/>
                    <w:rtl w:val="0"/>
                  </w:rPr>
                  <w:t xml:space="preserve">Antal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rPr>
                    <w:b w:val="1"/>
                    <w:sz w:val="22"/>
                    <w:szCs w:val="22"/>
                  </w:rPr>
                </w:pPr>
                <w:r w:rsidDel="00000000" w:rsidR="00000000" w:rsidRPr="00000000">
                  <w:rPr>
                    <w:b w:val="1"/>
                    <w:sz w:val="22"/>
                    <w:szCs w:val="22"/>
                    <w:rtl w:val="0"/>
                  </w:rPr>
                  <w:t xml:space="preserve">Hälften till laget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after="0" w:line="276" w:lineRule="auto"/>
                  <w:ind w:left="0" w:firstLine="0"/>
                  <w:rPr>
                    <w:b w:val="1"/>
                    <w:sz w:val="22"/>
                    <w:szCs w:val="22"/>
                  </w:rPr>
                </w:pPr>
                <w:r w:rsidDel="00000000" w:rsidR="00000000" w:rsidRPr="00000000">
                  <w:rPr>
                    <w:sz w:val="22"/>
                    <w:szCs w:val="22"/>
                    <w:rtl w:val="0"/>
                  </w:rPr>
                  <w:t xml:space="preserve">Nyårslotter</w:t>
                </w:r>
                <w:r w:rsidDel="00000000" w:rsidR="00000000" w:rsidRPr="00000000">
                  <w:rPr>
                    <w:b w:val="1"/>
                    <w:sz w:val="22"/>
                    <w:szCs w:val="22"/>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after="0" w:line="276" w:lineRule="auto"/>
                  <w:rPr>
                    <w:sz w:val="22"/>
                    <w:szCs w:val="22"/>
                  </w:rPr>
                </w:pPr>
                <w:r w:rsidDel="00000000" w:rsidR="00000000" w:rsidRPr="00000000">
                  <w:rPr>
                    <w:sz w:val="22"/>
                    <w:szCs w:val="22"/>
                    <w:rtl w:val="0"/>
                  </w:rPr>
                  <w:t xml:space="preserve">Dec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line="276" w:lineRule="auto"/>
                  <w:rPr>
                    <w:b w:val="1"/>
                    <w:sz w:val="22"/>
                    <w:szCs w:val="22"/>
                  </w:rPr>
                </w:pPr>
                <w:r w:rsidDel="00000000" w:rsidR="00000000" w:rsidRPr="00000000">
                  <w:rPr>
                    <w:sz w:val="22"/>
                    <w:szCs w:val="22"/>
                    <w:rtl w:val="0"/>
                  </w:rPr>
                  <w:t xml:space="preserve">Valfritt antal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rPr>
                    <w:sz w:val="22"/>
                    <w:szCs w:val="22"/>
                  </w:rPr>
                </w:pPr>
                <w:r w:rsidDel="00000000" w:rsidR="00000000" w:rsidRPr="00000000">
                  <w:rPr>
                    <w:sz w:val="22"/>
                    <w:szCs w:val="22"/>
                    <w:rtl w:val="0"/>
                  </w:rPr>
                  <w:t xml:space="preserve">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line="276" w:lineRule="auto"/>
                  <w:ind w:left="0" w:firstLine="0"/>
                  <w:rPr>
                    <w:sz w:val="22"/>
                    <w:szCs w:val="22"/>
                  </w:rPr>
                </w:pPr>
                <w:r w:rsidDel="00000000" w:rsidR="00000000" w:rsidRPr="00000000">
                  <w:rPr>
                    <w:sz w:val="22"/>
                    <w:szCs w:val="22"/>
                    <w:rtl w:val="0"/>
                  </w:rPr>
                  <w:t xml:space="preserve">Ullmax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0" w:line="276" w:lineRule="auto"/>
                  <w:rPr>
                    <w:sz w:val="22"/>
                    <w:szCs w:val="22"/>
                  </w:rPr>
                </w:pPr>
                <w:r w:rsidDel="00000000" w:rsidR="00000000" w:rsidRPr="00000000">
                  <w:rPr>
                    <w:sz w:val="22"/>
                    <w:szCs w:val="22"/>
                    <w:rtl w:val="0"/>
                  </w:rPr>
                  <w:t xml:space="preserve">Okt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line="276" w:lineRule="auto"/>
                  <w:rPr>
                    <w:sz w:val="22"/>
                    <w:szCs w:val="22"/>
                  </w:rPr>
                </w:pPr>
                <w:r w:rsidDel="00000000" w:rsidR="00000000" w:rsidRPr="00000000">
                  <w:rPr>
                    <w:sz w:val="22"/>
                    <w:szCs w:val="22"/>
                    <w:rtl w:val="0"/>
                  </w:rPr>
                  <w:t xml:space="preserve">Valfritt antal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sz w:val="22"/>
                    <w:szCs w:val="22"/>
                  </w:rPr>
                </w:pPr>
                <w:r w:rsidDel="00000000" w:rsidR="00000000" w:rsidRPr="00000000">
                  <w:rPr>
                    <w:sz w:val="22"/>
                    <w:szCs w:val="22"/>
                    <w:rtl w:val="0"/>
                  </w:rPr>
                  <w:t xml:space="preserve">Ja</w:t>
                </w:r>
              </w:p>
            </w:tc>
          </w:tr>
        </w:tbl>
      </w:sdtContent>
    </w:sdt>
    <w:p w:rsidR="00000000" w:rsidDel="00000000" w:rsidP="00000000" w:rsidRDefault="00000000" w:rsidRPr="00000000" w14:paraId="00000069">
      <w:pPr>
        <w:spacing w:after="0" w:line="276" w:lineRule="auto"/>
        <w:rPr>
          <w:sz w:val="22"/>
          <w:szCs w:val="22"/>
          <w:highlight w:val="yellow"/>
        </w:rPr>
      </w:pPr>
      <w:r w:rsidDel="00000000" w:rsidR="00000000" w:rsidRPr="00000000">
        <w:rPr>
          <w:rtl w:val="0"/>
        </w:rPr>
      </w:r>
    </w:p>
    <w:p w:rsidR="00000000" w:rsidDel="00000000" w:rsidP="00000000" w:rsidRDefault="00000000" w:rsidRPr="00000000" w14:paraId="0000006A">
      <w:pPr>
        <w:spacing w:after="0" w:line="276" w:lineRule="auto"/>
        <w:rPr>
          <w:sz w:val="22"/>
          <w:szCs w:val="22"/>
          <w:highlight w:val="yellow"/>
        </w:rPr>
      </w:pPr>
      <w:r w:rsidDel="00000000" w:rsidR="00000000" w:rsidRPr="00000000">
        <w:rPr>
          <w:rtl w:val="0"/>
        </w:rPr>
      </w:r>
    </w:p>
    <w:p w:rsidR="00000000" w:rsidDel="00000000" w:rsidP="00000000" w:rsidRDefault="00000000" w:rsidRPr="00000000" w14:paraId="0000006B">
      <w:pPr>
        <w:spacing w:after="0" w:line="276" w:lineRule="auto"/>
        <w:rPr>
          <w:b w:val="1"/>
          <w:sz w:val="22"/>
          <w:szCs w:val="22"/>
        </w:rPr>
      </w:pPr>
      <w:r w:rsidDel="00000000" w:rsidR="00000000" w:rsidRPr="00000000">
        <w:rPr>
          <w:b w:val="1"/>
          <w:sz w:val="22"/>
          <w:szCs w:val="22"/>
          <w:rtl w:val="0"/>
        </w:rPr>
        <w:t xml:space="preserve">Vårsäsongens säljkrav från föreningen</w:t>
      </w:r>
    </w:p>
    <w:p w:rsidR="00000000" w:rsidDel="00000000" w:rsidP="00000000" w:rsidRDefault="00000000" w:rsidRPr="00000000" w14:paraId="0000006C">
      <w:pPr>
        <w:spacing w:after="0" w:line="276" w:lineRule="auto"/>
        <w:rPr>
          <w:b w:val="1"/>
          <w:sz w:val="22"/>
          <w:szCs w:val="22"/>
        </w:rPr>
      </w:pPr>
      <w:r w:rsidDel="00000000" w:rsidR="00000000" w:rsidRPr="00000000">
        <w:rPr>
          <w:rtl w:val="0"/>
        </w:rPr>
      </w:r>
    </w:p>
    <w:sdt>
      <w:sdtPr>
        <w:lock w:val="contentLocked"/>
        <w:id w:val="2072749933"/>
        <w:tag w:val="goog_rdk_2"/>
      </w:sdtPr>
      <w:sdtContent>
        <w:tbl>
          <w:tblPr>
            <w:tblStyle w:val="Table3"/>
            <w:tblW w:w="6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1170"/>
            <w:gridCol w:w="2295"/>
            <w:gridCol w:w="990"/>
            <w:tblGridChange w:id="0">
              <w:tblGrid>
                <w:gridCol w:w="2535"/>
                <w:gridCol w:w="1170"/>
                <w:gridCol w:w="2295"/>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rPr>
                    <w:b w:val="1"/>
                    <w:sz w:val="22"/>
                    <w:szCs w:val="22"/>
                  </w:rPr>
                </w:pPr>
                <w:r w:rsidDel="00000000" w:rsidR="00000000" w:rsidRPr="00000000">
                  <w:rPr>
                    <w:b w:val="1"/>
                    <w:sz w:val="22"/>
                    <w:szCs w:val="22"/>
                    <w:rtl w:val="0"/>
                  </w:rPr>
                  <w:t xml:space="preserve">Försäljning/Arbete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rPr>
                    <w:b w:val="1"/>
                    <w:sz w:val="22"/>
                    <w:szCs w:val="22"/>
                  </w:rPr>
                </w:pPr>
                <w:r w:rsidDel="00000000" w:rsidR="00000000" w:rsidRPr="00000000">
                  <w:rPr>
                    <w:b w:val="1"/>
                    <w:sz w:val="22"/>
                    <w:szCs w:val="22"/>
                    <w:rtl w:val="0"/>
                  </w:rPr>
                  <w:t xml:space="preserve">Tidpunkt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rPr>
                    <w:b w:val="1"/>
                    <w:sz w:val="22"/>
                    <w:szCs w:val="22"/>
                  </w:rPr>
                </w:pPr>
                <w:r w:rsidDel="00000000" w:rsidR="00000000" w:rsidRPr="00000000">
                  <w:rPr>
                    <w:b w:val="1"/>
                    <w:sz w:val="22"/>
                    <w:szCs w:val="22"/>
                    <w:rtl w:val="0"/>
                  </w:rPr>
                  <w:t xml:space="preserve">Antal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b w:val="1"/>
                    <w:sz w:val="22"/>
                    <w:szCs w:val="22"/>
                  </w:rPr>
                </w:pPr>
                <w:r w:rsidDel="00000000" w:rsidR="00000000" w:rsidRPr="00000000">
                  <w:rPr>
                    <w:b w:val="1"/>
                    <w:sz w:val="22"/>
                    <w:szCs w:val="22"/>
                    <w:rtl w:val="0"/>
                  </w:rPr>
                  <w:t xml:space="preserve">Friköp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line="276" w:lineRule="auto"/>
                  <w:rPr>
                    <w:b w:val="1"/>
                    <w:sz w:val="22"/>
                    <w:szCs w:val="22"/>
                  </w:rPr>
                </w:pPr>
                <w:r w:rsidDel="00000000" w:rsidR="00000000" w:rsidRPr="00000000">
                  <w:rPr>
                    <w:sz w:val="22"/>
                    <w:szCs w:val="22"/>
                    <w:rtl w:val="0"/>
                  </w:rPr>
                  <w:t xml:space="preserve">Dealbooster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line="276" w:lineRule="auto"/>
                  <w:rPr>
                    <w:sz w:val="22"/>
                    <w:szCs w:val="22"/>
                  </w:rPr>
                </w:pPr>
                <w:r w:rsidDel="00000000" w:rsidR="00000000" w:rsidRPr="00000000">
                  <w:rPr>
                    <w:sz w:val="22"/>
                    <w:szCs w:val="22"/>
                    <w:rtl w:val="0"/>
                  </w:rPr>
                  <w:t xml:space="preserve">Jan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after="0" w:line="276" w:lineRule="auto"/>
                  <w:rPr>
                    <w:sz w:val="22"/>
                    <w:szCs w:val="22"/>
                  </w:rPr>
                </w:pPr>
                <w:r w:rsidDel="00000000" w:rsidR="00000000" w:rsidRPr="00000000">
                  <w:rPr>
                    <w:sz w:val="22"/>
                    <w:szCs w:val="22"/>
                    <w:rtl w:val="0"/>
                  </w:rPr>
                  <w:t xml:space="preserve">2 häften per spelare</w:t>
                  <w:br w:type="textWrapping"/>
                  <w:t xml:space="preserve">Häftet gäller 2026-02-01 - 2026-06-30</w:t>
                </w:r>
              </w:p>
              <w:p w:rsidR="00000000" w:rsidDel="00000000" w:rsidP="00000000" w:rsidRDefault="00000000" w:rsidRPr="00000000" w14:paraId="00000074">
                <w:pPr>
                  <w:spacing w:after="0" w:line="276" w:lineRule="auto"/>
                  <w:rPr>
                    <w:sz w:val="22"/>
                    <w:szCs w:val="22"/>
                  </w:rPr>
                </w:pPr>
                <w:r w:rsidDel="00000000" w:rsidR="00000000" w:rsidRPr="00000000">
                  <w:rPr>
                    <w:sz w:val="22"/>
                    <w:szCs w:val="22"/>
                    <w:rtl w:val="0"/>
                  </w:rPr>
                  <w:t xml:space="preserve">För häfte 3-&gt; tillfaller halva förtjänsten laget</w:t>
                </w:r>
              </w:p>
              <w:p w:rsidR="00000000" w:rsidDel="00000000" w:rsidP="00000000" w:rsidRDefault="00000000" w:rsidRPr="00000000" w14:paraId="00000075">
                <w:pPr>
                  <w:spacing w:after="0" w:line="276"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rPr>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after="0" w:line="276" w:lineRule="auto"/>
                  <w:rPr>
                    <w:sz w:val="22"/>
                    <w:szCs w:val="22"/>
                  </w:rPr>
                </w:pPr>
                <w:r w:rsidDel="00000000" w:rsidR="00000000" w:rsidRPr="00000000">
                  <w:rPr>
                    <w:sz w:val="22"/>
                    <w:szCs w:val="22"/>
                    <w:rtl w:val="0"/>
                  </w:rPr>
                  <w:t xml:space="preserve">Newbody / Ravelli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after="0" w:line="276"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line="276" w:lineRule="auto"/>
                  <w:rPr>
                    <w:sz w:val="22"/>
                    <w:szCs w:val="22"/>
                  </w:rPr>
                </w:pPr>
                <w:r w:rsidDel="00000000" w:rsidR="00000000" w:rsidRPr="00000000">
                  <w:rPr>
                    <w:sz w:val="22"/>
                    <w:szCs w:val="22"/>
                    <w:rtl w:val="0"/>
                  </w:rPr>
                  <w:t xml:space="preserve">8 paket per spelare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rPr>
                    <w:sz w:val="22"/>
                    <w:szCs w:val="22"/>
                  </w:rPr>
                </w:pPr>
                <w:r w:rsidDel="00000000" w:rsidR="00000000" w:rsidRPr="00000000">
                  <w:rPr>
                    <w:sz w:val="22"/>
                    <w:szCs w:val="22"/>
                    <w:rtl w:val="0"/>
                  </w:rPr>
                  <w:t xml:space="preserve">510:-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line="276" w:lineRule="auto"/>
                  <w:rPr>
                    <w:sz w:val="22"/>
                    <w:szCs w:val="22"/>
                  </w:rPr>
                </w:pPr>
                <w:r w:rsidDel="00000000" w:rsidR="00000000" w:rsidRPr="00000000">
                  <w:rPr>
                    <w:sz w:val="22"/>
                    <w:szCs w:val="22"/>
                    <w:rtl w:val="0"/>
                  </w:rPr>
                  <w:t xml:space="preserve">Arbete på Bogrundet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after="0" w:line="276" w:lineRule="auto"/>
                  <w:rPr>
                    <w:sz w:val="22"/>
                    <w:szCs w:val="22"/>
                  </w:rPr>
                </w:pPr>
                <w:r w:rsidDel="00000000" w:rsidR="00000000" w:rsidRPr="00000000">
                  <w:rPr>
                    <w:sz w:val="22"/>
                    <w:szCs w:val="22"/>
                    <w:rtl w:val="0"/>
                  </w:rPr>
                  <w:t xml:space="preserve">Våren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after="0" w:line="276" w:lineRule="auto"/>
                  <w:rPr>
                    <w:sz w:val="22"/>
                    <w:szCs w:val="22"/>
                  </w:rPr>
                </w:pPr>
                <w:r w:rsidDel="00000000" w:rsidR="00000000" w:rsidRPr="00000000">
                  <w:rPr>
                    <w:sz w:val="22"/>
                    <w:szCs w:val="22"/>
                    <w:rtl w:val="0"/>
                  </w:rPr>
                  <w:t xml:space="preserve">3 timmar per spelare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sz w:val="22"/>
                    <w:szCs w:val="22"/>
                  </w:rPr>
                </w:pPr>
                <w:r w:rsidDel="00000000" w:rsidR="00000000" w:rsidRPr="00000000">
                  <w:rPr>
                    <w:sz w:val="22"/>
                    <w:szCs w:val="22"/>
                    <w:rtl w:val="0"/>
                  </w:rPr>
                  <w:t xml:space="preserve">330:-</w:t>
                </w:r>
              </w:p>
            </w:tc>
          </w:tr>
        </w:tbl>
      </w:sdtContent>
    </w:sdt>
    <w:p w:rsidR="00000000" w:rsidDel="00000000" w:rsidP="00000000" w:rsidRDefault="00000000" w:rsidRPr="00000000" w14:paraId="0000007F">
      <w:pPr>
        <w:spacing w:after="0" w:line="276" w:lineRule="auto"/>
        <w:rPr>
          <w:b w:val="1"/>
          <w:sz w:val="22"/>
          <w:szCs w:val="22"/>
        </w:rPr>
      </w:pPr>
      <w:r w:rsidDel="00000000" w:rsidR="00000000" w:rsidRPr="00000000">
        <w:rPr>
          <w:rtl w:val="0"/>
        </w:rPr>
      </w:r>
    </w:p>
    <w:p w:rsidR="00000000" w:rsidDel="00000000" w:rsidP="00000000" w:rsidRDefault="00000000" w:rsidRPr="00000000" w14:paraId="00000080">
      <w:pPr>
        <w:spacing w:after="0" w:line="276" w:lineRule="auto"/>
        <w:rPr>
          <w:sz w:val="22"/>
          <w:szCs w:val="22"/>
        </w:rPr>
      </w:pPr>
      <w:r w:rsidDel="00000000" w:rsidR="00000000" w:rsidRPr="00000000">
        <w:rPr>
          <w:sz w:val="22"/>
          <w:szCs w:val="22"/>
          <w:rtl w:val="0"/>
        </w:rPr>
        <w:t xml:space="preserve">För arbetet på Bogrundet krävs att man är äldre än 15 år, så i de fall spelarna är yngre är det föräldrarna som behöver jobba.</w:t>
      </w:r>
    </w:p>
    <w:p w:rsidR="00000000" w:rsidDel="00000000" w:rsidP="00000000" w:rsidRDefault="00000000" w:rsidRPr="00000000" w14:paraId="00000081">
      <w:pPr>
        <w:spacing w:after="0" w:line="276" w:lineRule="auto"/>
        <w:ind w:left="1440" w:firstLine="0"/>
        <w:rPr>
          <w:sz w:val="22"/>
          <w:szCs w:val="22"/>
        </w:rPr>
      </w:pPr>
      <w:r w:rsidDel="00000000" w:rsidR="00000000" w:rsidRPr="00000000">
        <w:rPr>
          <w:rtl w:val="0"/>
        </w:rPr>
      </w:r>
    </w:p>
    <w:p w:rsidR="00000000" w:rsidDel="00000000" w:rsidP="00000000" w:rsidRDefault="00000000" w:rsidRPr="00000000" w14:paraId="00000082">
      <w:pPr>
        <w:spacing w:after="0" w:line="276" w:lineRule="auto"/>
        <w:rPr>
          <w:b w:val="1"/>
          <w:sz w:val="22"/>
          <w:szCs w:val="22"/>
        </w:rPr>
      </w:pPr>
      <w:r w:rsidDel="00000000" w:rsidR="00000000" w:rsidRPr="00000000">
        <w:rPr>
          <w:rtl w:val="0"/>
        </w:rPr>
      </w:r>
    </w:p>
    <w:p w:rsidR="00000000" w:rsidDel="00000000" w:rsidP="00000000" w:rsidRDefault="00000000" w:rsidRPr="00000000" w14:paraId="00000083">
      <w:pPr>
        <w:spacing w:after="0" w:line="276" w:lineRule="auto"/>
        <w:rPr>
          <w:sz w:val="22"/>
          <w:szCs w:val="22"/>
        </w:rPr>
      </w:pPr>
      <w:r w:rsidDel="00000000" w:rsidR="00000000" w:rsidRPr="00000000">
        <w:rPr>
          <w:b w:val="1"/>
          <w:sz w:val="22"/>
          <w:szCs w:val="22"/>
          <w:rtl w:val="0"/>
        </w:rPr>
        <w:t xml:space="preserve">Vårsäsongens frivilliga försäljningar</w:t>
      </w:r>
      <w:r w:rsidDel="00000000" w:rsidR="00000000" w:rsidRPr="00000000">
        <w:rPr>
          <w:rtl w:val="0"/>
        </w:rPr>
      </w:r>
    </w:p>
    <w:p w:rsidR="00000000" w:rsidDel="00000000" w:rsidP="00000000" w:rsidRDefault="00000000" w:rsidRPr="00000000" w14:paraId="00000084">
      <w:pPr>
        <w:spacing w:after="0" w:line="276" w:lineRule="auto"/>
        <w:rPr>
          <w:b w:val="1"/>
          <w:sz w:val="22"/>
          <w:szCs w:val="22"/>
        </w:rPr>
      </w:pPr>
      <w:r w:rsidDel="00000000" w:rsidR="00000000" w:rsidRPr="00000000">
        <w:rPr>
          <w:rtl w:val="0"/>
        </w:rPr>
      </w:r>
    </w:p>
    <w:sdt>
      <w:sdtPr>
        <w:lock w:val="contentLocked"/>
        <w:id w:val="967285376"/>
        <w:tag w:val="goog_rdk_3"/>
      </w:sdtPr>
      <w:sdtContent>
        <w:tbl>
          <w:tblPr>
            <w:tblStyle w:val="Table4"/>
            <w:tblW w:w="6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1170"/>
            <w:gridCol w:w="2295"/>
            <w:gridCol w:w="990"/>
            <w:tblGridChange w:id="0">
              <w:tblGrid>
                <w:gridCol w:w="2535"/>
                <w:gridCol w:w="1170"/>
                <w:gridCol w:w="2295"/>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rPr>
                    <w:b w:val="1"/>
                    <w:sz w:val="22"/>
                    <w:szCs w:val="22"/>
                  </w:rPr>
                </w:pPr>
                <w:r w:rsidDel="00000000" w:rsidR="00000000" w:rsidRPr="00000000">
                  <w:rPr>
                    <w:b w:val="1"/>
                    <w:sz w:val="22"/>
                    <w:szCs w:val="22"/>
                    <w:rtl w:val="0"/>
                  </w:rPr>
                  <w:t xml:space="preserve">Försäljning/Arbete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rPr>
                    <w:b w:val="1"/>
                    <w:sz w:val="22"/>
                    <w:szCs w:val="22"/>
                  </w:rPr>
                </w:pPr>
                <w:r w:rsidDel="00000000" w:rsidR="00000000" w:rsidRPr="00000000">
                  <w:rPr>
                    <w:b w:val="1"/>
                    <w:sz w:val="22"/>
                    <w:szCs w:val="22"/>
                    <w:rtl w:val="0"/>
                  </w:rPr>
                  <w:t xml:space="preserve">Tidpunkt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rPr>
                    <w:b w:val="1"/>
                    <w:sz w:val="22"/>
                    <w:szCs w:val="22"/>
                  </w:rPr>
                </w:pPr>
                <w:r w:rsidDel="00000000" w:rsidR="00000000" w:rsidRPr="00000000">
                  <w:rPr>
                    <w:b w:val="1"/>
                    <w:sz w:val="22"/>
                    <w:szCs w:val="22"/>
                    <w:rtl w:val="0"/>
                  </w:rPr>
                  <w:t xml:space="preserve">Antal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rPr>
                    <w:b w:val="1"/>
                    <w:sz w:val="22"/>
                    <w:szCs w:val="22"/>
                  </w:rPr>
                </w:pPr>
                <w:r w:rsidDel="00000000" w:rsidR="00000000" w:rsidRPr="00000000">
                  <w:rPr>
                    <w:b w:val="1"/>
                    <w:sz w:val="22"/>
                    <w:szCs w:val="22"/>
                    <w:rtl w:val="0"/>
                  </w:rPr>
                  <w:t xml:space="preserve">Hälften till laget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after="0" w:line="276" w:lineRule="auto"/>
                  <w:rPr>
                    <w:b w:val="1"/>
                    <w:sz w:val="22"/>
                    <w:szCs w:val="22"/>
                  </w:rPr>
                </w:pPr>
                <w:r w:rsidDel="00000000" w:rsidR="00000000" w:rsidRPr="00000000">
                  <w:rPr>
                    <w:sz w:val="22"/>
                    <w:szCs w:val="22"/>
                    <w:rtl w:val="0"/>
                  </w:rPr>
                  <w:t xml:space="preserve">Grillkol</w:t>
                </w:r>
                <w:r w:rsidDel="00000000" w:rsidR="00000000" w:rsidRPr="00000000">
                  <w:rPr>
                    <w:b w:val="1"/>
                    <w:sz w:val="22"/>
                    <w:szCs w:val="22"/>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after="0" w:line="276" w:lineRule="auto"/>
                  <w:rPr>
                    <w:sz w:val="22"/>
                    <w:szCs w:val="22"/>
                  </w:rPr>
                </w:pPr>
                <w:r w:rsidDel="00000000" w:rsidR="00000000" w:rsidRPr="00000000">
                  <w:rPr>
                    <w:sz w:val="22"/>
                    <w:szCs w:val="22"/>
                    <w:rtl w:val="0"/>
                  </w:rPr>
                  <w:t xml:space="preserve">Apr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line="276" w:lineRule="auto"/>
                  <w:rPr>
                    <w:b w:val="1"/>
                    <w:sz w:val="22"/>
                    <w:szCs w:val="22"/>
                  </w:rPr>
                </w:pPr>
                <w:r w:rsidDel="00000000" w:rsidR="00000000" w:rsidRPr="00000000">
                  <w:rPr>
                    <w:sz w:val="22"/>
                    <w:szCs w:val="22"/>
                    <w:rtl w:val="0"/>
                  </w:rPr>
                  <w:t xml:space="preserve">Valfritt antal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rPr>
                    <w:sz w:val="22"/>
                    <w:szCs w:val="22"/>
                  </w:rPr>
                </w:pPr>
                <w:r w:rsidDel="00000000" w:rsidR="00000000" w:rsidRPr="00000000">
                  <w:rPr>
                    <w:sz w:val="22"/>
                    <w:szCs w:val="22"/>
                    <w:rtl w:val="0"/>
                  </w:rPr>
                  <w:t xml:space="preserve">Ja</w:t>
                </w:r>
              </w:p>
            </w:tc>
          </w:tr>
        </w:tbl>
      </w:sdtContent>
    </w:sdt>
    <w:p w:rsidR="00000000" w:rsidDel="00000000" w:rsidP="00000000" w:rsidRDefault="00000000" w:rsidRPr="00000000" w14:paraId="0000008D">
      <w:pPr>
        <w:spacing w:after="0" w:line="276" w:lineRule="auto"/>
        <w:rPr>
          <w:b w:val="1"/>
          <w:sz w:val="22"/>
          <w:szCs w:val="22"/>
          <w:highlight w:val="yellow"/>
        </w:rPr>
      </w:pPr>
      <w:r w:rsidDel="00000000" w:rsidR="00000000" w:rsidRPr="00000000">
        <w:rPr>
          <w:rtl w:val="0"/>
        </w:rPr>
      </w:r>
    </w:p>
    <w:p w:rsidR="00000000" w:rsidDel="00000000" w:rsidP="00000000" w:rsidRDefault="00000000" w:rsidRPr="00000000" w14:paraId="0000008E">
      <w:pPr>
        <w:pStyle w:val="Heading2"/>
        <w:rPr/>
      </w:pPr>
      <w:r w:rsidDel="00000000" w:rsidR="00000000" w:rsidRPr="00000000">
        <w:rPr>
          <w:rtl w:val="0"/>
        </w:rPr>
        <w:t xml:space="preserve">Arbetsform/dialog inom föreningen</w:t>
      </w:r>
    </w:p>
    <w:p w:rsidR="00000000" w:rsidDel="00000000" w:rsidP="00000000" w:rsidRDefault="00000000" w:rsidRPr="00000000" w14:paraId="0000008F">
      <w:pPr>
        <w:rPr>
          <w:b w:val="1"/>
          <w:sz w:val="22"/>
          <w:szCs w:val="22"/>
        </w:rPr>
      </w:pPr>
      <w:r w:rsidDel="00000000" w:rsidR="00000000" w:rsidRPr="00000000">
        <w:rPr>
          <w:b w:val="1"/>
          <w:sz w:val="22"/>
          <w:szCs w:val="22"/>
          <w:rtl w:val="0"/>
        </w:rPr>
        <w:t xml:space="preserve">Lagrepresentanter</w:t>
      </w:r>
      <w:r w:rsidDel="00000000" w:rsidR="00000000" w:rsidRPr="00000000">
        <w:rPr>
          <w:b w:val="1"/>
          <w:sz w:val="22"/>
          <w:szCs w:val="22"/>
          <w:rtl w:val="0"/>
        </w:rPr>
        <w:t xml:space="preserve"> till arbetsgrupper</w:t>
      </w:r>
    </w:p>
    <w:p w:rsidR="00000000" w:rsidDel="00000000" w:rsidP="00000000" w:rsidRDefault="00000000" w:rsidRPr="00000000" w14:paraId="00000090">
      <w:pPr>
        <w:rPr>
          <w:sz w:val="22"/>
          <w:szCs w:val="22"/>
        </w:rPr>
      </w:pPr>
      <w:r w:rsidDel="00000000" w:rsidR="00000000" w:rsidRPr="00000000">
        <w:rPr>
          <w:sz w:val="22"/>
          <w:szCs w:val="22"/>
          <w:rtl w:val="0"/>
        </w:rPr>
        <w:t xml:space="preserve">Kommande säsong kommer varje lag att behöva bidra med 2 personer till arbetsgrupper i föreningen som krävs för att ha en hållbar förening där inte ett för stort lass behöver dras av några få personer.</w:t>
      </w:r>
      <w:r w:rsidDel="00000000" w:rsidR="00000000" w:rsidRPr="00000000">
        <w:rPr>
          <w:rtl w:val="0"/>
        </w:rPr>
      </w:r>
    </w:p>
    <w:p w:rsidR="00000000" w:rsidDel="00000000" w:rsidP="00000000" w:rsidRDefault="00000000" w:rsidRPr="00000000" w14:paraId="00000091">
      <w:pPr>
        <w:pStyle w:val="Heading3"/>
        <w:rPr/>
      </w:pPr>
      <w:r w:rsidDel="00000000" w:rsidR="00000000" w:rsidRPr="00000000">
        <w:rPr>
          <w:rtl w:val="0"/>
        </w:rPr>
        <w:t xml:space="preserve">Lagledarmöten</w:t>
      </w:r>
      <w:r w:rsidDel="00000000" w:rsidR="00000000" w:rsidRPr="00000000">
        <w:rPr>
          <w:rtl w:val="0"/>
        </w:rPr>
      </w:r>
    </w:p>
    <w:p w:rsidR="00000000" w:rsidDel="00000000" w:rsidP="00000000" w:rsidRDefault="00000000" w:rsidRPr="00000000" w14:paraId="00000092">
      <w:pPr>
        <w:rPr>
          <w:strike w:val="1"/>
          <w:sz w:val="22"/>
          <w:szCs w:val="22"/>
        </w:rPr>
      </w:pPr>
      <w:r w:rsidDel="00000000" w:rsidR="00000000" w:rsidRPr="00000000">
        <w:rPr>
          <w:sz w:val="22"/>
          <w:szCs w:val="22"/>
          <w:rtl w:val="0"/>
        </w:rPr>
        <w:t xml:space="preserve">I föreningens </w:t>
      </w:r>
      <w:r w:rsidDel="00000000" w:rsidR="00000000" w:rsidRPr="00000000">
        <w:rPr>
          <w:sz w:val="22"/>
          <w:szCs w:val="22"/>
          <w:rtl w:val="0"/>
        </w:rPr>
        <w:t xml:space="preserve">lagledarmöten</w:t>
      </w:r>
      <w:r w:rsidDel="00000000" w:rsidR="00000000" w:rsidRPr="00000000">
        <w:rPr>
          <w:sz w:val="22"/>
          <w:szCs w:val="22"/>
          <w:rtl w:val="0"/>
        </w:rPr>
        <w:t xml:space="preserve"> jobbar vi med kommunikation och utveckling av Sundsvalls IBF som förening. För att det här ska ha en chans att lyckas så behöver vi naturligtvis hjälpas åt och därför </w:t>
      </w:r>
      <w:r w:rsidDel="00000000" w:rsidR="00000000" w:rsidRPr="00000000">
        <w:rPr>
          <w:b w:val="1"/>
          <w:sz w:val="22"/>
          <w:szCs w:val="22"/>
          <w:rtl w:val="0"/>
        </w:rPr>
        <w:t xml:space="preserve">ska varje lag utse minst en lagledare</w:t>
      </w:r>
      <w:r w:rsidDel="00000000" w:rsidR="00000000" w:rsidRPr="00000000">
        <w:rPr>
          <w:sz w:val="22"/>
          <w:szCs w:val="22"/>
          <w:rtl w:val="0"/>
        </w:rPr>
        <w:t xml:space="preserve"> som då ingår i det </w:t>
      </w:r>
      <w:r w:rsidDel="00000000" w:rsidR="00000000" w:rsidRPr="00000000">
        <w:rPr>
          <w:sz w:val="22"/>
          <w:szCs w:val="22"/>
          <w:rtl w:val="0"/>
        </w:rPr>
        <w:t xml:space="preserve">lagledarmötet.</w:t>
      </w:r>
      <w:r w:rsidDel="00000000" w:rsidR="00000000" w:rsidRPr="00000000">
        <w:rPr>
          <w:sz w:val="22"/>
          <w:szCs w:val="22"/>
          <w:rtl w:val="0"/>
        </w:rPr>
        <w:t xml:space="preserve"> Vi ska tillsammans forma vad och hur det här forumet ska arbeta Vi tror på tight dialog så detta är både en möjlighet att få information och också att vara med och påverka föreningens inriktning och struktur. </w:t>
      </w:r>
      <w:r w:rsidDel="00000000" w:rsidR="00000000" w:rsidRPr="00000000">
        <w:rPr>
          <w:rtl w:val="0"/>
        </w:rPr>
      </w:r>
    </w:p>
    <w:p w:rsidR="00000000" w:rsidDel="00000000" w:rsidP="00000000" w:rsidRDefault="00000000" w:rsidRPr="00000000" w14:paraId="00000093">
      <w:pPr>
        <w:pStyle w:val="Heading3"/>
        <w:rPr/>
      </w:pPr>
      <w:r w:rsidDel="00000000" w:rsidR="00000000" w:rsidRPr="00000000">
        <w:rPr>
          <w:rtl w:val="0"/>
        </w:rPr>
        <w:t xml:space="preserve">Marknadsgruppen</w:t>
      </w:r>
    </w:p>
    <w:p w:rsidR="00000000" w:rsidDel="00000000" w:rsidP="00000000" w:rsidRDefault="00000000" w:rsidRPr="00000000" w14:paraId="00000094">
      <w:pPr>
        <w:rPr>
          <w:sz w:val="22"/>
          <w:szCs w:val="22"/>
        </w:rPr>
      </w:pPr>
      <w:r w:rsidDel="00000000" w:rsidR="00000000" w:rsidRPr="00000000">
        <w:rPr>
          <w:sz w:val="22"/>
          <w:szCs w:val="22"/>
          <w:rtl w:val="0"/>
        </w:rPr>
        <w:t xml:space="preserve">Marknadsgruppen har tagit fram en folder med information om föreningen och med förslag till sponsringsavtal. Ta kontakt med marknad@sundsvallsibf.se om du har några idéer på företag eller organisationer som kan vara intresserad av att vara med och samarbeta med föreningen eller om du har några idéer på hur vi kan jobba vidare med olika </w:t>
      </w:r>
      <w:r w:rsidDel="00000000" w:rsidR="00000000" w:rsidRPr="00000000">
        <w:rPr>
          <w:sz w:val="22"/>
          <w:szCs w:val="22"/>
          <w:rtl w:val="0"/>
        </w:rPr>
        <w:t xml:space="preserve">sponsrings/samarbetskoncept.</w:t>
      </w:r>
      <w:r w:rsidDel="00000000" w:rsidR="00000000" w:rsidRPr="00000000">
        <w:rPr>
          <w:sz w:val="22"/>
          <w:szCs w:val="22"/>
          <w:rtl w:val="0"/>
        </w:rPr>
        <w:t xml:space="preserve"> </w:t>
      </w:r>
    </w:p>
    <w:p w:rsidR="00000000" w:rsidDel="00000000" w:rsidP="00000000" w:rsidRDefault="00000000" w:rsidRPr="00000000" w14:paraId="00000095">
      <w:pPr>
        <w:pStyle w:val="Heading3"/>
        <w:rPr/>
      </w:pPr>
      <w:r w:rsidDel="00000000" w:rsidR="00000000" w:rsidRPr="00000000">
        <w:rPr>
          <w:rtl w:val="0"/>
        </w:rPr>
        <w:t xml:space="preserve">A-lagsmatcher</w:t>
      </w:r>
    </w:p>
    <w:p w:rsidR="00000000" w:rsidDel="00000000" w:rsidP="00000000" w:rsidRDefault="00000000" w:rsidRPr="00000000" w14:paraId="00000096">
      <w:pPr>
        <w:rPr>
          <w:sz w:val="22"/>
          <w:szCs w:val="22"/>
        </w:rPr>
      </w:pPr>
      <w:r w:rsidDel="00000000" w:rsidR="00000000" w:rsidRPr="00000000">
        <w:rPr>
          <w:sz w:val="22"/>
          <w:szCs w:val="22"/>
          <w:rtl w:val="0"/>
        </w:rPr>
        <w:t xml:space="preserve">Vårt representationslag spelar i Allsvenskan och vi kan se fram emot många härliga matcher under säsongen. Som tidigare säsonger kommer de att behöva en del hjälp i samband med hemmamatcher och det handlar om sargvakter, inträde och hjälp i fiket. Schema kommer att skickas ut under kommande vecka. Skulle det vara så att det krockar, ta kontakt och byt med annat lag om möjligt. </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rPr>
          <w:sz w:val="22"/>
          <w:szCs w:val="22"/>
        </w:rPr>
      </w:pPr>
      <w:r w:rsidDel="00000000" w:rsidR="00000000" w:rsidRPr="00000000">
        <w:rPr>
          <w:sz w:val="22"/>
          <w:szCs w:val="22"/>
          <w:rtl w:val="0"/>
        </w:rPr>
        <w:t xml:space="preserve">/ Styrelsen</w:t>
      </w:r>
    </w:p>
    <w:sectPr>
      <w:headerReference r:id="rId7" w:type="default"/>
      <w:footerReference r:id="rId8" w:type="default"/>
      <w:footerReference r:id="rId9" w:type="first"/>
      <w:footerReference r:id="rId10" w:type="even"/>
      <w:pgSz w:h="16838" w:w="11906" w:orient="portrait"/>
      <w:pgMar w:bottom="1418" w:top="2127" w:left="1418" w:right="1700" w:header="85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103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881"/>
      <w:gridCol w:w="2495"/>
      <w:tblGridChange w:id="0">
        <w:tblGrid>
          <w:gridCol w:w="7881"/>
          <w:gridCol w:w="2495"/>
        </w:tblGrid>
      </w:tblGridChange>
    </w:tblGrid>
    <w:tr>
      <w:trPr>
        <w:cantSplit w:val="0"/>
        <w:tblHeader w:val="0"/>
      </w:trPr>
      <w:tc>
        <w:tcPr>
          <w:vAlign w:val="bottom"/>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205b"/>
              <w:sz w:val="16"/>
              <w:szCs w:val="16"/>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205b"/>
              <w:sz w:val="13"/>
              <w:szCs w:val="13"/>
              <w:u w:val="none"/>
              <w:shd w:fill="auto" w:val="clear"/>
              <w:vertAlign w:val="baseline"/>
            </w:rPr>
          </w:pPr>
          <w:r w:rsidDel="00000000" w:rsidR="00000000" w:rsidRPr="00000000">
            <w:rPr>
              <w:rtl w:val="0"/>
            </w:rPr>
          </w:r>
        </w:p>
      </w:tc>
    </w:tr>
    <w:tr>
      <w:trPr>
        <w:cantSplit w:val="0"/>
        <w:trHeight w:val="680" w:hRule="atLeast"/>
        <w:tblHeader w:val="0"/>
      </w:trPr>
      <w:tc>
        <w:tcPr>
          <w:vAlign w:val="bottom"/>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205b"/>
              <w:sz w:val="16"/>
              <w:szCs w:val="16"/>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205b"/>
              <w:sz w:val="13"/>
              <w:szCs w:val="13"/>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sz w:val="16"/>
              <w:szCs w:val="16"/>
              <w:rtl w:val="0"/>
            </w:rPr>
            <w:t xml:space="preserve">Sundsvalls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IBF</w:t>
          </w:r>
        </w:p>
      </w:tc>
      <w:tc>
        <w:tcPr>
          <w:vAlign w:val="bottom"/>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84"/>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Sida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03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881"/>
      <w:gridCol w:w="2495"/>
      <w:tblGridChange w:id="0">
        <w:tblGrid>
          <w:gridCol w:w="7881"/>
          <w:gridCol w:w="2495"/>
        </w:tblGrid>
      </w:tblGridChange>
    </w:tblGrid>
    <w:tr>
      <w:trPr>
        <w:cantSplit w:val="0"/>
        <w:tblHeader w:val="0"/>
      </w:trPr>
      <w:tc>
        <w:tcPr>
          <w:vAlign w:val="bottom"/>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205b"/>
              <w:sz w:val="16"/>
              <w:szCs w:val="16"/>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205b"/>
              <w:sz w:val="13"/>
              <w:szCs w:val="13"/>
              <w:u w:val="none"/>
              <w:shd w:fill="auto" w:val="clear"/>
              <w:vertAlign w:val="baseline"/>
            </w:rPr>
          </w:pPr>
          <w:r w:rsidDel="00000000" w:rsidR="00000000" w:rsidRPr="00000000">
            <w:rPr>
              <w:rtl w:val="0"/>
            </w:rPr>
          </w:r>
        </w:p>
      </w:tc>
    </w:tr>
    <w:tr>
      <w:trPr>
        <w:cantSplit w:val="0"/>
        <w:trHeight w:val="680" w:hRule="atLeast"/>
        <w:tblHeader w:val="0"/>
      </w:trPr>
      <w:tc>
        <w:tcPr>
          <w:vAlign w:val="bottom"/>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205b"/>
              <w:sz w:val="16"/>
              <w:szCs w:val="16"/>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i w:val="0"/>
              <w:smallCaps w:val="0"/>
              <w:strike w:val="0"/>
              <w:color w:val="00205b"/>
              <w:sz w:val="13"/>
              <w:szCs w:val="13"/>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Samarbetsavtal Sundsvalls IBF och GDM Konsult AB 2018.docx</w:t>
          </w:r>
        </w:p>
      </w:tc>
      <w:tc>
        <w:tcPr>
          <w:vAlign w:val="bottom"/>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84"/>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Sida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-714710</wp:posOffset>
          </wp:positionH>
          <wp:positionV relativeFrom="paragraph">
            <wp:posOffset>-346406</wp:posOffset>
          </wp:positionV>
          <wp:extent cx="1943436" cy="1171575"/>
          <wp:effectExtent b="0" l="0" r="0" t="0"/>
          <wp:wrapSquare wrapText="bothSides" distB="0" distT="0" distL="114300" distR="114300"/>
          <wp:docPr id="177564630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3436" cy="1171575"/>
                  </a:xfrm>
                  <a:prstGeom prst="rect"/>
                  <a:ln/>
                </pic:spPr>
              </pic:pic>
            </a:graphicData>
          </a:graphic>
        </wp:anchor>
      </w:drawing>
    </w:r>
  </w:p>
  <w:tbl>
    <w:tblPr>
      <w:tblStyle w:val="Table5"/>
      <w:tblpPr w:leftFromText="180" w:rightFromText="180" w:topFromText="0" w:bottomFromText="0" w:vertAnchor="text" w:horzAnchor="text" w:tblpX="-1134" w:tblpY="1"/>
      <w:tblW w:w="861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4536"/>
      <w:gridCol w:w="2948"/>
      <w:tblGridChange w:id="0">
        <w:tblGrid>
          <w:gridCol w:w="1134"/>
          <w:gridCol w:w="4536"/>
          <w:gridCol w:w="2948"/>
        </w:tblGrid>
      </w:tblGridChange>
    </w:tblGrid>
    <w:tr>
      <w:trPr>
        <w:cantSplit w:val="0"/>
        <w:trHeight w:val="1860" w:hRule="atLeast"/>
        <w:tblHeader w:val="0"/>
      </w:trPr>
      <w:tc>
        <w:tcPr/>
        <w:p w:rsidR="00000000" w:rsidDel="00000000" w:rsidP="00000000" w:rsidRDefault="00000000" w:rsidRPr="00000000" w14:paraId="0000009A">
          <w:pPr>
            <w:tabs>
              <w:tab w:val="left" w:leader="none" w:pos="1134"/>
            </w:tabs>
            <w:spacing w:after="0" w:lineRule="auto"/>
            <w:rPr>
              <w:color w:val="333633"/>
              <w:sz w:val="18"/>
              <w:szCs w:val="18"/>
            </w:rPr>
          </w:pPr>
          <w:r w:rsidDel="00000000" w:rsidR="00000000" w:rsidRPr="00000000">
            <w:rPr>
              <w:rtl w:val="0"/>
            </w:rPr>
          </w:r>
        </w:p>
      </w:tc>
      <w:tc>
        <w:tcPr/>
        <w:bookmarkStart w:colFirst="0" w:colLast="0" w:name="bookmark=id.fipbp24imb6u" w:id="0"/>
        <w:bookmarkEnd w:id="0"/>
        <w:p w:rsidR="00000000" w:rsidDel="00000000" w:rsidP="00000000" w:rsidRDefault="00000000" w:rsidRPr="00000000" w14:paraId="0000009B">
          <w:pPr>
            <w:tabs>
              <w:tab w:val="right" w:leader="none" w:pos="964"/>
              <w:tab w:val="left" w:leader="none" w:pos="1134"/>
            </w:tabs>
            <w:spacing w:after="0" w:lineRule="auto"/>
            <w:ind w:left="2" w:firstLine="0"/>
            <w:rPr>
              <w:i w:val="1"/>
              <w:color w:val="333333"/>
              <w:sz w:val="18"/>
              <w:szCs w:val="18"/>
            </w:rPr>
          </w:pPr>
          <w:r w:rsidDel="00000000" w:rsidR="00000000" w:rsidRPr="00000000">
            <w:rPr>
              <w:rtl w:val="0"/>
            </w:rPr>
          </w:r>
        </w:p>
        <w:p w:rsidR="00000000" w:rsidDel="00000000" w:rsidP="00000000" w:rsidRDefault="00000000" w:rsidRPr="00000000" w14:paraId="0000009C">
          <w:pPr>
            <w:tabs>
              <w:tab w:val="left" w:leader="none" w:pos="1134"/>
              <w:tab w:val="right" w:leader="none" w:pos="4536"/>
            </w:tabs>
            <w:rPr>
              <w:i w:val="1"/>
              <w:sz w:val="18"/>
              <w:szCs w:val="18"/>
            </w:rPr>
          </w:pPr>
          <w:r w:rsidDel="00000000" w:rsidR="00000000" w:rsidRPr="00000000">
            <w:rPr>
              <w:i w:val="1"/>
              <w:sz w:val="18"/>
              <w:szCs w:val="18"/>
              <w:rtl w:val="0"/>
            </w:rPr>
            <w:tab/>
            <w:tab/>
          </w:r>
        </w:p>
      </w:tc>
      <w:tc>
        <w:tcPr/>
        <w:p w:rsidR="00000000" w:rsidDel="00000000" w:rsidP="00000000" w:rsidRDefault="00000000" w:rsidRPr="00000000" w14:paraId="0000009D">
          <w:pPr>
            <w:spacing w:after="0" w:lineRule="auto"/>
            <w:rPr>
              <w:sz w:val="18"/>
              <w:szCs w:val="18"/>
            </w:rPr>
          </w:pPr>
          <w:r w:rsidDel="00000000" w:rsidR="00000000" w:rsidRPr="00000000">
            <w:rPr>
              <w:rtl w:val="0"/>
            </w:rPr>
          </w:r>
        </w:p>
      </w:tc>
    </w:tr>
  </w:tb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sv"/>
      </w:rPr>
    </w:rPrDefault>
    <w:pPrDefault>
      <w:pPr>
        <w:spacing w:after="120" w:line="3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240" w:lineRule="auto"/>
    </w:pPr>
    <w:rPr>
      <w:b w:val="1"/>
      <w:color w:val="000000"/>
      <w:sz w:val="32"/>
      <w:szCs w:val="32"/>
    </w:rPr>
  </w:style>
  <w:style w:type="paragraph" w:styleId="Heading2">
    <w:name w:val="heading 2"/>
    <w:basedOn w:val="Normal"/>
    <w:next w:val="Normal"/>
    <w:pPr>
      <w:keepNext w:val="1"/>
      <w:keepLines w:val="1"/>
      <w:spacing w:before="240" w:line="240" w:lineRule="auto"/>
    </w:pPr>
    <w:rPr>
      <w:b w:val="1"/>
      <w:color w:val="000000"/>
      <w:sz w:val="24"/>
      <w:szCs w:val="24"/>
    </w:rPr>
  </w:style>
  <w:style w:type="paragraph" w:styleId="Heading3">
    <w:name w:val="heading 3"/>
    <w:basedOn w:val="Normal"/>
    <w:next w:val="Normal"/>
    <w:pPr>
      <w:keepNext w:val="1"/>
      <w:keepLines w:val="1"/>
      <w:spacing w:before="240" w:line="240" w:lineRule="auto"/>
    </w:pPr>
    <w:rPr>
      <w:b w:val="1"/>
      <w:color w:val="000000"/>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ellrutnt">
    <w:name w:val="Table Grid"/>
    <w:basedOn w:val="Normaltabell"/>
    <w:uiPriority w:val="59"/>
    <w:rsid w:val="004D562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dhuvud">
    <w:name w:val="header"/>
    <w:basedOn w:val="Normal"/>
    <w:link w:val="SidhuvudChar"/>
    <w:uiPriority w:val="99"/>
    <w:unhideWhenUsed w:val="1"/>
    <w:rsid w:val="009A245E"/>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9A245E"/>
    <w:rPr>
      <w:rFonts w:ascii="Arial" w:hAnsi="Arial"/>
      <w:sz w:val="20"/>
    </w:rPr>
  </w:style>
  <w:style w:type="paragraph" w:styleId="Sidfot">
    <w:name w:val="footer"/>
    <w:basedOn w:val="Normal"/>
    <w:link w:val="SidfotChar"/>
    <w:uiPriority w:val="99"/>
    <w:unhideWhenUsed w:val="1"/>
    <w:rsid w:val="009A245E"/>
    <w:pPr>
      <w:tabs>
        <w:tab w:val="center" w:pos="4536"/>
        <w:tab w:val="right" w:pos="9072"/>
      </w:tabs>
      <w:spacing w:line="240" w:lineRule="auto"/>
    </w:pPr>
  </w:style>
  <w:style w:type="character" w:styleId="SidfotChar" w:customStyle="1">
    <w:name w:val="Sidfot Char"/>
    <w:basedOn w:val="Standardstycketeckensnitt"/>
    <w:link w:val="Sidfot"/>
    <w:uiPriority w:val="99"/>
    <w:rsid w:val="009A245E"/>
    <w:rPr>
      <w:rFonts w:ascii="Arial" w:hAnsi="Arial"/>
      <w:sz w:val="20"/>
    </w:rPr>
  </w:style>
  <w:style w:type="paragraph" w:styleId="Ballongtext">
    <w:name w:val="Balloon Text"/>
    <w:basedOn w:val="Normal"/>
    <w:link w:val="BallongtextChar"/>
    <w:uiPriority w:val="99"/>
    <w:semiHidden w:val="1"/>
    <w:unhideWhenUsed w:val="1"/>
    <w:rsid w:val="00845D00"/>
    <w:pPr>
      <w:spacing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845D00"/>
    <w:rPr>
      <w:rFonts w:ascii="Tahoma" w:cs="Tahoma" w:hAnsi="Tahoma"/>
      <w:sz w:val="16"/>
      <w:szCs w:val="16"/>
    </w:rPr>
  </w:style>
  <w:style w:type="character" w:styleId="Hyperlnk">
    <w:name w:val="Hyperlink"/>
    <w:basedOn w:val="Standardstycketeckensnitt"/>
    <w:uiPriority w:val="99"/>
    <w:unhideWhenUsed w:val="1"/>
    <w:rsid w:val="0030391B"/>
    <w:rPr>
      <w:color w:val="0000ff" w:themeColor="hyperlink"/>
      <w:u w:val="single"/>
    </w:rPr>
  </w:style>
  <w:style w:type="character" w:styleId="Rubrik1Char" w:customStyle="1">
    <w:name w:val="Rubrik 1 Char"/>
    <w:basedOn w:val="Standardstycketeckensnitt"/>
    <w:link w:val="Rubrik1"/>
    <w:uiPriority w:val="9"/>
    <w:rsid w:val="00A657D8"/>
    <w:rPr>
      <w:rFonts w:ascii="Arial" w:hAnsi="Arial" w:cstheme="majorBidi" w:eastAsiaTheme="majorEastAsia"/>
      <w:b w:val="1"/>
      <w:bCs w:val="1"/>
      <w:color w:val="000000" w:themeColor="text1"/>
      <w:sz w:val="32"/>
      <w:szCs w:val="28"/>
      <w:lang w:val="sv-SE"/>
    </w:rPr>
  </w:style>
  <w:style w:type="character" w:styleId="Rubrik2Char" w:customStyle="1">
    <w:name w:val="Rubrik 2 Char"/>
    <w:basedOn w:val="Standardstycketeckensnitt"/>
    <w:link w:val="Rubrik2"/>
    <w:uiPriority w:val="9"/>
    <w:rsid w:val="00893BF0"/>
    <w:rPr>
      <w:rFonts w:ascii="Arial" w:hAnsi="Arial" w:cstheme="majorBidi" w:eastAsiaTheme="majorEastAsia"/>
      <w:b w:val="1"/>
      <w:sz w:val="24"/>
      <w:szCs w:val="26"/>
      <w:lang w:val="sv-SE"/>
    </w:rPr>
  </w:style>
  <w:style w:type="character" w:styleId="UnderrubrikChar" w:customStyle="1">
    <w:name w:val="Underrubrik Char"/>
    <w:basedOn w:val="Standardstycketeckensnitt"/>
    <w:link w:val="Underrubrik"/>
    <w:uiPriority w:val="11"/>
    <w:rsid w:val="00893BF0"/>
    <w:rPr>
      <w:rFonts w:ascii="Arial" w:hAnsi="Arial" w:cstheme="majorBidi" w:eastAsiaTheme="majorEastAsia"/>
      <w:b w:val="1"/>
      <w:iCs w:val="1"/>
      <w:spacing w:val="15"/>
      <w:szCs w:val="24"/>
      <w:lang w:val="sv-SE"/>
    </w:rPr>
  </w:style>
  <w:style w:type="character" w:styleId="Rubrik3Char" w:customStyle="1">
    <w:name w:val="Rubrik 3 Char"/>
    <w:basedOn w:val="Standardstycketeckensnitt"/>
    <w:link w:val="Rubrik3"/>
    <w:uiPriority w:val="9"/>
    <w:rsid w:val="007B35A3"/>
    <w:rPr>
      <w:rFonts w:ascii="Arial" w:hAnsi="Arial" w:cstheme="majorBidi" w:eastAsiaTheme="majorEastAsia"/>
      <w:b w:val="1"/>
      <w:bCs w:val="1"/>
      <w:szCs w:val="26"/>
      <w:lang w:val="sv-SE"/>
    </w:rPr>
  </w:style>
  <w:style w:type="paragraph" w:styleId="Liststycke">
    <w:name w:val="List Paragraph"/>
    <w:basedOn w:val="Normal"/>
    <w:uiPriority w:val="34"/>
    <w:qFormat w:val="1"/>
    <w:rsid w:val="00A21959"/>
    <w:pPr>
      <w:ind w:left="720"/>
      <w:contextualSpacing w:val="1"/>
    </w:pPr>
  </w:style>
  <w:style w:type="character" w:styleId="apple-converted-space" w:customStyle="1">
    <w:name w:val="apple-converted-space"/>
    <w:basedOn w:val="Standardstycketeckensnitt"/>
    <w:rsid w:val="00717D6A"/>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before="240" w:line="240" w:lineRule="auto"/>
    </w:pPr>
    <w:rPr>
      <w:b w:val="1"/>
      <w:color w:val="000000"/>
      <w:sz w:val="22"/>
      <w:szCs w:val="22"/>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W5NKOMjnPwnESqPZ11lOqrbvA==">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2024-08-22T17:54:00Z</dcterms:created>
  <dc:creator>Katrine Leyonberg</dc:creator>
</cp:coreProperties>
</file>