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70.0" w:type="dxa"/>
        <w:jc w:val="left"/>
        <w:tblInd w:w="0.0" w:type="pct"/>
        <w:tblLayout w:type="fixed"/>
        <w:tblLook w:val="0400"/>
      </w:tblPr>
      <w:tblGrid>
        <w:gridCol w:w="14370"/>
        <w:tblGridChange w:id="0">
          <w:tblGrid>
            <w:gridCol w:w="143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4370.0" w:type="dxa"/>
              <w:jc w:val="left"/>
              <w:tblLayout w:type="fixed"/>
              <w:tblLook w:val="0400"/>
            </w:tblPr>
            <w:tblGrid>
              <w:gridCol w:w="14370"/>
              <w:tblGridChange w:id="0">
                <w:tblGrid>
                  <w:gridCol w:w="143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03">
                  <w:pPr>
                    <w:spacing w:after="0" w:lineRule="auto"/>
                    <w:rPr>
                      <w:rFonts w:ascii="Helvetica Neue" w:cs="Helvetica Neue" w:eastAsia="Helvetica Neue" w:hAnsi="Helvetica Neue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color w:val="5f6368"/>
                      <w:sz w:val="28"/>
                      <w:szCs w:val="28"/>
                      <w:rtl w:val="0"/>
                    </w:rPr>
                    <w:t xml:space="preserve">Det här matintaget rekommenderar vi under en dag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4">
                  <w:pPr>
                    <w:spacing w:after="0" w:lineRule="auto"/>
                    <w:rPr>
                      <w:rFonts w:ascii="Helvetica Neue" w:cs="Helvetica Neue" w:eastAsia="Helvetica Neue" w:hAnsi="Helvetica Neue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4"/>
                      <w:szCs w:val="24"/>
                    </w:rPr>
                    <w:drawing>
                      <wp:inline distB="0" distT="0" distL="0" distR="0">
                        <wp:extent cx="9525" cy="9525"/>
                        <wp:effectExtent b="0" l="0" r="0" t="0"/>
                        <wp:docPr descr="https://mail.google.com/mail/u/0/images/cleardot.gif" id="2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https://mail.google.com/mail/u/0/images/cleardot.gif" id="0" name="image2.pn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" cy="952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u w:val="single"/>
          <w:rtl w:val="0"/>
        </w:rPr>
        <w:t xml:space="preserve">Frukost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En tallrik gröt med mjölk eller FiI/yoghurt med flingor.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2 smörgåsar (fiberrikt bröd) med smör och ost/skinka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Något att dricka 2glas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u w:val="single"/>
          <w:rtl w:val="0"/>
        </w:rPr>
        <w:t xml:space="preserve">Mellanmål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vid 10.00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En smörgås och/eller en banan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u w:val="single"/>
          <w:rtl w:val="0"/>
        </w:rPr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En ordentlig portion mat som innehåller kolhydrater, fetter och någon form av protein.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2-3 glas mjölk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Gärna en smörgås med smör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u w:val="single"/>
          <w:rtl w:val="0"/>
        </w:rPr>
        <w:t xml:space="preserve">Mellanmål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vid 14.30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Banan eller liknande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u w:val="single"/>
          <w:rtl w:val="0"/>
        </w:rPr>
        <w:t xml:space="preserve">Middag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En ordentlig portion mat som innehåller kolhydrater, fetter och någon form av protein.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2-3 glas mjölk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Gärna en smörgås med smör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u w:val="single"/>
          <w:rtl w:val="0"/>
        </w:rPr>
        <w:t xml:space="preserve">Återhämtningsmål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ca 10 min efter träning.</w:t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(Ska innehålla kolhydrater och proteiner.)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u w:val="single"/>
          <w:rtl w:val="0"/>
        </w:rPr>
        <w:t xml:space="preserve">Kvällsmål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En tallrik gröt med mjölk eller FiI/yoghurt med flingor.</w:t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2 smörgåsar (fiberrikt bröd) med smör och ost/skinka</w:t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Något att dricka 2glas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140" w:left="1843" w:right="1843" w:header="425" w:footer="31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Helvetica Neue Light"/>
  <w:font w:name="Helvetica Neue"/>
  <w:font w:name="Arial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40" w:lineRule="auto"/>
      <w:ind w:left="0" w:right="0" w:firstLine="0"/>
      <w:jc w:val="lef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Sida 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av 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61596</wp:posOffset>
          </wp:positionH>
          <wp:positionV relativeFrom="paragraph">
            <wp:posOffset>-883284</wp:posOffset>
          </wp:positionV>
          <wp:extent cx="5098415" cy="77914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4377" r="14341" t="92421"/>
                  <a:stretch>
                    <a:fillRect/>
                  </a:stretch>
                </pic:blipFill>
                <pic:spPr>
                  <a:xfrm>
                    <a:off x="0" y="0"/>
                    <a:ext cx="5098415" cy="7791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40" w:lineRule="auto"/>
      <w:ind w:left="0" w:right="0" w:firstLine="0"/>
      <w:jc w:val="lef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60962</wp:posOffset>
          </wp:positionH>
          <wp:positionV relativeFrom="paragraph">
            <wp:posOffset>-655319</wp:posOffset>
          </wp:positionV>
          <wp:extent cx="5098415" cy="779145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4377" r="14341" t="92421"/>
                  <a:stretch>
                    <a:fillRect/>
                  </a:stretch>
                </pic:blipFill>
                <pic:spPr>
                  <a:xfrm>
                    <a:off x="0" y="0"/>
                    <a:ext cx="5098415" cy="7791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Sida 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av 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1502855" cy="1502855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2855" cy="1502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Skellefteå den 15 maj 2020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40" w:lineRule="auto"/>
      <w:ind w:left="0" w:right="0" w:firstLine="0"/>
      <w:jc w:val="lef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2282952" cy="772669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8237" l="0" r="0" t="0"/>
                  <a:stretch>
                    <a:fillRect/>
                  </a:stretch>
                </pic:blipFill>
                <pic:spPr>
                  <a:xfrm>
                    <a:off x="0" y="0"/>
                    <a:ext cx="2282952" cy="7726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40" w:lineRule="auto"/>
      <w:ind w:left="0" w:right="0" w:firstLine="0"/>
      <w:jc w:val="lef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40" w:lineRule="auto"/>
      <w:ind w:left="0" w:right="0" w:firstLine="0"/>
      <w:jc w:val="lef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 Light" w:cs="Helvetica Neue Light" w:eastAsia="Helvetica Neue Light" w:hAnsi="Helvetica Neue Light"/>
        <w:sz w:val="18"/>
        <w:szCs w:val="18"/>
        <w:lang w:val="sv-SE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" w:before="400" w:lineRule="auto"/>
    </w:pPr>
    <w:rPr>
      <w:rFonts w:ascii="Helvetica Neue" w:cs="Helvetica Neue" w:eastAsia="Helvetica Neue" w:hAnsi="Helvetica Neu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" w:before="320" w:lineRule="auto"/>
    </w:pPr>
    <w:rPr>
      <w:rFonts w:ascii="Helvetica Neue" w:cs="Helvetica Neue" w:eastAsia="Helvetica Neue" w:hAnsi="Helvetica Neue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20" w:before="240" w:lineRule="auto"/>
    </w:pPr>
    <w:rPr>
      <w:rFonts w:ascii="Helvetica Neue" w:cs="Helvetica Neue" w:eastAsia="Helvetica Neue" w:hAnsi="Helvetica Neue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Helvetica Neue" w:cs="Helvetica Neue" w:eastAsia="Helvetica Neue" w:hAnsi="Helvetica Neue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1"/>
      <w:spacing w:after="0" w:lineRule="auto"/>
    </w:pPr>
    <w:rPr>
      <w:rFonts w:ascii="Helvetica Neue" w:cs="Helvetica Neue" w:eastAsia="Helvetica Neue" w:hAnsi="Helvetica Neue"/>
      <w:sz w:val="40"/>
      <w:szCs w:val="40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Helvetica Neue" w:cs="Helvetica Neue" w:eastAsia="Helvetica Neue" w:hAnsi="Helvetica Neue"/>
      <w:b w:val="1"/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