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034E" w14:textId="5F13DBDA" w:rsidR="00BE6351" w:rsidRPr="00BD5F53" w:rsidRDefault="00BD5F53" w:rsidP="00D231AB">
      <w:pPr>
        <w:pStyle w:val="Rubrik"/>
      </w:pPr>
      <w:r w:rsidRPr="00BD5F53">
        <w:t>Storvretacupen 2024</w:t>
      </w:r>
      <w:r w:rsidR="003F3A2D" w:rsidRPr="00BD5F53">
        <w:t xml:space="preserve"> – Rönnby IBK</w:t>
      </w:r>
      <w:r w:rsidR="00BE00A0" w:rsidRPr="00BD5F53">
        <w:t xml:space="preserve"> P1</w:t>
      </w:r>
      <w:r w:rsidR="00EF489F">
        <w:t>3</w:t>
      </w:r>
    </w:p>
    <w:p w14:paraId="3918A8D7" w14:textId="1EF8905D" w:rsidR="00BE6351" w:rsidRDefault="00D231AB" w:rsidP="00BE6351">
      <w:r>
        <w:br/>
      </w:r>
      <w:r w:rsidR="006B7126">
        <w:t xml:space="preserve">Här följer information </w:t>
      </w:r>
      <w:r w:rsidR="00C512AB">
        <w:t xml:space="preserve">kring </w:t>
      </w:r>
      <w:r w:rsidR="005D569F">
        <w:t>S</w:t>
      </w:r>
      <w:r w:rsidR="00BD5F53">
        <w:t>torvretacupen</w:t>
      </w:r>
      <w:r w:rsidR="00BE6351">
        <w:t xml:space="preserve">. </w:t>
      </w:r>
      <w:r w:rsidR="00F64520">
        <w:t xml:space="preserve">Läs igenom och om </w:t>
      </w:r>
      <w:r w:rsidR="00BE6351">
        <w:t>ni</w:t>
      </w:r>
      <w:r w:rsidR="00F64520">
        <w:t xml:space="preserve"> har</w:t>
      </w:r>
      <w:r w:rsidR="00BE6351">
        <w:t xml:space="preserve"> frågor kring något så tveka inte att kontakta någon av oss ledare. </w:t>
      </w:r>
      <w:r w:rsidR="00723B82">
        <w:t>Kontaktuppgifter finns i slutet.</w:t>
      </w:r>
    </w:p>
    <w:p w14:paraId="0D7F0C49" w14:textId="4B19E56C" w:rsidR="00C512AB" w:rsidRDefault="00C512AB" w:rsidP="00BE6351">
      <w:r>
        <w:t>Vi ställ</w:t>
      </w:r>
      <w:r w:rsidR="00333F63">
        <w:t>er</w:t>
      </w:r>
      <w:r>
        <w:t xml:space="preserve"> upp med </w:t>
      </w:r>
      <w:r w:rsidR="007D644F">
        <w:t xml:space="preserve">två lag i cupen </w:t>
      </w:r>
      <w:r w:rsidR="004050E4">
        <w:t xml:space="preserve">i </w:t>
      </w:r>
      <w:r w:rsidR="00151387">
        <w:t>samma åldersklass, P</w:t>
      </w:r>
      <w:r w:rsidR="00EF489F">
        <w:t>12-P14 Lätt</w:t>
      </w:r>
      <w:r w:rsidR="00151387">
        <w:t>.</w:t>
      </w:r>
    </w:p>
    <w:p w14:paraId="32825C89" w14:textId="040533EC" w:rsidR="00BE6351" w:rsidRDefault="00B837CD" w:rsidP="00BE6351">
      <w:r>
        <w:t>Som i alla cuper kommer vi så gott det går titta på varandras</w:t>
      </w:r>
      <w:r w:rsidR="00BE6351">
        <w:t xml:space="preserve"> matcher och peppa kompisarna i andra laget. </w:t>
      </w:r>
    </w:p>
    <w:p w14:paraId="5D5D90A4" w14:textId="5296E1CC" w:rsidR="00BE6351" w:rsidRDefault="00FA6B44" w:rsidP="00BE6351">
      <w:r>
        <w:t>F</w:t>
      </w:r>
      <w:r w:rsidR="005D569F">
        <w:t xml:space="preserve">öräldrarna </w:t>
      </w:r>
      <w:r>
        <w:t xml:space="preserve">behöver </w:t>
      </w:r>
      <w:r w:rsidR="005D569F">
        <w:t>hjälp</w:t>
      </w:r>
      <w:r>
        <w:t>a</w:t>
      </w:r>
      <w:r w:rsidR="005D569F">
        <w:t xml:space="preserve"> med att skjutsa </w:t>
      </w:r>
      <w:r>
        <w:t>spelarna</w:t>
      </w:r>
      <w:r w:rsidR="005D569F">
        <w:t xml:space="preserve"> till</w:t>
      </w:r>
      <w:r w:rsidR="00313FB0">
        <w:t xml:space="preserve"> och från Uppsala</w:t>
      </w:r>
      <w:r>
        <w:t xml:space="preserve">, samt förstås ställa upp som en fantastisk publik </w:t>
      </w:r>
      <w:r w:rsidR="00333F63">
        <w:t xml:space="preserve">i </w:t>
      </w:r>
      <w:r w:rsidR="00723B82">
        <w:t xml:space="preserve">både </w:t>
      </w:r>
      <w:r>
        <w:t>med och motgång.</w:t>
      </w:r>
    </w:p>
    <w:p w14:paraId="0D87A681" w14:textId="3F4DEE7E" w:rsidR="00F64520" w:rsidRPr="000057EF" w:rsidRDefault="000057EF" w:rsidP="00BE6351">
      <w:pPr>
        <w:pStyle w:val="Rubrik1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 w:rsidRPr="000057E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Se till </w:t>
      </w:r>
      <w:r w:rsidR="00EF489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barnen läger sig i tid dagen innan match </w:t>
      </w:r>
      <w:r w:rsidRPr="000057E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och äta ordentlig frukost så vi får </w:t>
      </w:r>
      <w:r w:rsidR="00EF489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glada, vakna och spelsugna killar på första matcherna </w:t>
      </w:r>
      <w:r w:rsidR="00EF489F" w:rsidRPr="00EF489F">
        <w:rPr>
          <mc:AlternateContent>
            <mc:Choice Requires="w16se">
              <w:rFonts w:asciiTheme="minorHAnsi" w:eastAsiaTheme="minorHAnsi" w:hAnsiTheme="minorHAnsi" w:cstheme="minorBid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auto"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F489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.</w:t>
      </w:r>
    </w:p>
    <w:p w14:paraId="7A1C562F" w14:textId="2C2350D9" w:rsidR="00723B82" w:rsidRPr="00723B82" w:rsidRDefault="00333F63" w:rsidP="00723B82">
      <w:pPr>
        <w:pStyle w:val="Rubrik1"/>
      </w:pPr>
      <w:r>
        <w:t>Lagindelning och plan för samåkning i bilar</w:t>
      </w:r>
    </w:p>
    <w:tbl>
      <w:tblPr>
        <w:tblW w:w="8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1"/>
        <w:gridCol w:w="2247"/>
        <w:gridCol w:w="7"/>
        <w:gridCol w:w="2261"/>
      </w:tblGrid>
      <w:tr w:rsidR="00A851C5" w:rsidRPr="005D569F" w14:paraId="71926506" w14:textId="77777777" w:rsidTr="0049264A">
        <w:trPr>
          <w:trHeight w:val="300"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8DF3" w14:textId="78FB1906" w:rsidR="00A851C5" w:rsidRPr="00BD5F53" w:rsidRDefault="00A851C5" w:rsidP="002C3DE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86777" w14:textId="3D6E160E" w:rsidR="00A851C5" w:rsidRPr="00BD5F53" w:rsidRDefault="00A851C5" w:rsidP="002C3D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5FEF2" w14:textId="12F20B4F" w:rsidR="00A851C5" w:rsidRPr="00BD5F53" w:rsidRDefault="00A851C5" w:rsidP="002C3D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333F63" w:rsidRPr="005D569F" w14:paraId="72E2BA67" w14:textId="77777777" w:rsidTr="0049264A">
        <w:tblPrEx>
          <w:shd w:val="clear" w:color="auto" w:fill="auto"/>
        </w:tblPrEx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38AE" w14:textId="2FEBCD70" w:rsidR="00333F63" w:rsidRPr="005D569F" w:rsidRDefault="00333F63" w:rsidP="002C3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399">
              <w:rPr>
                <w:rFonts w:eastAsia="Times New Roman" w:cstheme="minorHAnsi"/>
                <w:b/>
                <w:bCs/>
              </w:rPr>
              <w:t xml:space="preserve">Lag </w:t>
            </w:r>
            <w:r w:rsidR="0049264A" w:rsidRPr="00B24399">
              <w:rPr>
                <w:rFonts w:eastAsia="Times New Roman" w:cstheme="minorHAnsi"/>
                <w:b/>
                <w:bCs/>
              </w:rPr>
              <w:t>1</w:t>
            </w:r>
            <w:r w:rsidR="00CC71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C6AE8">
              <w:rPr>
                <w:rFonts w:ascii="Calibri" w:eastAsia="Times New Roman" w:hAnsi="Calibri" w:cs="Calibri"/>
                <w:b/>
                <w:bCs/>
              </w:rPr>
              <w:t>(</w:t>
            </w:r>
            <w:hyperlink r:id="rId7" w:history="1">
              <w:r w:rsidR="00EF489F" w:rsidRPr="00EF489F">
                <w:rPr>
                  <w:rStyle w:val="Hyperlnk"/>
                  <w:rFonts w:cstheme="minorHAnsi"/>
                </w:rPr>
                <w:t>P12</w:t>
              </w:r>
              <w:r w:rsidR="00EF489F" w:rsidRPr="00EF489F">
                <w:rPr>
                  <w:rStyle w:val="Hyperlnk"/>
                </w:rPr>
                <w:t>-14</w:t>
              </w:r>
              <w:r w:rsidR="00EF489F" w:rsidRPr="00EF489F">
                <w:rPr>
                  <w:rStyle w:val="Hyperlnk"/>
                  <w:rFonts w:cstheme="minorHAnsi"/>
                </w:rPr>
                <w:t xml:space="preserve">L – Grupp </w:t>
              </w:r>
              <w:r w:rsidR="00EF489F" w:rsidRPr="00EF489F">
                <w:rPr>
                  <w:rStyle w:val="Hyperlnk"/>
                  <w:rFonts w:cstheme="minorHAnsi"/>
                </w:rPr>
                <w:t>2</w:t>
              </w:r>
            </w:hyperlink>
            <w:r w:rsidR="00CC6AE8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72B92" w14:textId="78F83431" w:rsidR="00333F63" w:rsidRPr="005D569F" w:rsidRDefault="00333F63" w:rsidP="002C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F815D" w14:textId="0DE567B6" w:rsidR="00333F63" w:rsidRPr="005D569F" w:rsidRDefault="00333F63" w:rsidP="002C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13FB0" w:rsidRPr="005D569F" w14:paraId="72D68463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F7A7" w14:textId="51BEEE22" w:rsidR="00313FB0" w:rsidRPr="00EF489F" w:rsidRDefault="00313FB0" w:rsidP="002C3DE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EF489F">
              <w:rPr>
                <w:rFonts w:eastAsia="Times New Roman" w:cstheme="minorHAnsi"/>
                <w:b/>
                <w:bCs/>
              </w:rPr>
              <w:t>Spelare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AB3CA" w14:textId="74EEB725" w:rsidR="00313FB0" w:rsidRPr="00EF489F" w:rsidRDefault="00EF489F" w:rsidP="002C3DE6">
            <w:pPr>
              <w:spacing w:after="0" w:line="240" w:lineRule="auto"/>
              <w:rPr>
                <w:rFonts w:eastAsia="Times New Roman" w:cstheme="minorHAnsi"/>
              </w:rPr>
            </w:pPr>
            <w:r w:rsidRPr="00EF489F">
              <w:rPr>
                <w:rFonts w:eastAsia="Times New Roman" w:cstheme="minorHAnsi"/>
                <w:b/>
                <w:bCs/>
              </w:rPr>
              <w:t>Ledare</w:t>
            </w:r>
          </w:p>
        </w:tc>
      </w:tr>
      <w:tr w:rsidR="00313FB0" w:rsidRPr="00EF489F" w14:paraId="056FB6C9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C0BA" w14:textId="194576F7" w:rsidR="00313FB0" w:rsidRPr="00EF489F" w:rsidRDefault="00EF489F" w:rsidP="002C3DE6">
            <w:pPr>
              <w:spacing w:after="0" w:line="240" w:lineRule="auto"/>
              <w:rPr>
                <w:rFonts w:eastAsia="Times New Roman" w:cstheme="minorHAnsi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Valter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5AA" w14:textId="1407EBBA" w:rsidR="00313FB0" w:rsidRPr="00EF489F" w:rsidRDefault="00EF489F" w:rsidP="002C3DE6">
            <w:pPr>
              <w:spacing w:after="0" w:line="24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Kar</w:t>
            </w:r>
            <w:r>
              <w:rPr>
                <w:rFonts w:cstheme="minorHAnsi"/>
                <w:color w:val="222222"/>
                <w:shd w:val="clear" w:color="auto" w:fill="FFFFFF"/>
              </w:rPr>
              <w:t>olina</w:t>
            </w:r>
          </w:p>
        </w:tc>
      </w:tr>
      <w:tr w:rsidR="00313FB0" w:rsidRPr="00EF489F" w14:paraId="4876ABC7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F884" w14:textId="2D1EC8BE" w:rsidR="00313FB0" w:rsidRPr="00EF489F" w:rsidRDefault="00EF489F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Adam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BF8" w14:textId="0B0597BD" w:rsidR="00313FB0" w:rsidRPr="00EF489F" w:rsidRDefault="00EF489F" w:rsidP="002C3DE6">
            <w:pPr>
              <w:spacing w:after="0" w:line="24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Sara</w:t>
            </w:r>
          </w:p>
        </w:tc>
      </w:tr>
      <w:tr w:rsidR="00313FB0" w:rsidRPr="00EF489F" w14:paraId="34475F99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C3DE" w14:textId="585B2AE6" w:rsidR="00313FB0" w:rsidRPr="00EF489F" w:rsidRDefault="00EF489F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Charlie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591" w14:textId="417C743E" w:rsidR="00313FB0" w:rsidRPr="00EF489F" w:rsidRDefault="00EF489F" w:rsidP="002C3DE6">
            <w:pPr>
              <w:spacing w:after="0" w:line="24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Fredrik</w:t>
            </w:r>
          </w:p>
        </w:tc>
      </w:tr>
      <w:tr w:rsidR="00313FB0" w:rsidRPr="00EF489F" w14:paraId="7787CFA7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B38AA" w14:textId="47455D87" w:rsidR="00313FB0" w:rsidRPr="00EF489F" w:rsidRDefault="00EF489F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proofErr w:type="spellStart"/>
            <w:r w:rsidRPr="00EF489F">
              <w:rPr>
                <w:rFonts w:cstheme="minorHAnsi"/>
                <w:color w:val="222222"/>
                <w:shd w:val="clear" w:color="auto" w:fill="FFFFFF"/>
              </w:rPr>
              <w:t>Ebbot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A18E" w14:textId="0460728F" w:rsidR="00313FB0" w:rsidRPr="00EF489F" w:rsidRDefault="00EF489F" w:rsidP="002C3DE6">
            <w:pPr>
              <w:spacing w:after="0" w:line="24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Tobias</w:t>
            </w:r>
          </w:p>
        </w:tc>
      </w:tr>
      <w:tr w:rsidR="00313FB0" w:rsidRPr="00EF489F" w14:paraId="34843F96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227E" w14:textId="4CA97232" w:rsidR="00313FB0" w:rsidRPr="00EF489F" w:rsidRDefault="00EF489F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William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A1C" w14:textId="7ACC64A2" w:rsidR="00313FB0" w:rsidRPr="00EF489F" w:rsidRDefault="00313FB0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313FB0" w:rsidRPr="00EF489F" w14:paraId="30B8BDD9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1BD5" w14:textId="2966CB95" w:rsidR="00313FB0" w:rsidRPr="00EF489F" w:rsidRDefault="00EF489F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Linus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9904" w14:textId="0E3D90DE" w:rsidR="00313FB0" w:rsidRPr="00EF489F" w:rsidRDefault="00313FB0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313FB0" w:rsidRPr="00EF489F" w14:paraId="2D835BCE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EDBF" w14:textId="732415EA" w:rsidR="00313FB0" w:rsidRPr="00EF489F" w:rsidRDefault="00EF489F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Leo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FE7" w14:textId="6AEB4B6B" w:rsidR="00313FB0" w:rsidRPr="00EF489F" w:rsidRDefault="00313FB0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313FB0" w:rsidRPr="00EF489F" w14:paraId="3C572B1F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B073" w14:textId="583ECF02" w:rsidR="00313FB0" w:rsidRPr="00EF489F" w:rsidRDefault="00EF489F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Isak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F19D" w14:textId="5FB93F9B" w:rsidR="00313FB0" w:rsidRPr="00EF489F" w:rsidRDefault="00313FB0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49264A" w:rsidRPr="00EF489F" w14:paraId="506C8B6F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218B" w14:textId="03FAF176" w:rsidR="0049264A" w:rsidRPr="00EF489F" w:rsidRDefault="00EF489F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Sam 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72B" w14:textId="60CA0156" w:rsidR="0049264A" w:rsidRPr="00EF489F" w:rsidRDefault="0049264A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49264A" w:rsidRPr="00EF489F" w14:paraId="1E83BE01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E0AE5" w14:textId="7832D029" w:rsidR="0049264A" w:rsidRPr="00EF489F" w:rsidRDefault="00EF489F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Sigge 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F0C5" w14:textId="40A22CE3" w:rsidR="0049264A" w:rsidRPr="00EF489F" w:rsidRDefault="0049264A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49264A" w:rsidRPr="00EF489F" w14:paraId="0B1397B5" w14:textId="77777777" w:rsidTr="0049264A">
        <w:tblPrEx>
          <w:shd w:val="clear" w:color="auto" w:fill="auto"/>
        </w:tblPrEx>
        <w:trPr>
          <w:gridAfter w:val="2"/>
          <w:wAfter w:w="2268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ED7A" w14:textId="0B2B0EB4" w:rsidR="0049264A" w:rsidRPr="00EF489F" w:rsidRDefault="00EF489F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</w:rPr>
              <w:t>Jonte</w:t>
            </w:r>
            <w:r w:rsidRPr="00EF489F">
              <w:rPr>
                <w:rFonts w:eastAsia="Times New Roman" w:cstheme="minorHAnsi"/>
                <w:lang w:val="en-US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353D" w14:textId="28A0E8D7" w:rsidR="0049264A" w:rsidRPr="00EF489F" w:rsidRDefault="0049264A" w:rsidP="002C3DE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</w:tbl>
    <w:p w14:paraId="28DB51FF" w14:textId="77777777" w:rsidR="00333F63" w:rsidRPr="00EF489F" w:rsidRDefault="00333F63" w:rsidP="00333F63">
      <w:pPr>
        <w:rPr>
          <w:rFonts w:cstheme="minorHAnsi"/>
          <w:lang w:val="en-US"/>
        </w:rPr>
      </w:pPr>
    </w:p>
    <w:tbl>
      <w:tblPr>
        <w:tblW w:w="83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9"/>
        <w:gridCol w:w="2254"/>
        <w:gridCol w:w="2260"/>
      </w:tblGrid>
      <w:tr w:rsidR="0049264A" w:rsidRPr="00EF489F" w14:paraId="28BDB8FF" w14:textId="77777777" w:rsidTr="002A3DB2">
        <w:trPr>
          <w:trHeight w:val="30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85A6F" w14:textId="1A8C6F5C" w:rsidR="0049264A" w:rsidRPr="00EF489F" w:rsidRDefault="0049264A" w:rsidP="002A3DB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EF489F">
              <w:rPr>
                <w:rFonts w:eastAsia="Times New Roman" w:cstheme="minorHAnsi"/>
                <w:b/>
                <w:bCs/>
              </w:rPr>
              <w:t xml:space="preserve">Lag 2 </w:t>
            </w:r>
            <w:r w:rsidR="00DA1889" w:rsidRPr="00EF489F">
              <w:rPr>
                <w:rFonts w:eastAsia="Times New Roman" w:cstheme="minorHAnsi"/>
                <w:b/>
                <w:bCs/>
              </w:rPr>
              <w:t>(</w:t>
            </w:r>
            <w:hyperlink r:id="rId8" w:history="1">
              <w:r w:rsidR="00CC6AE8" w:rsidRPr="00EF489F">
                <w:rPr>
                  <w:rStyle w:val="Hyperlnk"/>
                  <w:rFonts w:cstheme="minorHAnsi"/>
                </w:rPr>
                <w:t>P1</w:t>
              </w:r>
              <w:r w:rsidR="00EF489F">
                <w:rPr>
                  <w:rStyle w:val="Hyperlnk"/>
                  <w:rFonts w:cstheme="minorHAnsi"/>
                </w:rPr>
                <w:t>2</w:t>
              </w:r>
              <w:r w:rsidR="00EF489F">
                <w:rPr>
                  <w:rStyle w:val="Hyperlnk"/>
                </w:rPr>
                <w:t>-14</w:t>
              </w:r>
              <w:r w:rsidR="00CC6AE8" w:rsidRPr="00EF489F">
                <w:rPr>
                  <w:rStyle w:val="Hyperlnk"/>
                  <w:rFonts w:cstheme="minorHAnsi"/>
                </w:rPr>
                <w:t xml:space="preserve">L – Grupp </w:t>
              </w:r>
              <w:r w:rsidR="00EF489F">
                <w:rPr>
                  <w:rStyle w:val="Hyperlnk"/>
                  <w:rFonts w:cstheme="minorHAnsi"/>
                </w:rPr>
                <w:t>1</w:t>
              </w:r>
            </w:hyperlink>
            <w:r w:rsidR="00DA1889" w:rsidRPr="00EF489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21358" w14:textId="77777777" w:rsidR="0049264A" w:rsidRPr="00EF489F" w:rsidRDefault="0049264A" w:rsidP="002A3DB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CC13B" w14:textId="77777777" w:rsidR="0049264A" w:rsidRPr="00EF489F" w:rsidRDefault="0049264A" w:rsidP="002A3DB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49264A" w:rsidRPr="00EF489F" w14:paraId="0E11F963" w14:textId="77777777" w:rsidTr="002A3DB2">
        <w:trPr>
          <w:gridAfter w:val="1"/>
          <w:wAfter w:w="2260" w:type="dxa"/>
          <w:trHeight w:val="30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C9D5" w14:textId="77777777" w:rsidR="0049264A" w:rsidRPr="00EF489F" w:rsidRDefault="0049264A" w:rsidP="002A3DB2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proofErr w:type="spellStart"/>
            <w:r w:rsidRPr="00EF489F">
              <w:rPr>
                <w:rFonts w:eastAsia="Times New Roman" w:cstheme="minorHAnsi"/>
                <w:b/>
                <w:bCs/>
                <w:lang w:val="en-US"/>
              </w:rPr>
              <w:t>Spelare</w:t>
            </w:r>
            <w:proofErr w:type="spellEnd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41B6E2" w14:textId="51CD16FB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proofErr w:type="spellStart"/>
            <w:r w:rsidRPr="00EF489F">
              <w:rPr>
                <w:rFonts w:eastAsia="Times New Roman" w:cstheme="minorHAnsi"/>
                <w:b/>
                <w:bCs/>
                <w:lang w:val="en-US"/>
              </w:rPr>
              <w:t>Ledare</w:t>
            </w:r>
            <w:proofErr w:type="spellEnd"/>
            <w:r w:rsidR="0049264A" w:rsidRPr="00EF489F"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</w:p>
        </w:tc>
      </w:tr>
      <w:tr w:rsidR="0049264A" w:rsidRPr="00EF489F" w14:paraId="454DE137" w14:textId="77777777" w:rsidTr="002A3DB2">
        <w:trPr>
          <w:gridAfter w:val="1"/>
          <w:wAfter w:w="2260" w:type="dxa"/>
          <w:trHeight w:val="300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F30D" w14:textId="0E2BB300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  <w:lang w:val="en-US"/>
              </w:rPr>
              <w:t>Ludvig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11A62" w14:textId="16A39214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eastAsia="Times New Roman" w:cstheme="minorHAnsi"/>
                <w:lang w:val="en-US"/>
              </w:rPr>
              <w:t>Magnus</w:t>
            </w:r>
          </w:p>
        </w:tc>
      </w:tr>
      <w:tr w:rsidR="0049264A" w:rsidRPr="00EF489F" w14:paraId="24F0C5D7" w14:textId="77777777" w:rsidTr="002A3DB2">
        <w:trPr>
          <w:gridAfter w:val="1"/>
          <w:wAfter w:w="2260" w:type="dxa"/>
          <w:trHeight w:val="300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DCFC" w14:textId="78B6FF0E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  <w:lang w:val="en-US"/>
              </w:rPr>
              <w:t>Benjamin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B9FDD" w14:textId="6B633B6F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eastAsia="Times New Roman" w:cstheme="minorHAnsi"/>
                <w:lang w:val="en-US"/>
              </w:rPr>
              <w:t>Hanna</w:t>
            </w:r>
          </w:p>
        </w:tc>
      </w:tr>
      <w:tr w:rsidR="0049264A" w:rsidRPr="00EF489F" w14:paraId="3412B039" w14:textId="77777777" w:rsidTr="002A3DB2">
        <w:trPr>
          <w:gridAfter w:val="1"/>
          <w:wAfter w:w="2260" w:type="dxa"/>
          <w:trHeight w:val="300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99CE" w14:textId="1EC9EF8A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  <w:lang w:val="en-US"/>
              </w:rPr>
              <w:t>Alvin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33F5D" w14:textId="2E179A6B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eastAsia="Times New Roman" w:cstheme="minorHAnsi"/>
                <w:lang w:val="en-US"/>
              </w:rPr>
              <w:t>Ricard</w:t>
            </w:r>
          </w:p>
        </w:tc>
      </w:tr>
      <w:tr w:rsidR="0049264A" w:rsidRPr="00EF489F" w14:paraId="5796A475" w14:textId="77777777" w:rsidTr="002A3DB2">
        <w:trPr>
          <w:gridAfter w:val="1"/>
          <w:wAfter w:w="2260" w:type="dxa"/>
          <w:trHeight w:val="300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F4197" w14:textId="467D4868" w:rsidR="0049264A" w:rsidRPr="00EF489F" w:rsidRDefault="00EF489F" w:rsidP="002A3DB2">
            <w:pPr>
              <w:spacing w:after="0" w:line="240" w:lineRule="auto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  <w:lang w:val="en-US"/>
              </w:rPr>
              <w:t>Vilgot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41141" w14:textId="485DFAB3" w:rsidR="0049264A" w:rsidRPr="00EF489F" w:rsidRDefault="0049264A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49264A" w:rsidRPr="00EF489F" w14:paraId="30EBEB49" w14:textId="77777777" w:rsidTr="002A3DB2">
        <w:trPr>
          <w:gridAfter w:val="1"/>
          <w:wAfter w:w="2260" w:type="dxa"/>
          <w:trHeight w:val="300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FF09" w14:textId="1583421B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  <w:lang w:val="en-US"/>
              </w:rPr>
              <w:t>Olle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7D0A3" w14:textId="58677799" w:rsidR="0049264A" w:rsidRPr="00EF489F" w:rsidRDefault="0049264A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49264A" w:rsidRPr="00EF489F" w14:paraId="6DD1F59E" w14:textId="77777777" w:rsidTr="002A3DB2">
        <w:trPr>
          <w:gridAfter w:val="1"/>
          <w:wAfter w:w="2260" w:type="dxa"/>
          <w:trHeight w:val="300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22D6" w14:textId="2C9BE040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  <w:lang w:val="en-US"/>
              </w:rPr>
              <w:t>Arvid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B6B58" w14:textId="35D36265" w:rsidR="0049264A" w:rsidRPr="00EF489F" w:rsidRDefault="0049264A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49264A" w:rsidRPr="00EF489F" w14:paraId="43C1F230" w14:textId="77777777" w:rsidTr="002A3DB2">
        <w:trPr>
          <w:gridAfter w:val="1"/>
          <w:wAfter w:w="2260" w:type="dxa"/>
          <w:trHeight w:val="300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A8C2" w14:textId="3FF39C25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eastAsia="Times New Roman" w:cstheme="minorHAnsi"/>
                <w:lang w:val="en-US"/>
              </w:rPr>
              <w:t>Sigge 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EE5C7" w14:textId="09727DF5" w:rsidR="0049264A" w:rsidRPr="00EF489F" w:rsidRDefault="0049264A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49264A" w:rsidRPr="00EF489F" w14:paraId="1783263F" w14:textId="77777777" w:rsidTr="002A3DB2">
        <w:trPr>
          <w:gridAfter w:val="1"/>
          <w:wAfter w:w="2260" w:type="dxa"/>
          <w:trHeight w:val="300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EEB0" w14:textId="3EE7D667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  <w:lang w:val="en-US"/>
              </w:rPr>
              <w:t>Victor 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581D8" w14:textId="0856DB80" w:rsidR="0049264A" w:rsidRPr="00EF489F" w:rsidRDefault="0049264A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49264A" w:rsidRPr="00EF489F" w14:paraId="204F2867" w14:textId="77777777" w:rsidTr="002A3DB2">
        <w:trPr>
          <w:gridAfter w:val="1"/>
          <w:wAfter w:w="2260" w:type="dxa"/>
          <w:trHeight w:val="300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0326" w14:textId="1A913FBC" w:rsidR="0049264A" w:rsidRPr="00EF489F" w:rsidRDefault="00EF489F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F489F">
              <w:rPr>
                <w:rFonts w:cstheme="minorHAnsi"/>
                <w:color w:val="222222"/>
                <w:shd w:val="clear" w:color="auto" w:fill="FFFFFF"/>
                <w:lang w:val="en-US"/>
              </w:rPr>
              <w:t>Kian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88E7C" w14:textId="072F7985" w:rsidR="0049264A" w:rsidRPr="00EF489F" w:rsidRDefault="0049264A" w:rsidP="002A3DB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49264A" w:rsidRPr="005D569F" w14:paraId="79EF2C24" w14:textId="77777777" w:rsidTr="002A3DB2">
        <w:trPr>
          <w:gridAfter w:val="1"/>
          <w:wAfter w:w="2260" w:type="dxa"/>
          <w:trHeight w:val="300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CCD7" w14:textId="7DD02975" w:rsidR="0049264A" w:rsidRPr="005D569F" w:rsidRDefault="00EF489F" w:rsidP="002A3DB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D231AB">
              <w:rPr>
                <w:rFonts w:cstheme="minorHAnsi"/>
                <w:color w:val="222222"/>
                <w:shd w:val="clear" w:color="auto" w:fill="FFFFFF"/>
                <w:lang w:val="en-US"/>
              </w:rPr>
              <w:t>Vide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80A47" w14:textId="4355A9C0" w:rsidR="0049264A" w:rsidRPr="005D569F" w:rsidRDefault="0049264A" w:rsidP="002A3DB2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27F0D4C3" w14:textId="77777777" w:rsidR="0049264A" w:rsidRDefault="0049264A" w:rsidP="0049264A">
      <w:pPr>
        <w:pStyle w:val="Rubrik2"/>
        <w:rPr>
          <w:lang w:val="en-US"/>
        </w:rPr>
      </w:pPr>
    </w:p>
    <w:p w14:paraId="1141F107" w14:textId="5FB099A0" w:rsidR="0049264A" w:rsidRDefault="00B24399" w:rsidP="00B24399">
      <w:pPr>
        <w:pStyle w:val="Rubrik1"/>
      </w:pPr>
      <w:r w:rsidRPr="00B24399">
        <w:t>Gemensam l</w:t>
      </w:r>
      <w:r>
        <w:t>unch</w:t>
      </w:r>
    </w:p>
    <w:p w14:paraId="3202C832" w14:textId="7509AEB7" w:rsidR="00B24399" w:rsidRPr="00B24399" w:rsidRDefault="00B24399" w:rsidP="00B24399">
      <w:r>
        <w:t xml:space="preserve">På lördag kommer vi precis som förra året arrangera gemensam lunch på </w:t>
      </w:r>
      <w:proofErr w:type="spellStart"/>
      <w:r>
        <w:t>Olearys</w:t>
      </w:r>
      <w:proofErr w:type="spellEnd"/>
      <w:r>
        <w:t xml:space="preserve"> </w:t>
      </w:r>
      <w:proofErr w:type="spellStart"/>
      <w:r>
        <w:t>Gränbystaden</w:t>
      </w:r>
      <w:proofErr w:type="spellEnd"/>
      <w:r w:rsidR="00D231AB">
        <w:t xml:space="preserve"> för dom som vill</w:t>
      </w:r>
      <w:r>
        <w:t>. Vi har inte gjort bokningen än så exakt tid skickar vi när vi vet men runt 13</w:t>
      </w:r>
      <w:r w:rsidR="00D231AB">
        <w:t xml:space="preserve">:00. Även i år väljer vi att inte betala maten med lagkassan utan man får betala ur egen ficka. Självklart vill vi gärna att föräldrar är med på lunch också </w:t>
      </w:r>
      <w:r w:rsidR="00D231A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231AB">
        <w:t>.</w:t>
      </w:r>
    </w:p>
    <w:p w14:paraId="4E3125FC" w14:textId="7828C477" w:rsidR="00172A25" w:rsidRDefault="00172A25" w:rsidP="00BB77BB">
      <w:pPr>
        <w:pStyle w:val="Rubrik1"/>
      </w:pPr>
      <w:r>
        <w:t>Hålltider</w:t>
      </w:r>
      <w:r w:rsidR="00B24399">
        <w:t xml:space="preserve"> och spelschema</w:t>
      </w:r>
    </w:p>
    <w:p w14:paraId="3462C78E" w14:textId="153EDBCC" w:rsidR="00B24399" w:rsidRDefault="00B24399" w:rsidP="00B24399">
      <w:r w:rsidRPr="00B24399">
        <w:rPr>
          <w:b/>
          <w:bCs/>
        </w:rPr>
        <w:t>Samling 30 min</w:t>
      </w:r>
      <w:r>
        <w:t xml:space="preserve"> innan varje match. Se till att vara i god tid, det kommer vara mycket folk på plats överallt. </w:t>
      </w:r>
    </w:p>
    <w:p w14:paraId="09C2D3D8" w14:textId="74A2773D" w:rsidR="00B24399" w:rsidRPr="00B24399" w:rsidRDefault="00B24399" w:rsidP="00B24399">
      <w:pPr>
        <w:rPr>
          <w:b/>
          <w:bCs/>
        </w:rPr>
      </w:pPr>
      <w:r w:rsidRPr="00B24399">
        <w:rPr>
          <w:b/>
          <w:bCs/>
        </w:rPr>
        <w:t>Lag 1</w:t>
      </w:r>
    </w:p>
    <w:p w14:paraId="75456546" w14:textId="7EC87E38" w:rsidR="00B24399" w:rsidRPr="00B24399" w:rsidRDefault="00B24399" w:rsidP="00B24399">
      <w:r>
        <w:rPr>
          <w:noProof/>
        </w:rPr>
        <w:drawing>
          <wp:inline distT="0" distB="0" distL="0" distR="0" wp14:anchorId="6C9F2825" wp14:editId="30D412BF">
            <wp:extent cx="5524500" cy="2647950"/>
            <wp:effectExtent l="0" t="0" r="0" b="0"/>
            <wp:docPr id="514234202" name="Bildobjekt 1" descr="En bild som visar text, skärmbild, Teckensnitt, kvitto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34202" name="Bildobjekt 1" descr="En bild som visar text, skärmbild, Teckensnitt, kvitto&#10;&#10;Automatiskt genererad beskrivn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0F033" w14:textId="77777777" w:rsidR="00B24399" w:rsidRDefault="00B24399" w:rsidP="00B24399">
      <w:pPr>
        <w:rPr>
          <w:b/>
          <w:bCs/>
        </w:rPr>
      </w:pPr>
    </w:p>
    <w:p w14:paraId="7F7F36F2" w14:textId="1AD836F4" w:rsidR="00B24399" w:rsidRDefault="00B24399" w:rsidP="00B24399">
      <w:pPr>
        <w:rPr>
          <w:b/>
          <w:bCs/>
        </w:rPr>
      </w:pPr>
      <w:r w:rsidRPr="00B24399">
        <w:rPr>
          <w:b/>
          <w:bCs/>
        </w:rPr>
        <w:t xml:space="preserve">Lag </w:t>
      </w:r>
      <w:r>
        <w:rPr>
          <w:b/>
          <w:bCs/>
        </w:rPr>
        <w:t>2</w:t>
      </w:r>
    </w:p>
    <w:p w14:paraId="56C38826" w14:textId="348648E5" w:rsidR="00B24399" w:rsidRPr="00B24399" w:rsidRDefault="00B24399" w:rsidP="00B24399">
      <w:pPr>
        <w:rPr>
          <w:b/>
          <w:bCs/>
        </w:rPr>
      </w:pPr>
      <w:r>
        <w:rPr>
          <w:noProof/>
        </w:rPr>
        <w:drawing>
          <wp:inline distT="0" distB="0" distL="0" distR="0" wp14:anchorId="1EA73942" wp14:editId="104C5812">
            <wp:extent cx="5495925" cy="2609850"/>
            <wp:effectExtent l="0" t="0" r="9525" b="0"/>
            <wp:docPr id="289060664" name="Bildobjekt 1" descr="En bild som visar text, skärmbild, Teckensnitt, kvitto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60664" name="Bildobjekt 1" descr="En bild som visar text, skärmbild, Teckensnitt, kvitto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E6E33" w14:textId="77777777" w:rsidR="00090C63" w:rsidRDefault="00090C63" w:rsidP="00923C00"/>
    <w:p w14:paraId="5420F3AA" w14:textId="640AB59B" w:rsidR="00BB77BB" w:rsidRDefault="000022D3" w:rsidP="00BB77BB">
      <w:pPr>
        <w:pStyle w:val="Rubrik1"/>
      </w:pPr>
      <w:r>
        <w:lastRenderedPageBreak/>
        <w:t>Platser för Matcher</w:t>
      </w:r>
      <w:r w:rsidR="0038788F">
        <w:t xml:space="preserve"> </w:t>
      </w:r>
    </w:p>
    <w:p w14:paraId="15637B74" w14:textId="15F1E4EA" w:rsidR="0038788F" w:rsidRDefault="009C795C" w:rsidP="009C795C">
      <w:r>
        <w:rPr>
          <w:rFonts w:ascii="Arial" w:hAnsi="Arial" w:cs="Arial"/>
          <w:b/>
          <w:bCs/>
          <w:color w:val="212529"/>
          <w:shd w:val="clear" w:color="auto" w:fill="FFFFFF"/>
        </w:rPr>
        <w:t>IFU Arena</w:t>
      </w:r>
      <w:r>
        <w:rPr>
          <w:rFonts w:ascii="Arial" w:hAnsi="Arial" w:cs="Arial"/>
          <w:color w:val="212529"/>
          <w:shd w:val="clear" w:color="auto" w:fill="FFFFFF"/>
        </w:rPr>
        <w:t>, Råbyvägen 77, Uppsala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b/>
          <w:bCs/>
          <w:color w:val="212529"/>
          <w:shd w:val="clear" w:color="auto" w:fill="FFFFFF"/>
        </w:rPr>
        <w:t>Fyrishov</w:t>
      </w:r>
      <w:r>
        <w:rPr>
          <w:rFonts w:ascii="Arial" w:hAnsi="Arial" w:cs="Arial"/>
          <w:color w:val="212529"/>
          <w:shd w:val="clear" w:color="auto" w:fill="FFFFFF"/>
        </w:rPr>
        <w:t>, Idrottsgatan 2, Uppsala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b/>
          <w:bCs/>
          <w:color w:val="212529"/>
          <w:shd w:val="clear" w:color="auto" w:fill="FFFFFF"/>
        </w:rPr>
        <w:t>Johannesbäcksskolan</w:t>
      </w:r>
      <w:r>
        <w:rPr>
          <w:rFonts w:ascii="Arial" w:hAnsi="Arial" w:cs="Arial"/>
          <w:color w:val="212529"/>
          <w:shd w:val="clear" w:color="auto" w:fill="FFFFFF"/>
        </w:rPr>
        <w:t>, Verkmästargatan 21, Uppsala</w:t>
      </w:r>
      <w:r w:rsidR="0038788F">
        <w:t xml:space="preserve"> </w:t>
      </w:r>
    </w:p>
    <w:p w14:paraId="16A11C4A" w14:textId="082C5587" w:rsidR="009C795C" w:rsidRDefault="009C795C" w:rsidP="009C795C">
      <w:pPr>
        <w:pStyle w:val="Rubrik2"/>
      </w:pPr>
      <w:r>
        <w:t>Parkering</w:t>
      </w:r>
    </w:p>
    <w:p w14:paraId="7F5E7861" w14:textId="2A92E797" w:rsidR="009C795C" w:rsidRDefault="009C795C" w:rsidP="009C795C">
      <w:r>
        <w:t>Det kommer att vara många bilar kring IFU och Fyrishov. På IFU-området finns det oftast parkeringar på den östra gaveln mot UTK-hallen och Arenahotellet.</w:t>
      </w:r>
      <w:r w:rsidR="00B24399">
        <w:t xml:space="preserve"> Tänk på att betala p-avgifter där det krävs, förra året lappades det för fullt.</w:t>
      </w:r>
    </w:p>
    <w:p w14:paraId="625A06FA" w14:textId="6577A650" w:rsidR="009C795C" w:rsidRDefault="009C795C" w:rsidP="009C795C">
      <w:pPr>
        <w:pStyle w:val="Rubrik1"/>
      </w:pPr>
      <w:r>
        <w:t>Entréavgifter</w:t>
      </w:r>
    </w:p>
    <w:p w14:paraId="6078231D" w14:textId="77777777" w:rsidR="009C795C" w:rsidRDefault="009C795C" w:rsidP="009C795C">
      <w:r w:rsidRPr="009C795C">
        <w:t xml:space="preserve">I IFU Arena och Fyrishov kommer det för besökare att vara entréavgift 50kr/dag eller 120kr/period. Entré löser man i dörren med </w:t>
      </w:r>
      <w:proofErr w:type="spellStart"/>
      <w:r w:rsidRPr="009C795C">
        <w:t>Swish</w:t>
      </w:r>
      <w:proofErr w:type="spellEnd"/>
      <w:r w:rsidRPr="009C795C">
        <w:t xml:space="preserve"> eller kort</w:t>
      </w:r>
      <w:r>
        <w:t>. A</w:t>
      </w:r>
      <w:r w:rsidRPr="009C795C">
        <w:t xml:space="preserve">lla under 16 år går in gratis. </w:t>
      </w:r>
    </w:p>
    <w:p w14:paraId="67EA0AC8" w14:textId="60CB4B2B" w:rsidR="009C795C" w:rsidRDefault="009C795C" w:rsidP="009C795C">
      <w:r w:rsidRPr="009C795C">
        <w:t>Alla spelare</w:t>
      </w:r>
      <w:r>
        <w:t xml:space="preserve"> och </w:t>
      </w:r>
      <w:r w:rsidRPr="009C795C">
        <w:t xml:space="preserve">ledare kommer att ha ett deltagarband som gör det smidigt att ta sig in i arenorna, visa upp det väl synligt när ni passerar in genom entrén. </w:t>
      </w:r>
    </w:p>
    <w:p w14:paraId="06005006" w14:textId="4F63927F" w:rsidR="007E066C" w:rsidRDefault="007E066C" w:rsidP="007E066C">
      <w:pPr>
        <w:pStyle w:val="Rubrik2"/>
      </w:pPr>
      <w:r>
        <w:t>Ledare</w:t>
      </w:r>
      <w:r w:rsidR="00333F63">
        <w:t xml:space="preserve"> med 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2091"/>
      </w:tblGrid>
      <w:tr w:rsidR="007E066C" w:rsidRPr="00A1433D" w14:paraId="6809EB76" w14:textId="77777777" w:rsidTr="00B24399">
        <w:trPr>
          <w:trHeight w:val="300"/>
        </w:trPr>
        <w:tc>
          <w:tcPr>
            <w:tcW w:w="2689" w:type="dxa"/>
            <w:noWrap/>
            <w:hideMark/>
          </w:tcPr>
          <w:p w14:paraId="550ABD10" w14:textId="77777777" w:rsidR="007E066C" w:rsidRPr="00A1433D" w:rsidRDefault="007E066C" w:rsidP="00D50191">
            <w:pPr>
              <w:rPr>
                <w:b/>
                <w:bCs/>
              </w:rPr>
            </w:pPr>
            <w:r w:rsidRPr="00A1433D">
              <w:rPr>
                <w:b/>
                <w:bCs/>
              </w:rPr>
              <w:t>Ledare</w:t>
            </w:r>
          </w:p>
        </w:tc>
        <w:tc>
          <w:tcPr>
            <w:tcW w:w="2091" w:type="dxa"/>
            <w:noWrap/>
            <w:hideMark/>
          </w:tcPr>
          <w:p w14:paraId="1803E236" w14:textId="77777777" w:rsidR="007E066C" w:rsidRPr="00A1433D" w:rsidRDefault="007E066C" w:rsidP="00D50191">
            <w:pPr>
              <w:rPr>
                <w:b/>
                <w:bCs/>
              </w:rPr>
            </w:pPr>
            <w:r w:rsidRPr="00A1433D">
              <w:rPr>
                <w:b/>
                <w:bCs/>
              </w:rPr>
              <w:t>Telefonnummer</w:t>
            </w:r>
          </w:p>
        </w:tc>
      </w:tr>
      <w:tr w:rsidR="007E066C" w:rsidRPr="00A1433D" w14:paraId="6249B4B7" w14:textId="77777777" w:rsidTr="00B24399">
        <w:trPr>
          <w:trHeight w:val="300"/>
        </w:trPr>
        <w:tc>
          <w:tcPr>
            <w:tcW w:w="2689" w:type="dxa"/>
            <w:noWrap/>
            <w:hideMark/>
          </w:tcPr>
          <w:p w14:paraId="2DFC81A8" w14:textId="3BD07A77" w:rsidR="007E066C" w:rsidRPr="00A1433D" w:rsidRDefault="00B24399" w:rsidP="00D50191">
            <w:r>
              <w:t>Tobias</w:t>
            </w:r>
            <w:r w:rsidR="00C25EEF">
              <w:t xml:space="preserve"> </w:t>
            </w:r>
            <w:proofErr w:type="spellStart"/>
            <w:r>
              <w:t>Balsner</w:t>
            </w:r>
            <w:proofErr w:type="spellEnd"/>
          </w:p>
        </w:tc>
        <w:tc>
          <w:tcPr>
            <w:tcW w:w="2091" w:type="dxa"/>
            <w:noWrap/>
            <w:hideMark/>
          </w:tcPr>
          <w:p w14:paraId="4B06E345" w14:textId="1DF46831" w:rsidR="007E066C" w:rsidRPr="00A1433D" w:rsidRDefault="00B24399" w:rsidP="00D50191">
            <w:r>
              <w:t>0767249758</w:t>
            </w:r>
          </w:p>
        </w:tc>
      </w:tr>
      <w:tr w:rsidR="007E066C" w:rsidRPr="00A1433D" w14:paraId="44FC55CE" w14:textId="77777777" w:rsidTr="00B24399">
        <w:trPr>
          <w:trHeight w:val="300"/>
        </w:trPr>
        <w:tc>
          <w:tcPr>
            <w:tcW w:w="2689" w:type="dxa"/>
            <w:noWrap/>
            <w:hideMark/>
          </w:tcPr>
          <w:p w14:paraId="40A6CAD7" w14:textId="6E1CDDFE" w:rsidR="007E066C" w:rsidRPr="00A1433D" w:rsidRDefault="00B24399" w:rsidP="00D50191">
            <w:r>
              <w:t>Fredrik</w:t>
            </w:r>
            <w:r w:rsidR="007E066C" w:rsidRPr="00A1433D">
              <w:t xml:space="preserve"> </w:t>
            </w:r>
            <w:r>
              <w:t>Strand</w:t>
            </w:r>
          </w:p>
        </w:tc>
        <w:tc>
          <w:tcPr>
            <w:tcW w:w="2091" w:type="dxa"/>
            <w:noWrap/>
            <w:hideMark/>
          </w:tcPr>
          <w:p w14:paraId="59C06555" w14:textId="752A226A" w:rsidR="007E066C" w:rsidRPr="00A1433D" w:rsidRDefault="00B24399" w:rsidP="00D50191">
            <w:r>
              <w:t>0704264621</w:t>
            </w:r>
          </w:p>
        </w:tc>
      </w:tr>
      <w:tr w:rsidR="007E066C" w:rsidRPr="00A1433D" w14:paraId="28938620" w14:textId="77777777" w:rsidTr="00B24399">
        <w:trPr>
          <w:trHeight w:val="300"/>
        </w:trPr>
        <w:tc>
          <w:tcPr>
            <w:tcW w:w="2689" w:type="dxa"/>
            <w:noWrap/>
            <w:hideMark/>
          </w:tcPr>
          <w:p w14:paraId="64440D49" w14:textId="77777777" w:rsidR="007E066C" w:rsidRPr="00A1433D" w:rsidRDefault="007E066C" w:rsidP="00D50191">
            <w:r w:rsidRPr="00A1433D">
              <w:t>Magnus Söderholtz</w:t>
            </w:r>
          </w:p>
        </w:tc>
        <w:tc>
          <w:tcPr>
            <w:tcW w:w="2091" w:type="dxa"/>
            <w:noWrap/>
            <w:hideMark/>
          </w:tcPr>
          <w:p w14:paraId="21BE9CD6" w14:textId="22537A14" w:rsidR="007E066C" w:rsidRPr="00A1433D" w:rsidRDefault="007E066C" w:rsidP="00D50191">
            <w:r w:rsidRPr="00A1433D">
              <w:t>0707341518</w:t>
            </w:r>
          </w:p>
        </w:tc>
      </w:tr>
      <w:tr w:rsidR="007E066C" w:rsidRPr="00A1433D" w14:paraId="5AD59A44" w14:textId="77777777" w:rsidTr="00B24399">
        <w:trPr>
          <w:trHeight w:val="300"/>
        </w:trPr>
        <w:tc>
          <w:tcPr>
            <w:tcW w:w="2689" w:type="dxa"/>
            <w:noWrap/>
            <w:hideMark/>
          </w:tcPr>
          <w:p w14:paraId="3E8D3EEF" w14:textId="38B00186" w:rsidR="007E066C" w:rsidRPr="00A1433D" w:rsidRDefault="00B24399" w:rsidP="00D50191">
            <w:r>
              <w:t>Hanna</w:t>
            </w:r>
            <w:r w:rsidR="007E066C" w:rsidRPr="00A1433D">
              <w:t xml:space="preserve"> </w:t>
            </w:r>
            <w:r>
              <w:t>Magnet</w:t>
            </w:r>
          </w:p>
        </w:tc>
        <w:tc>
          <w:tcPr>
            <w:tcW w:w="2091" w:type="dxa"/>
            <w:noWrap/>
            <w:hideMark/>
          </w:tcPr>
          <w:p w14:paraId="4BB43156" w14:textId="46590764" w:rsidR="007E066C" w:rsidRPr="00A1433D" w:rsidRDefault="00B24399" w:rsidP="00D50191">
            <w:r>
              <w:t>0702687762</w:t>
            </w:r>
          </w:p>
        </w:tc>
      </w:tr>
      <w:tr w:rsidR="000D1D5C" w:rsidRPr="00A1433D" w14:paraId="712DF891" w14:textId="77777777" w:rsidTr="00B24399">
        <w:trPr>
          <w:trHeight w:val="300"/>
        </w:trPr>
        <w:tc>
          <w:tcPr>
            <w:tcW w:w="2689" w:type="dxa"/>
            <w:noWrap/>
          </w:tcPr>
          <w:p w14:paraId="6D3DDB0B" w14:textId="0ADFF949" w:rsidR="000D1D5C" w:rsidRPr="00A1433D" w:rsidRDefault="00B24399" w:rsidP="00D50191">
            <w:r>
              <w:t>Karolina</w:t>
            </w:r>
            <w:r w:rsidR="000D1D5C">
              <w:t xml:space="preserve"> </w:t>
            </w:r>
            <w:r>
              <w:t>Widar</w:t>
            </w:r>
          </w:p>
        </w:tc>
        <w:tc>
          <w:tcPr>
            <w:tcW w:w="2091" w:type="dxa"/>
            <w:noWrap/>
          </w:tcPr>
          <w:p w14:paraId="79093472" w14:textId="05FC186F" w:rsidR="000D1D5C" w:rsidRPr="00A1433D" w:rsidRDefault="00B24399" w:rsidP="00D50191">
            <w:r>
              <w:t>0730702405</w:t>
            </w:r>
          </w:p>
        </w:tc>
      </w:tr>
      <w:tr w:rsidR="00B24399" w:rsidRPr="00A1433D" w14:paraId="6005A331" w14:textId="77777777" w:rsidTr="00B24399">
        <w:trPr>
          <w:trHeight w:val="300"/>
        </w:trPr>
        <w:tc>
          <w:tcPr>
            <w:tcW w:w="2689" w:type="dxa"/>
            <w:noWrap/>
          </w:tcPr>
          <w:p w14:paraId="37884B26" w14:textId="62DFDEA0" w:rsidR="00B24399" w:rsidRDefault="00B24399" w:rsidP="00D50191">
            <w:r>
              <w:t>Sara Stålberg</w:t>
            </w:r>
          </w:p>
        </w:tc>
        <w:tc>
          <w:tcPr>
            <w:tcW w:w="2091" w:type="dxa"/>
            <w:noWrap/>
          </w:tcPr>
          <w:p w14:paraId="02B7CB79" w14:textId="245B65D8" w:rsidR="00B24399" w:rsidRDefault="00B24399" w:rsidP="00D50191">
            <w:r>
              <w:t>0724063954</w:t>
            </w:r>
          </w:p>
        </w:tc>
      </w:tr>
      <w:tr w:rsidR="00B24399" w:rsidRPr="00A1433D" w14:paraId="00A0D8BA" w14:textId="77777777" w:rsidTr="00B24399">
        <w:trPr>
          <w:trHeight w:val="300"/>
        </w:trPr>
        <w:tc>
          <w:tcPr>
            <w:tcW w:w="2689" w:type="dxa"/>
            <w:noWrap/>
          </w:tcPr>
          <w:p w14:paraId="37CC8C28" w14:textId="156E1B30" w:rsidR="00B24399" w:rsidRDefault="00B24399" w:rsidP="00D50191">
            <w:r>
              <w:t>Ricard Santana Arvidsson</w:t>
            </w:r>
          </w:p>
        </w:tc>
        <w:tc>
          <w:tcPr>
            <w:tcW w:w="2091" w:type="dxa"/>
            <w:noWrap/>
          </w:tcPr>
          <w:p w14:paraId="3D299E0B" w14:textId="547A3319" w:rsidR="00B24399" w:rsidRDefault="00B24399" w:rsidP="00D50191">
            <w:r>
              <w:t>0725258030</w:t>
            </w:r>
          </w:p>
        </w:tc>
      </w:tr>
    </w:tbl>
    <w:p w14:paraId="5C0B6256" w14:textId="77777777" w:rsidR="00B24399" w:rsidRDefault="00B24399"/>
    <w:p w14:paraId="4010FC4F" w14:textId="720F9D1D" w:rsidR="000A60CF" w:rsidRDefault="004A4805">
      <w:r>
        <w:t>Information</w:t>
      </w:r>
      <w:r w:rsidR="000A60CF">
        <w:t xml:space="preserve"> till alla föräldrar kan komma att skickas ut som </w:t>
      </w:r>
      <w:proofErr w:type="spellStart"/>
      <w:r w:rsidR="000A60CF">
        <w:t>SMS-meddelande</w:t>
      </w:r>
      <w:proofErr w:type="spellEnd"/>
      <w:r w:rsidR="000A60CF">
        <w:t xml:space="preserve"> via Laget.se. </w:t>
      </w:r>
    </w:p>
    <w:p w14:paraId="1029D10A" w14:textId="5F043924" w:rsidR="004A4805" w:rsidRDefault="000A60CF">
      <w:r>
        <w:t>Se till att ha uppdaterat telefonnummer inlagt där.</w:t>
      </w:r>
    </w:p>
    <w:sectPr w:rsidR="004A4805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A98C" w14:textId="77777777" w:rsidR="007E4459" w:rsidRDefault="007E4459" w:rsidP="00523E97">
      <w:pPr>
        <w:spacing w:after="0" w:line="240" w:lineRule="auto"/>
      </w:pPr>
      <w:r>
        <w:separator/>
      </w:r>
    </w:p>
  </w:endnote>
  <w:endnote w:type="continuationSeparator" w:id="0">
    <w:p w14:paraId="5E9C2C10" w14:textId="77777777" w:rsidR="007E4459" w:rsidRDefault="007E4459" w:rsidP="0052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31E3" w14:textId="64485D08" w:rsidR="00523E97" w:rsidRDefault="00523E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25D991" wp14:editId="36AEFE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89AAD" w14:textId="40A29073" w:rsidR="00523E97" w:rsidRPr="00523E97" w:rsidRDefault="00523E97" w:rsidP="00523E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3E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5D9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1889AAD" w14:textId="40A29073" w:rsidR="00523E97" w:rsidRPr="00523E97" w:rsidRDefault="00523E97" w:rsidP="00523E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3E9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41A8" w14:textId="4A8761AD" w:rsidR="00523E97" w:rsidRDefault="00523E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BB1778" wp14:editId="514BA7C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88392" w14:textId="5F8BB9A7" w:rsidR="00523E97" w:rsidRPr="00523E97" w:rsidRDefault="00523E97" w:rsidP="00523E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B17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3788392" w14:textId="5F8BB9A7" w:rsidR="00523E97" w:rsidRPr="00523E97" w:rsidRDefault="00523E97" w:rsidP="00523E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A5B2" w14:textId="1284C06D" w:rsidR="00523E97" w:rsidRDefault="00523E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D6D5E4" wp14:editId="74CE18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893A5" w14:textId="74E4F84E" w:rsidR="00523E97" w:rsidRPr="00523E97" w:rsidRDefault="00523E97" w:rsidP="00523E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3E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6D5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71893A5" w14:textId="74E4F84E" w:rsidR="00523E97" w:rsidRPr="00523E97" w:rsidRDefault="00523E97" w:rsidP="00523E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3E9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D3DA" w14:textId="77777777" w:rsidR="007E4459" w:rsidRDefault="007E4459" w:rsidP="00523E97">
      <w:pPr>
        <w:spacing w:after="0" w:line="240" w:lineRule="auto"/>
      </w:pPr>
      <w:r>
        <w:separator/>
      </w:r>
    </w:p>
  </w:footnote>
  <w:footnote w:type="continuationSeparator" w:id="0">
    <w:p w14:paraId="14FF4C4E" w14:textId="77777777" w:rsidR="007E4459" w:rsidRDefault="007E4459" w:rsidP="00523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5D39"/>
    <w:multiLevelType w:val="hybridMultilevel"/>
    <w:tmpl w:val="608EC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1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BB"/>
    <w:rsid w:val="000022D3"/>
    <w:rsid w:val="000057EF"/>
    <w:rsid w:val="000161AE"/>
    <w:rsid w:val="00045D9F"/>
    <w:rsid w:val="00066B70"/>
    <w:rsid w:val="00074BAD"/>
    <w:rsid w:val="00090C63"/>
    <w:rsid w:val="0009727F"/>
    <w:rsid w:val="000A60CF"/>
    <w:rsid w:val="000C7FBB"/>
    <w:rsid w:val="000D1D5C"/>
    <w:rsid w:val="000E2BB8"/>
    <w:rsid w:val="00115CBA"/>
    <w:rsid w:val="00120996"/>
    <w:rsid w:val="00151387"/>
    <w:rsid w:val="00165479"/>
    <w:rsid w:val="00172A25"/>
    <w:rsid w:val="001A33A9"/>
    <w:rsid w:val="001C758D"/>
    <w:rsid w:val="001D5AEC"/>
    <w:rsid w:val="001F5B1B"/>
    <w:rsid w:val="00231E0F"/>
    <w:rsid w:val="00241D01"/>
    <w:rsid w:val="00290BB9"/>
    <w:rsid w:val="0029329C"/>
    <w:rsid w:val="003016AC"/>
    <w:rsid w:val="00312FA8"/>
    <w:rsid w:val="00313FB0"/>
    <w:rsid w:val="00333F63"/>
    <w:rsid w:val="0033648D"/>
    <w:rsid w:val="00341FD1"/>
    <w:rsid w:val="00343F75"/>
    <w:rsid w:val="00357655"/>
    <w:rsid w:val="003613E3"/>
    <w:rsid w:val="0038788F"/>
    <w:rsid w:val="00396C6A"/>
    <w:rsid w:val="003D24BB"/>
    <w:rsid w:val="003D6188"/>
    <w:rsid w:val="003F3A2D"/>
    <w:rsid w:val="004050E4"/>
    <w:rsid w:val="00414746"/>
    <w:rsid w:val="00432DB0"/>
    <w:rsid w:val="004365AE"/>
    <w:rsid w:val="00470647"/>
    <w:rsid w:val="00470874"/>
    <w:rsid w:val="00472440"/>
    <w:rsid w:val="0047462E"/>
    <w:rsid w:val="0049264A"/>
    <w:rsid w:val="004A4805"/>
    <w:rsid w:val="004A729E"/>
    <w:rsid w:val="004C1B75"/>
    <w:rsid w:val="004C569F"/>
    <w:rsid w:val="004F5EDF"/>
    <w:rsid w:val="00505E43"/>
    <w:rsid w:val="00523E97"/>
    <w:rsid w:val="00525ADD"/>
    <w:rsid w:val="00533611"/>
    <w:rsid w:val="0054607A"/>
    <w:rsid w:val="00557F22"/>
    <w:rsid w:val="00564C6E"/>
    <w:rsid w:val="00575063"/>
    <w:rsid w:val="005769EE"/>
    <w:rsid w:val="005B7587"/>
    <w:rsid w:val="005D20E2"/>
    <w:rsid w:val="005D569F"/>
    <w:rsid w:val="005D746E"/>
    <w:rsid w:val="005F3B96"/>
    <w:rsid w:val="00621EEC"/>
    <w:rsid w:val="0063328B"/>
    <w:rsid w:val="0066672E"/>
    <w:rsid w:val="006A5A16"/>
    <w:rsid w:val="006B110F"/>
    <w:rsid w:val="006B7126"/>
    <w:rsid w:val="006F1CAA"/>
    <w:rsid w:val="006F781D"/>
    <w:rsid w:val="00723B82"/>
    <w:rsid w:val="007406BB"/>
    <w:rsid w:val="007B321D"/>
    <w:rsid w:val="007B4B1D"/>
    <w:rsid w:val="007D644F"/>
    <w:rsid w:val="007E066C"/>
    <w:rsid w:val="007E4459"/>
    <w:rsid w:val="007E51A2"/>
    <w:rsid w:val="00837B10"/>
    <w:rsid w:val="008616E6"/>
    <w:rsid w:val="00883DCD"/>
    <w:rsid w:val="008B7387"/>
    <w:rsid w:val="008C1B12"/>
    <w:rsid w:val="00923C00"/>
    <w:rsid w:val="0093288A"/>
    <w:rsid w:val="0095435E"/>
    <w:rsid w:val="0095724B"/>
    <w:rsid w:val="00984B0B"/>
    <w:rsid w:val="009C0853"/>
    <w:rsid w:val="009C795C"/>
    <w:rsid w:val="009E2D52"/>
    <w:rsid w:val="00A1757E"/>
    <w:rsid w:val="00A35870"/>
    <w:rsid w:val="00A36754"/>
    <w:rsid w:val="00A44246"/>
    <w:rsid w:val="00A555AC"/>
    <w:rsid w:val="00A65C5B"/>
    <w:rsid w:val="00A737CE"/>
    <w:rsid w:val="00A851C5"/>
    <w:rsid w:val="00AB7E84"/>
    <w:rsid w:val="00AD2D9D"/>
    <w:rsid w:val="00B23C87"/>
    <w:rsid w:val="00B24399"/>
    <w:rsid w:val="00B752E3"/>
    <w:rsid w:val="00B837CD"/>
    <w:rsid w:val="00B94048"/>
    <w:rsid w:val="00BB77BB"/>
    <w:rsid w:val="00BD5F53"/>
    <w:rsid w:val="00BE00A0"/>
    <w:rsid w:val="00BE11A4"/>
    <w:rsid w:val="00BE6351"/>
    <w:rsid w:val="00BF097A"/>
    <w:rsid w:val="00C07AAF"/>
    <w:rsid w:val="00C07DC5"/>
    <w:rsid w:val="00C25EEF"/>
    <w:rsid w:val="00C37753"/>
    <w:rsid w:val="00C42F4A"/>
    <w:rsid w:val="00C512AB"/>
    <w:rsid w:val="00C53A07"/>
    <w:rsid w:val="00C5433C"/>
    <w:rsid w:val="00C94C6E"/>
    <w:rsid w:val="00CA0759"/>
    <w:rsid w:val="00CA10D1"/>
    <w:rsid w:val="00CC6AE8"/>
    <w:rsid w:val="00CC71E2"/>
    <w:rsid w:val="00CE0BA9"/>
    <w:rsid w:val="00D231AB"/>
    <w:rsid w:val="00D34BA1"/>
    <w:rsid w:val="00D43013"/>
    <w:rsid w:val="00D55152"/>
    <w:rsid w:val="00DA1889"/>
    <w:rsid w:val="00DA350C"/>
    <w:rsid w:val="00DB1ECC"/>
    <w:rsid w:val="00DC00C2"/>
    <w:rsid w:val="00DC5A68"/>
    <w:rsid w:val="00E064EE"/>
    <w:rsid w:val="00E37018"/>
    <w:rsid w:val="00E41AA7"/>
    <w:rsid w:val="00E46DBD"/>
    <w:rsid w:val="00E57B8D"/>
    <w:rsid w:val="00E80DEF"/>
    <w:rsid w:val="00E846D2"/>
    <w:rsid w:val="00E92456"/>
    <w:rsid w:val="00EA2A78"/>
    <w:rsid w:val="00EF1DA9"/>
    <w:rsid w:val="00EF489F"/>
    <w:rsid w:val="00EF7B7F"/>
    <w:rsid w:val="00F2168F"/>
    <w:rsid w:val="00F22CBB"/>
    <w:rsid w:val="00F572FF"/>
    <w:rsid w:val="00F64520"/>
    <w:rsid w:val="00FA6B44"/>
    <w:rsid w:val="00FC405B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52E58"/>
  <w15:chartTrackingRefBased/>
  <w15:docId w15:val="{1C9FEBBC-2AA6-4309-934E-B683FCC1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89"/>
  </w:style>
  <w:style w:type="paragraph" w:styleId="Rubrik1">
    <w:name w:val="heading 1"/>
    <w:basedOn w:val="Normal"/>
    <w:next w:val="Normal"/>
    <w:link w:val="Rubrik1Char"/>
    <w:uiPriority w:val="9"/>
    <w:qFormat/>
    <w:rsid w:val="00BB7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C5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7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C5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7E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E41A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1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9C085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85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C0853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4365AE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52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3E97"/>
  </w:style>
  <w:style w:type="paragraph" w:styleId="Normalwebb">
    <w:name w:val="Normal (Web)"/>
    <w:basedOn w:val="Normal"/>
    <w:uiPriority w:val="99"/>
    <w:unhideWhenUsed/>
    <w:rsid w:val="005D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A442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xio.com/app/storvretacupen-2023-2024/category/1142976/group/3327844?segment=kommende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rofixio.com/app/storvretacupen-2023-2024/category/1142976/group/3327845?segment=kommen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Jonsson</dc:creator>
  <cp:keywords/>
  <dc:description/>
  <cp:lastModifiedBy>Magnus Söderholtz</cp:lastModifiedBy>
  <cp:revision>2</cp:revision>
  <cp:lastPrinted>2023-12-20T21:25:00Z</cp:lastPrinted>
  <dcterms:created xsi:type="dcterms:W3CDTF">2023-12-22T18:54:00Z</dcterms:created>
  <dcterms:modified xsi:type="dcterms:W3CDTF">2023-12-22T18:54:00Z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41d70f45-c407-47bb-9e68-e4c05c5dab1d_Enabled">
    <vt:lpwstr>true</vt:lpwstr>
  </property>
  <property fmtid="{D5CDD505-2E9C-101B-9397-08002B2CF9AE}" pid="6" name="MSIP_Label_41d70f45-c407-47bb-9e68-e4c05c5dab1d_SetDate">
    <vt:lpwstr>2023-03-24T07:20:05Z</vt:lpwstr>
  </property>
  <property fmtid="{D5CDD505-2E9C-101B-9397-08002B2CF9AE}" pid="7" name="MSIP_Label_41d70f45-c407-47bb-9e68-e4c05c5dab1d_Method">
    <vt:lpwstr>Standard</vt:lpwstr>
  </property>
  <property fmtid="{D5CDD505-2E9C-101B-9397-08002B2CF9AE}" pid="8" name="MSIP_Label_41d70f45-c407-47bb-9e68-e4c05c5dab1d_Name">
    <vt:lpwstr>41d70f45-c407-47bb-9e68-e4c05c5dab1d</vt:lpwstr>
  </property>
  <property fmtid="{D5CDD505-2E9C-101B-9397-08002B2CF9AE}" pid="9" name="MSIP_Label_41d70f45-c407-47bb-9e68-e4c05c5dab1d_SiteId">
    <vt:lpwstr>706c5db9-5278-483b-b622-70084f823a12</vt:lpwstr>
  </property>
  <property fmtid="{D5CDD505-2E9C-101B-9397-08002B2CF9AE}" pid="10" name="MSIP_Label_41d70f45-c407-47bb-9e68-e4c05c5dab1d_ActionId">
    <vt:lpwstr>51f772dd-e3af-421a-afeb-7904664bcae6</vt:lpwstr>
  </property>
  <property fmtid="{D5CDD505-2E9C-101B-9397-08002B2CF9AE}" pid="11" name="MSIP_Label_41d70f45-c407-47bb-9e68-e4c05c5dab1d_ContentBits">
    <vt:lpwstr>2</vt:lpwstr>
  </property>
</Properties>
</file>