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Sportkommitt</w:t>
      </w:r>
      <w:r>
        <w:rPr>
          <w:b w:val="1"/>
          <w:bCs w:val="1"/>
          <w:sz w:val="28"/>
          <w:szCs w:val="28"/>
          <w:rtl w:val="0"/>
          <w:lang w:val="sv-SE"/>
        </w:rPr>
        <w:t>é</w:t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Antal 4 stycken: 1 sammankallande, 3 ledam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ter (A-lagstr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nare, representant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ungdom/RIK2)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let ska vara tydligt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kommitt</w:t>
      </w:r>
      <w:r>
        <w:rPr>
          <w:sz w:val="24"/>
          <w:szCs w:val="24"/>
          <w:rtl w:val="0"/>
          <w:lang w:val="sv-SE"/>
        </w:rPr>
        <w:t>é</w:t>
      </w:r>
      <w:r>
        <w:rPr>
          <w:sz w:val="24"/>
          <w:szCs w:val="24"/>
          <w:rtl w:val="0"/>
          <w:lang w:val="sv-SE"/>
        </w:rPr>
        <w:t>n avseende sponsorint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kter fr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 styrelsen. Har egen budget att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rvalta. 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Ansvarar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r: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T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vlingsverksamheten g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 xml:space="preserve">llande seniorfotbollen, dam och herr 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Att spelare och ledare 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 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lm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ende och kontrakterade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V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rvningar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ljningar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Talangbevakning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Aktivitetsst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det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Vinster till lotteri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Spelarr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det</w:t>
      </w:r>
    </w:p>
    <w:p>
      <w:pPr>
        <w:pStyle w:val="Brödtext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>Tr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ningsl</w:t>
      </w:r>
      <w:r>
        <w:rPr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ger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Har ett administrativt ansvar gentemot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rbund, Fogis,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verg</w:t>
      </w:r>
      <w:r>
        <w:rPr>
          <w:sz w:val="24"/>
          <w:szCs w:val="24"/>
          <w:rtl w:val="0"/>
          <w:lang w:val="sv-SE"/>
        </w:rPr>
        <w:t>å</w:t>
      </w:r>
      <w:r>
        <w:rPr>
          <w:sz w:val="24"/>
          <w:szCs w:val="24"/>
          <w:rtl w:val="0"/>
          <w:lang w:val="sv-SE"/>
        </w:rPr>
        <w:t>ngar, kontakt med andra klubbar m m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Eskil Holmstr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m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J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 xml:space="preserve">rgen </w:t>
      </w:r>
      <w:r>
        <w:rPr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gren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Fredrik Lundstr</w:t>
      </w:r>
      <w:r>
        <w:rPr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 xml:space="preserve">m 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 xml:space="preserve">Mattias </w:t>
      </w:r>
      <w:r>
        <w:rPr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kesson</w:t>
      </w:r>
    </w:p>
    <w:p>
      <w:pPr>
        <w:pStyle w:val="Brödtex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sv-SE"/>
        </w:rPr>
        <w:t>A-lagstr</w:t>
      </w:r>
      <w:r>
        <w:rPr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naren</w:t>
      </w:r>
    </w:p>
    <w:p>
      <w:pPr>
        <w:pStyle w:val="Brödtext"/>
        <w:rPr>
          <w:i w:val="1"/>
          <w:iCs w:val="1"/>
          <w:sz w:val="24"/>
          <w:szCs w:val="24"/>
        </w:rPr>
      </w:pPr>
    </w:p>
    <w:p>
      <w:pPr>
        <w:pStyle w:val="Brödtex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