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Kommitt</w:t>
      </w:r>
      <w:r>
        <w:rPr>
          <w:b w:val="1"/>
          <w:bCs w:val="1"/>
          <w:sz w:val="28"/>
          <w:szCs w:val="28"/>
          <w:rtl w:val="0"/>
          <w:lang w:val="sv-SE"/>
        </w:rPr>
        <w:t xml:space="preserve">é </w:t>
      </w:r>
      <w:r>
        <w:rPr>
          <w:b w:val="1"/>
          <w:bCs w:val="1"/>
          <w:sz w:val="28"/>
          <w:szCs w:val="28"/>
          <w:rtl w:val="0"/>
          <w:lang w:val="sv-SE"/>
        </w:rPr>
        <w:t>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 bokning/anl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ggning</w:t>
      </w:r>
    </w:p>
    <w:p>
      <w:pPr>
        <w:pStyle w:val="Brödtext"/>
        <w:rPr>
          <w:b w:val="1"/>
          <w:bCs w:val="1"/>
          <w:sz w:val="28"/>
          <w:szCs w:val="28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2 stycken: 1 ansvarig, 1 ledamot samt samarbete med RIK-anst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llda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Ansvarar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r: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Bokning av alla matcher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Bokningsverktyg knutet till hemsidan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 xml:space="preserve">Externa lag 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Omkl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dningsrum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ggningarna som fotbollen disponerar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Allt material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rutom lagens egen utrustning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Ink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p av material</w:t>
      </w:r>
    </w:p>
    <w:p>
      <w:pPr>
        <w:pStyle w:val="Brödtext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rtl w:val="0"/>
          <w:lang w:val="sv-SE"/>
        </w:rPr>
        <w:t>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jning och sk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tsel kring arenorna</w:t>
      </w:r>
    </w:p>
    <w:p>
      <w:pPr>
        <w:pStyle w:val="Brödtext"/>
        <w:rPr>
          <w:sz w:val="24"/>
          <w:szCs w:val="24"/>
        </w:rPr>
      </w:pPr>
    </w:p>
    <w:p>
      <w:pPr>
        <w:pStyle w:val="Brödtext"/>
        <w:rPr>
          <w:sz w:val="24"/>
          <w:szCs w:val="24"/>
        </w:rPr>
      </w:pPr>
      <w:r>
        <w:rPr>
          <w:sz w:val="24"/>
          <w:szCs w:val="24"/>
          <w:rtl w:val="0"/>
          <w:lang w:val="sv-SE"/>
        </w:rPr>
        <w:t>Ljusavk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nnare - kortl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sare till klubbstugan</w:t>
      </w:r>
    </w:p>
    <w:p>
      <w:pPr>
        <w:pStyle w:val="Brödtex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