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751E" w14:textId="0A5ED461" w:rsidR="00632667" w:rsidRDefault="00F67D91" w:rsidP="00806083">
      <w:pPr>
        <w:pStyle w:val="Rubrik1"/>
      </w:pPr>
      <w:r>
        <w:t>Ansvarsområden under hemmamatcher</w:t>
      </w:r>
    </w:p>
    <w:p w14:paraId="515DC49E" w14:textId="77777777" w:rsidR="00F67D91" w:rsidRDefault="00F67D91"/>
    <w:tbl>
      <w:tblPr>
        <w:tblStyle w:val="Tabellrutnt"/>
        <w:tblW w:w="0" w:type="auto"/>
        <w:tblLook w:val="04A0" w:firstRow="1" w:lastRow="0" w:firstColumn="1" w:lastColumn="0" w:noHBand="0" w:noVBand="1"/>
      </w:tblPr>
      <w:tblGrid>
        <w:gridCol w:w="2265"/>
        <w:gridCol w:w="2265"/>
        <w:gridCol w:w="2266"/>
        <w:gridCol w:w="2266"/>
      </w:tblGrid>
      <w:tr w:rsidR="00F67D91" w14:paraId="36BC9935" w14:textId="77777777" w:rsidTr="00F67D91">
        <w:tc>
          <w:tcPr>
            <w:tcW w:w="2265" w:type="dxa"/>
            <w:shd w:val="clear" w:color="auto" w:fill="D9F2D0" w:themeFill="accent6" w:themeFillTint="33"/>
          </w:tcPr>
          <w:p w14:paraId="3186EC4F" w14:textId="1459CD94" w:rsidR="00F67D91" w:rsidRPr="00F67D91" w:rsidRDefault="00F67D91">
            <w:pPr>
              <w:rPr>
                <w:b/>
                <w:bCs/>
              </w:rPr>
            </w:pPr>
            <w:r w:rsidRPr="00F67D91">
              <w:rPr>
                <w:b/>
                <w:bCs/>
              </w:rPr>
              <w:t>Datum och plats</w:t>
            </w:r>
          </w:p>
        </w:tc>
        <w:tc>
          <w:tcPr>
            <w:tcW w:w="2265" w:type="dxa"/>
            <w:shd w:val="clear" w:color="auto" w:fill="D9F2D0" w:themeFill="accent6" w:themeFillTint="33"/>
          </w:tcPr>
          <w:p w14:paraId="2024547D" w14:textId="62ABF080" w:rsidR="00F67D91" w:rsidRPr="00F67D91" w:rsidRDefault="00F67D91">
            <w:pPr>
              <w:rPr>
                <w:b/>
                <w:bCs/>
              </w:rPr>
            </w:pPr>
            <w:r w:rsidRPr="00F67D91">
              <w:rPr>
                <w:b/>
                <w:bCs/>
              </w:rPr>
              <w:t>Sekretariat</w:t>
            </w:r>
          </w:p>
        </w:tc>
        <w:tc>
          <w:tcPr>
            <w:tcW w:w="2266" w:type="dxa"/>
            <w:shd w:val="clear" w:color="auto" w:fill="D9F2D0" w:themeFill="accent6" w:themeFillTint="33"/>
          </w:tcPr>
          <w:p w14:paraId="2CCA0552" w14:textId="6FF0DB96" w:rsidR="00F67D91" w:rsidRPr="00F67D91" w:rsidRDefault="00F67D91">
            <w:pPr>
              <w:rPr>
                <w:b/>
                <w:bCs/>
              </w:rPr>
            </w:pPr>
            <w:r w:rsidRPr="00F67D91">
              <w:rPr>
                <w:b/>
                <w:bCs/>
              </w:rPr>
              <w:t>Matchvärd</w:t>
            </w:r>
          </w:p>
        </w:tc>
        <w:tc>
          <w:tcPr>
            <w:tcW w:w="2266" w:type="dxa"/>
            <w:shd w:val="clear" w:color="auto" w:fill="D9F2D0" w:themeFill="accent6" w:themeFillTint="33"/>
          </w:tcPr>
          <w:p w14:paraId="5D3AE052" w14:textId="4A11C332" w:rsidR="00F67D91" w:rsidRPr="00F67D91" w:rsidRDefault="00F67D91">
            <w:pPr>
              <w:rPr>
                <w:b/>
                <w:bCs/>
              </w:rPr>
            </w:pPr>
            <w:r w:rsidRPr="00F67D91">
              <w:rPr>
                <w:b/>
                <w:bCs/>
              </w:rPr>
              <w:t>Kiosk och bakning</w:t>
            </w:r>
          </w:p>
        </w:tc>
      </w:tr>
      <w:tr w:rsidR="00F67D91" w14:paraId="344BBC01" w14:textId="77777777" w:rsidTr="00F67D91">
        <w:tc>
          <w:tcPr>
            <w:tcW w:w="2265" w:type="dxa"/>
          </w:tcPr>
          <w:p w14:paraId="7C4E63E9" w14:textId="77777777" w:rsidR="00F67D91" w:rsidRDefault="00F67D91"/>
        </w:tc>
        <w:tc>
          <w:tcPr>
            <w:tcW w:w="2265" w:type="dxa"/>
          </w:tcPr>
          <w:p w14:paraId="665BE3CB" w14:textId="77777777" w:rsidR="00F67D91" w:rsidRDefault="00F67D91"/>
        </w:tc>
        <w:tc>
          <w:tcPr>
            <w:tcW w:w="2266" w:type="dxa"/>
          </w:tcPr>
          <w:p w14:paraId="6E3ED037" w14:textId="77777777" w:rsidR="00F67D91" w:rsidRDefault="00F67D91"/>
        </w:tc>
        <w:tc>
          <w:tcPr>
            <w:tcW w:w="2266" w:type="dxa"/>
          </w:tcPr>
          <w:p w14:paraId="7AC6B647" w14:textId="77777777" w:rsidR="00F67D91" w:rsidRDefault="00F67D91"/>
        </w:tc>
      </w:tr>
      <w:tr w:rsidR="00F67D91" w14:paraId="6AF3C0EE" w14:textId="77777777" w:rsidTr="00F67D91">
        <w:tc>
          <w:tcPr>
            <w:tcW w:w="2265" w:type="dxa"/>
          </w:tcPr>
          <w:p w14:paraId="11186625" w14:textId="2F74E54E" w:rsidR="00F67D91" w:rsidRDefault="00F67D91">
            <w:r>
              <w:t>13/12 – 2025</w:t>
            </w:r>
          </w:p>
          <w:p w14:paraId="6A5139FF" w14:textId="77777777" w:rsidR="00F67D91" w:rsidRDefault="00F67D91">
            <w:r>
              <w:t>Birgittaskolan</w:t>
            </w:r>
          </w:p>
          <w:p w14:paraId="58782FBA" w14:textId="2C5766EA" w:rsidR="00F67D91" w:rsidRDefault="00F67D91"/>
        </w:tc>
        <w:tc>
          <w:tcPr>
            <w:tcW w:w="2265" w:type="dxa"/>
          </w:tcPr>
          <w:p w14:paraId="15CBE9B6" w14:textId="7212A417" w:rsidR="00F67D91" w:rsidRDefault="00F67D91">
            <w:r>
              <w:t>Stella</w:t>
            </w:r>
          </w:p>
        </w:tc>
        <w:tc>
          <w:tcPr>
            <w:tcW w:w="2266" w:type="dxa"/>
          </w:tcPr>
          <w:p w14:paraId="4AD19740" w14:textId="7690DFA0" w:rsidR="00F67D91" w:rsidRDefault="00F67D91">
            <w:proofErr w:type="spellStart"/>
            <w:r>
              <w:t>Marte</w:t>
            </w:r>
            <w:proofErr w:type="spellEnd"/>
          </w:p>
        </w:tc>
        <w:tc>
          <w:tcPr>
            <w:tcW w:w="2266" w:type="dxa"/>
          </w:tcPr>
          <w:p w14:paraId="57A5CE39" w14:textId="77777777" w:rsidR="00F67D91" w:rsidRDefault="00F67D91">
            <w:proofErr w:type="spellStart"/>
            <w:r>
              <w:t>Lejla</w:t>
            </w:r>
            <w:proofErr w:type="spellEnd"/>
          </w:p>
          <w:p w14:paraId="65A44B90" w14:textId="3DF7A523" w:rsidR="00F67D91" w:rsidRDefault="00F67D91">
            <w:r>
              <w:t>Ella CL</w:t>
            </w:r>
          </w:p>
        </w:tc>
      </w:tr>
      <w:tr w:rsidR="00F67D91" w14:paraId="1BAB85D2" w14:textId="77777777" w:rsidTr="00F67D91">
        <w:tc>
          <w:tcPr>
            <w:tcW w:w="2265" w:type="dxa"/>
          </w:tcPr>
          <w:p w14:paraId="11CD6FEC" w14:textId="77777777" w:rsidR="00F67D91" w:rsidRDefault="00F67D91">
            <w:r>
              <w:t>7/</w:t>
            </w:r>
            <w:proofErr w:type="gramStart"/>
            <w:r>
              <w:t>2- 2026</w:t>
            </w:r>
            <w:proofErr w:type="gramEnd"/>
          </w:p>
          <w:p w14:paraId="1BC3CFCF" w14:textId="77777777" w:rsidR="00F67D91" w:rsidRDefault="00F67D91">
            <w:r>
              <w:t>Birgittaskolan</w:t>
            </w:r>
          </w:p>
          <w:p w14:paraId="243D60B3" w14:textId="1F8E981C" w:rsidR="00F67D91" w:rsidRDefault="00F67D91"/>
        </w:tc>
        <w:tc>
          <w:tcPr>
            <w:tcW w:w="2265" w:type="dxa"/>
          </w:tcPr>
          <w:p w14:paraId="61B37EC7" w14:textId="0FE59D01" w:rsidR="00F67D91" w:rsidRDefault="00F67D91">
            <w:r>
              <w:t>Julia</w:t>
            </w:r>
          </w:p>
        </w:tc>
        <w:tc>
          <w:tcPr>
            <w:tcW w:w="2266" w:type="dxa"/>
          </w:tcPr>
          <w:p w14:paraId="3E138AA2" w14:textId="75BE7CAC" w:rsidR="00F67D91" w:rsidRDefault="00F67D91">
            <w:r>
              <w:t>Irma</w:t>
            </w:r>
          </w:p>
        </w:tc>
        <w:tc>
          <w:tcPr>
            <w:tcW w:w="2266" w:type="dxa"/>
          </w:tcPr>
          <w:p w14:paraId="602E0739" w14:textId="77777777" w:rsidR="00F67D91" w:rsidRDefault="00F67D91">
            <w:r>
              <w:t>Ella M</w:t>
            </w:r>
          </w:p>
          <w:p w14:paraId="0EBA49BD" w14:textId="7C5841EF" w:rsidR="00F67D91" w:rsidRDefault="00F67D91">
            <w:r>
              <w:t>Alice</w:t>
            </w:r>
          </w:p>
        </w:tc>
      </w:tr>
      <w:tr w:rsidR="00F67D91" w14:paraId="049F1171" w14:textId="77777777" w:rsidTr="00F67D91">
        <w:tc>
          <w:tcPr>
            <w:tcW w:w="2265" w:type="dxa"/>
          </w:tcPr>
          <w:p w14:paraId="7247454F" w14:textId="77777777" w:rsidR="00F67D91" w:rsidRDefault="00F67D91">
            <w:r>
              <w:t>21/</w:t>
            </w:r>
            <w:proofErr w:type="gramStart"/>
            <w:r>
              <w:t>3 -2026</w:t>
            </w:r>
            <w:proofErr w:type="gramEnd"/>
          </w:p>
          <w:p w14:paraId="6DE3D03F" w14:textId="147C5D37" w:rsidR="00F67D91" w:rsidRDefault="00F67D91">
            <w:r>
              <w:t>Svealundskolan</w:t>
            </w:r>
          </w:p>
        </w:tc>
        <w:tc>
          <w:tcPr>
            <w:tcW w:w="2265" w:type="dxa"/>
          </w:tcPr>
          <w:p w14:paraId="57B8EC7C" w14:textId="0612DD55" w:rsidR="00F67D91" w:rsidRDefault="00806083">
            <w:r>
              <w:t>Ines</w:t>
            </w:r>
          </w:p>
        </w:tc>
        <w:tc>
          <w:tcPr>
            <w:tcW w:w="2266" w:type="dxa"/>
          </w:tcPr>
          <w:p w14:paraId="6C552497" w14:textId="6F2A74EA" w:rsidR="00F67D91" w:rsidRDefault="00F67D91">
            <w:r>
              <w:t>Nicole</w:t>
            </w:r>
          </w:p>
        </w:tc>
        <w:tc>
          <w:tcPr>
            <w:tcW w:w="2266" w:type="dxa"/>
          </w:tcPr>
          <w:p w14:paraId="3F27361B" w14:textId="77777777" w:rsidR="00F67D91" w:rsidRDefault="00F67D91">
            <w:r>
              <w:t>Lilian</w:t>
            </w:r>
          </w:p>
          <w:p w14:paraId="1969A301" w14:textId="63E4E6F5" w:rsidR="00806083" w:rsidRDefault="00806083">
            <w:r>
              <w:t>Elin K</w:t>
            </w:r>
          </w:p>
        </w:tc>
      </w:tr>
    </w:tbl>
    <w:p w14:paraId="186DFD94" w14:textId="77777777" w:rsidR="00F67D91" w:rsidRDefault="00F67D91"/>
    <w:p w14:paraId="2DEE7F58" w14:textId="4B7987E2" w:rsidR="00F67D91" w:rsidRDefault="00806083">
      <w:r w:rsidRPr="00806083">
        <w:rPr>
          <w:b/>
          <w:bCs/>
        </w:rPr>
        <w:t>Sekretariat</w:t>
      </w:r>
      <w:r>
        <w:t xml:space="preserve"> – enbart tid. Denna person ansvarar för att plocka fram bord och stolar samt koppla in sek. </w:t>
      </w:r>
    </w:p>
    <w:p w14:paraId="2182C588" w14:textId="77777777" w:rsidR="00806083" w:rsidRDefault="00806083"/>
    <w:p w14:paraId="373CCA46" w14:textId="415F4127" w:rsidR="00806083" w:rsidRDefault="00806083">
      <w:r w:rsidRPr="00806083">
        <w:rPr>
          <w:b/>
          <w:bCs/>
        </w:rPr>
        <w:t>Matchvärd</w:t>
      </w:r>
      <w:r>
        <w:t xml:space="preserve"> – väst finns i kiosklådan. Denna person går visar vilka omklädningsrum lagen kan vara i, ser till att publik vet vart de ska, lyssnar in stämningen samt har ett samtal med domare, ledare och lagkaptener om schysstmatch. </w:t>
      </w:r>
    </w:p>
    <w:p w14:paraId="5BC60B7A" w14:textId="77777777" w:rsidR="00806083" w:rsidRDefault="00806083"/>
    <w:p w14:paraId="0D98F8BE" w14:textId="1E07D24D" w:rsidR="00806083" w:rsidRDefault="00806083">
      <w:r w:rsidRPr="00806083">
        <w:rPr>
          <w:b/>
          <w:bCs/>
        </w:rPr>
        <w:t>Kiosk och bakning</w:t>
      </w:r>
      <w:r>
        <w:rPr>
          <w:b/>
          <w:bCs/>
        </w:rPr>
        <w:t xml:space="preserve"> – </w:t>
      </w:r>
      <w:r>
        <w:t xml:space="preserve">de ansvariga tar reda på vart kiosken är, fyller på den vid behov och kommer tillsammans överens om vad som ska bakas. </w:t>
      </w:r>
    </w:p>
    <w:p w14:paraId="13D4BC34" w14:textId="77777777" w:rsidR="00806083" w:rsidRPr="00806083" w:rsidRDefault="00806083"/>
    <w:p w14:paraId="32FBD206" w14:textId="77777777" w:rsidR="00F67D91" w:rsidRDefault="00F67D91"/>
    <w:sectPr w:rsidR="00F67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91"/>
    <w:rsid w:val="00060137"/>
    <w:rsid w:val="00632667"/>
    <w:rsid w:val="00806083"/>
    <w:rsid w:val="009B39F1"/>
    <w:rsid w:val="00E903F3"/>
    <w:rsid w:val="00F6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B2E3"/>
  <w15:chartTrackingRefBased/>
  <w15:docId w15:val="{712BFBB2-7D42-4F98-898B-DA33CCF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7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67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7D9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7D9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67D9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67D9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67D9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67D9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67D9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7D9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67D9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7D9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7D9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7D9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7D9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7D9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7D9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7D91"/>
    <w:rPr>
      <w:rFonts w:eastAsiaTheme="majorEastAsia" w:cstheme="majorBidi"/>
      <w:color w:val="272727" w:themeColor="text1" w:themeTint="D8"/>
    </w:rPr>
  </w:style>
  <w:style w:type="paragraph" w:styleId="Rubrik">
    <w:name w:val="Title"/>
    <w:basedOn w:val="Normal"/>
    <w:next w:val="Normal"/>
    <w:link w:val="RubrikChar"/>
    <w:uiPriority w:val="10"/>
    <w:qFormat/>
    <w:rsid w:val="00F67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7D9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7D9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7D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7D9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67D91"/>
    <w:rPr>
      <w:i/>
      <w:iCs/>
      <w:color w:val="404040" w:themeColor="text1" w:themeTint="BF"/>
    </w:rPr>
  </w:style>
  <w:style w:type="paragraph" w:styleId="Liststycke">
    <w:name w:val="List Paragraph"/>
    <w:basedOn w:val="Normal"/>
    <w:uiPriority w:val="34"/>
    <w:qFormat/>
    <w:rsid w:val="00F67D91"/>
    <w:pPr>
      <w:ind w:left="720"/>
      <w:contextualSpacing/>
    </w:pPr>
  </w:style>
  <w:style w:type="character" w:styleId="Starkbetoning">
    <w:name w:val="Intense Emphasis"/>
    <w:basedOn w:val="Standardstycketeckensnitt"/>
    <w:uiPriority w:val="21"/>
    <w:qFormat/>
    <w:rsid w:val="00F67D91"/>
    <w:rPr>
      <w:i/>
      <w:iCs/>
      <w:color w:val="0F4761" w:themeColor="accent1" w:themeShade="BF"/>
    </w:rPr>
  </w:style>
  <w:style w:type="paragraph" w:styleId="Starktcitat">
    <w:name w:val="Intense Quote"/>
    <w:basedOn w:val="Normal"/>
    <w:next w:val="Normal"/>
    <w:link w:val="StarktcitatChar"/>
    <w:uiPriority w:val="30"/>
    <w:qFormat/>
    <w:rsid w:val="00F67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67D91"/>
    <w:rPr>
      <w:i/>
      <w:iCs/>
      <w:color w:val="0F4761" w:themeColor="accent1" w:themeShade="BF"/>
    </w:rPr>
  </w:style>
  <w:style w:type="character" w:styleId="Starkreferens">
    <w:name w:val="Intense Reference"/>
    <w:basedOn w:val="Standardstycketeckensnitt"/>
    <w:uiPriority w:val="32"/>
    <w:qFormat/>
    <w:rsid w:val="00F67D91"/>
    <w:rPr>
      <w:b/>
      <w:bCs/>
      <w:smallCaps/>
      <w:color w:val="0F4761" w:themeColor="accent1" w:themeShade="BF"/>
      <w:spacing w:val="5"/>
    </w:rPr>
  </w:style>
  <w:style w:type="table" w:styleId="Tabellrutnt">
    <w:name w:val="Table Grid"/>
    <w:basedOn w:val="Normaltabell"/>
    <w:uiPriority w:val="39"/>
    <w:rsid w:val="00F6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117</Words>
  <Characters>622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Nermina Ajanovic</dc:creator>
  <cp:keywords/>
  <dc:description/>
  <cp:lastModifiedBy>Nermina Ajanovic</cp:lastModifiedBy>
  <cp:revision>1</cp:revision>
  <dcterms:created xsi:type="dcterms:W3CDTF">2025-12-01T19:08:00Z</dcterms:created>
  <dcterms:modified xsi:type="dcterms:W3CDTF">2025-12-01T19:23:00Z</dcterms:modified>
</cp:coreProperties>
</file>