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042CA" w14:textId="66BE5176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 xml:space="preserve">plan för </w:t>
      </w:r>
      <w:r w:rsidR="00BF685A">
        <w:rPr>
          <w:rFonts w:ascii="Inter" w:hAnsi="Inter"/>
          <w:bCs/>
          <w:i/>
          <w:iCs/>
          <w:sz w:val="20"/>
          <w:szCs w:val="20"/>
        </w:rPr>
        <w:t>Oxelösunds idrottsklubb</w:t>
      </w:r>
    </w:p>
    <w:p w14:paraId="1DDEDFDB" w14:textId="38F18EE8" w:rsidR="00D45898" w:rsidRPr="00FF5A84" w:rsidRDefault="00FF5A84" w:rsidP="00AC23BC">
      <w:pPr>
        <w:spacing w:before="287"/>
        <w:ind w:right="-66"/>
        <w:rPr>
          <w:bCs/>
          <w:i/>
          <w:iCs/>
        </w:rPr>
      </w:pPr>
      <w:r w:rsidRPr="00FF5A84">
        <w:rPr>
          <w:bCs/>
        </w:rPr>
        <w:t xml:space="preserve">Datum: </w:t>
      </w:r>
      <w:r w:rsidR="00BF685A">
        <w:rPr>
          <w:bCs/>
          <w:i/>
          <w:iCs/>
        </w:rPr>
        <w:t>2024-10-10</w:t>
      </w:r>
    </w:p>
    <w:p w14:paraId="506BD5AA" w14:textId="77777777" w:rsidR="00AC23BC" w:rsidRDefault="00AC23BC" w:rsidP="00AC23BC">
      <w:pPr>
        <w:pStyle w:val="Rubrik"/>
      </w:pPr>
    </w:p>
    <w:p w14:paraId="76C261F2" w14:textId="01E698CF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30F127E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 w14:paraId="2E94F87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673C4634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14:paraId="7815D8B0" w14:textId="77777777"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3362B280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utser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antidopingansvarig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som ansvarar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åtgärderna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genomförs och gör en tidsplan för när de ska vara genomförda.</w:t>
      </w:r>
    </w:p>
    <w:p w14:paraId="6C66B43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EA23E8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3B1C620B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informerar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klubbens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antidopingplan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hemsida, i sociala medier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sammanhang,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ex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kommun,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sponsorer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>samarbetspartners.</w:t>
      </w:r>
    </w:p>
    <w:p w14:paraId="4AEA258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marknadsför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har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vaccinerat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oss, bland annat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genom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beställa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ett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>diplom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som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 våra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24485AD8" w14:textId="1F35E89D"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 uppmanar ledare/tränare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="00B44F49">
        <w:rPr>
          <w:sz w:val="20"/>
          <w:szCs w:val="20"/>
          <w14:stylisticSets>
            <w14:styleSet w14:id="2"/>
          </w14:stylisticSets>
        </w:rPr>
        <w:t xml:space="preserve">och idrottsutövare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att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göra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 w:rsidRPr="00EA23E8">
          <w:rPr>
            <w:rStyle w:val="Hyper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 w:rsidRPr="00EA23E8">
          <w:rPr>
            <w:rStyle w:val="Hyper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 w14:paraId="06D1CC6A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Vi uppmanar ledare/tränare och idrottsutövare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vinnare.</w:t>
      </w:r>
    </w:p>
    <w:p w14:paraId="399BBDF9" w14:textId="43D7B568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ålägger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vissa grupper av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och idrottarsutövare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i/>
          <w:iCs/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vinnare. Dessutom göra kunskapstestet i Ren vinnare för att repetera sina kunskaper årligen. Vi följer upp att detta gjorts. </w:t>
      </w:r>
    </w:p>
    <w:p w14:paraId="26D3CD87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 tar upp antidopingfrågan med sina aktiva genom att använda Antidoping Sveriges handledning ”Antidopingsnack”.</w:t>
      </w:r>
    </w:p>
    <w:p w14:paraId="2680863E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delar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foldrarna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”Tänk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efter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Före”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”Dopingkontroll”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till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aktiva.</w:t>
      </w:r>
    </w:p>
    <w:p w14:paraId="2BAAB5F7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 använder Antidoping Sveriges serie filmade föreläsningar och tillhörande handledning för att fördjupa kunskapen hos föreningens ledare/tränare och idrottsutövare. </w:t>
      </w:r>
    </w:p>
    <w:p w14:paraId="4F139C79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kontaktar vårt RFSISU-distrikt med förfrågan om antidoping-föreläsning för våra medlemmar. </w:t>
      </w:r>
    </w:p>
    <w:p w14:paraId="01884292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uppdaterar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hemsidan med grundläggande antidopinginformation genom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utgå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från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lathunden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finns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ladda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hem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>vaccineraklubben.se.</w:t>
      </w:r>
    </w:p>
    <w:p w14:paraId="636E9EC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4"/>
          <w:sz w:val="20"/>
          <w:szCs w:val="20"/>
          <w14:stylisticSets>
            <w14:styleSet w14:id="2"/>
          </w14:stylisticSets>
        </w:rPr>
        <w:t>Vi sprider kunskap i sociala medier genom att följa Antidoping Sverige och dela deras inlägg.</w:t>
      </w:r>
    </w:p>
    <w:p w14:paraId="25CDF390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lastRenderedPageBreak/>
        <w:t>Vi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sprider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antidopingbudskapet genom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 kostnadsfritt beställa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affischer, banderoller m.m.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från </w:t>
      </w:r>
      <w:r w:rsidRPr="00EA23E8">
        <w:rPr>
          <w:sz w:val="20"/>
          <w:szCs w:val="20"/>
          <w14:stylisticSets>
            <w14:styleSet w14:id="2"/>
          </w14:stylisticSets>
        </w:rPr>
        <w:t>Antidoping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Sverige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som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sätter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upp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lokaler.</w:t>
      </w:r>
    </w:p>
    <w:p w14:paraId="1AE0EC65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har endast samarbeten/avtal med gym som är diplomerade med ”Vaccinera klubben mot doping” eller </w:t>
      </w:r>
      <w:hyperlink r:id="rId12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”100% ren hårdträning”.</w:t>
        </w:r>
      </w:hyperlink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</w:p>
    <w:p w14:paraId="41D99CCF" w14:textId="115EFF05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har information i vårt medlemsavtal rörande antidoping</w:t>
      </w:r>
    </w:p>
    <w:p w14:paraId="54617AEE" w14:textId="0F358F24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informerar våra medlemmar om Antidoping Sveriges </w:t>
      </w:r>
      <w:hyperlink r:id="rId13" w:history="1"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tipsfunktion för misstänkt doping.</w:t>
        </w:r>
      </w:hyperlink>
    </w:p>
    <w:p w14:paraId="3F16C0A3" w14:textId="77777777"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14:paraId="1C716576" w14:textId="763EFD65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t>Akuta åtgärder</w:t>
      </w:r>
    </w:p>
    <w:p w14:paraId="5FAAA43E" w14:textId="77777777"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9819" wp14:editId="3CD5EFBD">
                <wp:simplePos x="0" y="0"/>
                <wp:positionH relativeFrom="page">
                  <wp:posOffset>6786245</wp:posOffset>
                </wp:positionH>
                <wp:positionV relativeFrom="page">
                  <wp:posOffset>8320405</wp:posOffset>
                </wp:positionV>
                <wp:extent cx="173355" cy="949325"/>
                <wp:effectExtent l="4445" t="0" r="3175" b="0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08264B2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080890">
                              <w:rPr>
                                <w:sz w:val="16"/>
                              </w:rPr>
                              <w:t>aug</w:t>
                            </w:r>
                            <w:r w:rsidR="00D55134">
                              <w:rPr>
                                <w:sz w:val="16"/>
                              </w:rPr>
                              <w:t xml:space="preserve"> </w:t>
                            </w:r>
                            <w:r w:rsidR="00080890">
                              <w:rPr>
                                <w:sz w:val="16"/>
                              </w:rPr>
                              <w:t>2023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5pt;margin-top:655.15pt;width:13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" filled="f" stroked="f">
                <v:textbox style="layout-flow:vertical;mso-layout-flow-alt:bottom-to-top" inset="0,0,0,0">
                  <w:txbxContent>
                    <w:p w14:paraId="55D3EAB2" w14:textId="08264B2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080890">
                        <w:rPr>
                          <w:sz w:val="16"/>
                        </w:rPr>
                        <w:t>aug</w:t>
                      </w:r>
                      <w:r w:rsidR="00D55134">
                        <w:rPr>
                          <w:sz w:val="16"/>
                        </w:rPr>
                        <w:t xml:space="preserve"> </w:t>
                      </w:r>
                      <w:r w:rsidR="00080890">
                        <w:rPr>
                          <w:sz w:val="16"/>
                        </w:rPr>
                        <w:t>2023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CE0F4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6D00B" w14:textId="77777777" w:rsidR="00D575E2" w:rsidRDefault="00D575E2">
      <w:r>
        <w:separator/>
      </w:r>
    </w:p>
  </w:endnote>
  <w:endnote w:type="continuationSeparator" w:id="0">
    <w:p w14:paraId="7199CFB0" w14:textId="77777777" w:rsidR="00D575E2" w:rsidRDefault="00D5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Pr="009D650F">
      <w:rPr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A2EE" w14:textId="77777777" w:rsidR="00D575E2" w:rsidRDefault="00D575E2">
      <w:r>
        <w:separator/>
      </w:r>
    </w:p>
  </w:footnote>
  <w:footnote w:type="continuationSeparator" w:id="0">
    <w:p w14:paraId="445AC5EE" w14:textId="77777777" w:rsidR="00D575E2" w:rsidRDefault="00D5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CFD1" w14:textId="29B488EA" w:rsidR="00CA33FF" w:rsidRDefault="00B77E1F" w:rsidP="00DF35EA">
    <w:pPr>
      <w:pStyle w:val="Sidhuvud"/>
    </w:pPr>
    <w:r>
      <w:rPr>
        <w:noProof/>
        <w14:stylisticSets/>
      </w:rPr>
      <w:drawing>
        <wp:anchor distT="0" distB="0" distL="114300" distR="114300" simplePos="0" relativeHeight="251664384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182A9" w14:textId="77777777" w:rsidR="00CA33FF" w:rsidRDefault="00CA33FF" w:rsidP="00DF35EA"/>
  <w:p w14:paraId="7DFE10A0" w14:textId="77777777" w:rsidR="00086C53" w:rsidRDefault="00086C53">
    <w:pPr>
      <w:pStyle w:val="Sidhuvud"/>
    </w:pPr>
  </w:p>
  <w:p w14:paraId="13EB2F14" w14:textId="77777777" w:rsidR="0003018D" w:rsidRDefault="0003018D"/>
  <w:p w14:paraId="25C6E9D5" w14:textId="77777777" w:rsidR="0003018D" w:rsidRDefault="000301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2F3F8" w14:textId="198C813D" w:rsidR="0003018D" w:rsidRDefault="00BF685A">
    <w:r>
      <w:t xml:space="preserve">                                                                                           </w:t>
    </w:r>
    <w:r>
      <w:rPr>
        <w:bCs/>
        <w:noProof/>
        <w:sz w:val="28"/>
        <w:szCs w:val="24"/>
        <w14:stylisticSets/>
      </w:rPr>
      <w:drawing>
        <wp:inline distT="0" distB="0" distL="0" distR="0" wp14:anchorId="4F155B80" wp14:editId="01641FBC">
          <wp:extent cx="1162050" cy="1148859"/>
          <wp:effectExtent l="0" t="0" r="0" b="0"/>
          <wp:docPr id="1543339432" name="Bildobjekt 3" descr="En bild som visar logotyp, symbol, Varumärke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319114" name="Bildobjekt 3" descr="En bild som visar logotyp, symbol, Varumärke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84" cy="117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E4C">
      <w:rPr>
        <w:noProof/>
        <w14:stylisticSets/>
      </w:rPr>
      <w:drawing>
        <wp:anchor distT="0" distB="0" distL="114300" distR="114300" simplePos="0" relativeHeight="251662336" behindDoc="1" locked="0" layoutInCell="1" allowOverlap="1" wp14:anchorId="666C8617" wp14:editId="026B81B1">
          <wp:simplePos x="0" y="0"/>
          <wp:positionH relativeFrom="column">
            <wp:posOffset>0</wp:posOffset>
          </wp:positionH>
          <wp:positionV relativeFrom="paragraph">
            <wp:posOffset>133993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7F9A53" w14:textId="199FF781" w:rsidR="0003018D" w:rsidRDefault="0003018D"/>
  <w:p w14:paraId="355074EB" w14:textId="0404F274" w:rsidR="0003018D" w:rsidRDefault="000301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2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 w16cid:durableId="1357460589">
    <w:abstractNumId w:val="8"/>
  </w:num>
  <w:num w:numId="2" w16cid:durableId="417362090">
    <w:abstractNumId w:val="3"/>
  </w:num>
  <w:num w:numId="3" w16cid:durableId="1746338881">
    <w:abstractNumId w:val="2"/>
  </w:num>
  <w:num w:numId="4" w16cid:durableId="498886071">
    <w:abstractNumId w:val="1"/>
  </w:num>
  <w:num w:numId="5" w16cid:durableId="1475374389">
    <w:abstractNumId w:val="0"/>
  </w:num>
  <w:num w:numId="6" w16cid:durableId="286546777">
    <w:abstractNumId w:val="9"/>
  </w:num>
  <w:num w:numId="7" w16cid:durableId="1730302409">
    <w:abstractNumId w:val="7"/>
  </w:num>
  <w:num w:numId="8" w16cid:durableId="1860895703">
    <w:abstractNumId w:val="6"/>
  </w:num>
  <w:num w:numId="9" w16cid:durableId="200167888">
    <w:abstractNumId w:val="5"/>
  </w:num>
  <w:num w:numId="10" w16cid:durableId="647168643">
    <w:abstractNumId w:val="4"/>
  </w:num>
  <w:num w:numId="11" w16cid:durableId="11480">
    <w:abstractNumId w:val="10"/>
  </w:num>
  <w:num w:numId="12" w16cid:durableId="993991983">
    <w:abstractNumId w:val="10"/>
  </w:num>
  <w:num w:numId="13" w16cid:durableId="1074085005">
    <w:abstractNumId w:val="10"/>
  </w:num>
  <w:num w:numId="14" w16cid:durableId="2017339432">
    <w:abstractNumId w:val="10"/>
  </w:num>
  <w:num w:numId="15" w16cid:durableId="1535078645">
    <w:abstractNumId w:val="10"/>
  </w:num>
  <w:num w:numId="16" w16cid:durableId="2043627812">
    <w:abstractNumId w:val="10"/>
  </w:num>
  <w:num w:numId="17" w16cid:durableId="444931744">
    <w:abstractNumId w:val="10"/>
  </w:num>
  <w:num w:numId="18" w16cid:durableId="413236604">
    <w:abstractNumId w:val="12"/>
  </w:num>
  <w:num w:numId="19" w16cid:durableId="1182859728">
    <w:abstractNumId w:val="13"/>
  </w:num>
  <w:num w:numId="20" w16cid:durableId="1621840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2704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C6FBF"/>
    <w:rsid w:val="000E234E"/>
    <w:rsid w:val="000E7CAE"/>
    <w:rsid w:val="00105DD0"/>
    <w:rsid w:val="001341F1"/>
    <w:rsid w:val="0014683D"/>
    <w:rsid w:val="00151552"/>
    <w:rsid w:val="001860C7"/>
    <w:rsid w:val="001A2BE9"/>
    <w:rsid w:val="001A42D2"/>
    <w:rsid w:val="001B03F0"/>
    <w:rsid w:val="001D63A7"/>
    <w:rsid w:val="001E413B"/>
    <w:rsid w:val="00203D3E"/>
    <w:rsid w:val="00220ED7"/>
    <w:rsid w:val="00232413"/>
    <w:rsid w:val="00235644"/>
    <w:rsid w:val="0023701F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24942"/>
    <w:rsid w:val="00336269"/>
    <w:rsid w:val="0034182D"/>
    <w:rsid w:val="00344EDA"/>
    <w:rsid w:val="00361229"/>
    <w:rsid w:val="00362184"/>
    <w:rsid w:val="003645D2"/>
    <w:rsid w:val="00367010"/>
    <w:rsid w:val="00371CA6"/>
    <w:rsid w:val="00383914"/>
    <w:rsid w:val="003A46C6"/>
    <w:rsid w:val="003A5E19"/>
    <w:rsid w:val="003C1E8A"/>
    <w:rsid w:val="003C5881"/>
    <w:rsid w:val="003C7DD8"/>
    <w:rsid w:val="003D6362"/>
    <w:rsid w:val="003D6D91"/>
    <w:rsid w:val="003E5D82"/>
    <w:rsid w:val="0040409C"/>
    <w:rsid w:val="0040537D"/>
    <w:rsid w:val="00430E61"/>
    <w:rsid w:val="00452A54"/>
    <w:rsid w:val="0045476A"/>
    <w:rsid w:val="00456CC2"/>
    <w:rsid w:val="004630B1"/>
    <w:rsid w:val="004725E4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D735F"/>
    <w:rsid w:val="004E77AE"/>
    <w:rsid w:val="0051090A"/>
    <w:rsid w:val="005175F6"/>
    <w:rsid w:val="0052128A"/>
    <w:rsid w:val="005217FA"/>
    <w:rsid w:val="00521EAA"/>
    <w:rsid w:val="00527192"/>
    <w:rsid w:val="005333AF"/>
    <w:rsid w:val="00567F83"/>
    <w:rsid w:val="0057157D"/>
    <w:rsid w:val="00571A1E"/>
    <w:rsid w:val="00587AD0"/>
    <w:rsid w:val="005979DA"/>
    <w:rsid w:val="005A63D9"/>
    <w:rsid w:val="005C0DE8"/>
    <w:rsid w:val="005C53EA"/>
    <w:rsid w:val="005D68FA"/>
    <w:rsid w:val="005F1720"/>
    <w:rsid w:val="006050D9"/>
    <w:rsid w:val="00610983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47F4"/>
    <w:rsid w:val="006C61CF"/>
    <w:rsid w:val="006D3A36"/>
    <w:rsid w:val="006D3C8E"/>
    <w:rsid w:val="006F1B1F"/>
    <w:rsid w:val="006F28D7"/>
    <w:rsid w:val="007025BD"/>
    <w:rsid w:val="007074A8"/>
    <w:rsid w:val="00710E27"/>
    <w:rsid w:val="0073760B"/>
    <w:rsid w:val="007527AF"/>
    <w:rsid w:val="007601F3"/>
    <w:rsid w:val="007761DD"/>
    <w:rsid w:val="007857B0"/>
    <w:rsid w:val="00794309"/>
    <w:rsid w:val="007A5AB5"/>
    <w:rsid w:val="007B32F1"/>
    <w:rsid w:val="007B4C09"/>
    <w:rsid w:val="007D5D7F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84BA0"/>
    <w:rsid w:val="00892774"/>
    <w:rsid w:val="008939A6"/>
    <w:rsid w:val="008A0829"/>
    <w:rsid w:val="008A211E"/>
    <w:rsid w:val="008A2FF5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327"/>
    <w:rsid w:val="00A567DC"/>
    <w:rsid w:val="00A743AF"/>
    <w:rsid w:val="00A82339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F685A"/>
    <w:rsid w:val="00BF78B0"/>
    <w:rsid w:val="00C32024"/>
    <w:rsid w:val="00C35993"/>
    <w:rsid w:val="00C37BEF"/>
    <w:rsid w:val="00C455E1"/>
    <w:rsid w:val="00C56E6A"/>
    <w:rsid w:val="00C80B62"/>
    <w:rsid w:val="00C92E08"/>
    <w:rsid w:val="00CA33FF"/>
    <w:rsid w:val="00CB7930"/>
    <w:rsid w:val="00CC0A78"/>
    <w:rsid w:val="00CD6DC0"/>
    <w:rsid w:val="00CE0F46"/>
    <w:rsid w:val="00CF3E4C"/>
    <w:rsid w:val="00D0427D"/>
    <w:rsid w:val="00D2068C"/>
    <w:rsid w:val="00D22E31"/>
    <w:rsid w:val="00D25A01"/>
    <w:rsid w:val="00D36FE5"/>
    <w:rsid w:val="00D45898"/>
    <w:rsid w:val="00D46322"/>
    <w:rsid w:val="00D5236D"/>
    <w:rsid w:val="00D55134"/>
    <w:rsid w:val="00D55F8E"/>
    <w:rsid w:val="00D575E2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57649"/>
    <w:rsid w:val="00F61EFA"/>
    <w:rsid w:val="00F7050D"/>
    <w:rsid w:val="00FA7712"/>
    <w:rsid w:val="00FD163E"/>
    <w:rsid w:val="00FD3C3E"/>
    <w:rsid w:val="00FD551D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pingtips.s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hardtraning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F_DocumentData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0" ma:contentTypeDescription="Skapa ett nytt dokument." ma:contentTypeScope="" ma:versionID="095948a2e8f5da74496bd7a7a3c1ba32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307057670c8a57a85eec679d0742ecf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E56FC-F395-4CE5-ACB1-20D673433A86}">
  <ds:schemaRefs/>
</ds:datastoreItem>
</file>

<file path=customXml/itemProps2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customXml/itemProps3.xml><?xml version="1.0" encoding="utf-8"?>
<ds:datastoreItem xmlns:ds="http://schemas.openxmlformats.org/officeDocument/2006/customXml" ds:itemID="{B868A97E-C2E1-4DB6-BE73-4EF6C0135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9</TotalTime>
  <Pages>2</Pages>
  <Words>401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Daniel bergman</cp:lastModifiedBy>
  <cp:revision>3</cp:revision>
  <cp:lastPrinted>2003-01-09T13:00:00Z</cp:lastPrinted>
  <dcterms:created xsi:type="dcterms:W3CDTF">2024-10-10T08:50:00Z</dcterms:created>
  <dcterms:modified xsi:type="dcterms:W3CDTF">2024-10-10T08:53:00Z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</Properties>
</file>