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CA23" w14:textId="5282C5F1" w:rsidR="005970A6" w:rsidRDefault="00B856F0" w:rsidP="005970A6">
      <w:pPr>
        <w:jc w:val="center"/>
      </w:pPr>
      <w:r>
        <w:rPr>
          <w:noProof/>
        </w:rPr>
        <w:drawing>
          <wp:inline distT="0" distB="0" distL="0" distR="0" wp14:anchorId="7DF08B02" wp14:editId="088C2021">
            <wp:extent cx="5760720" cy="828972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642" t="23767" r="10292" b="55476"/>
                    <a:stretch/>
                  </pic:blipFill>
                  <pic:spPr bwMode="auto">
                    <a:xfrm>
                      <a:off x="0" y="0"/>
                      <a:ext cx="5760720" cy="828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705C2" w14:textId="77777777" w:rsidR="005970A6" w:rsidRDefault="005970A6"/>
    <w:p w14:paraId="1935365A" w14:textId="63085F6F" w:rsidR="00A61221" w:rsidRDefault="00A61221">
      <w:r>
        <w:t>CUPER</w:t>
      </w:r>
    </w:p>
    <w:p w14:paraId="534221C7" w14:textId="6D8471E6" w:rsidR="00CC79DF" w:rsidRPr="00CC79DF" w:rsidRDefault="00CC79DF">
      <w:pPr>
        <w:rPr>
          <w:b/>
          <w:bCs/>
        </w:rPr>
      </w:pPr>
      <w:r w:rsidRPr="00CC79DF">
        <w:rPr>
          <w:b/>
          <w:bCs/>
        </w:rPr>
        <w:t>Hemmacuper</w:t>
      </w:r>
    </w:p>
    <w:p w14:paraId="7F45028E" w14:textId="3BDD9C7F" w:rsidR="00A61221" w:rsidRDefault="00A61221">
      <w:r>
        <w:t>Mariestad BoIS HC ungdom arrangerar årligen hemmacuper för ungdomslagen U10 – U16.</w:t>
      </w:r>
      <w:r>
        <w:br/>
        <w:t xml:space="preserve">Mariestad BoIS HC </w:t>
      </w:r>
      <w:r w:rsidR="00CC79DF">
        <w:t>anmäler och betalar avgifter för tillstånd att arrangera cuper enligt Svenska Ishockeyförbundets Tävlingsbestämmelser under perioden 15 september – 31 mars.</w:t>
      </w:r>
      <w:r w:rsidR="00CC79DF">
        <w:br/>
        <w:t>Tillstånd söks alltid hos distriktsförbundet, Västergötlands Ishockeyförbund, så snart cupdatum är beslutade.</w:t>
      </w:r>
      <w:r w:rsidR="008442D1">
        <w:t xml:space="preserve"> </w:t>
      </w:r>
      <w:r w:rsidR="008442D1" w:rsidRPr="00023312">
        <w:t>Det är alltid kansliet som söker tillstånd.</w:t>
      </w:r>
      <w:r w:rsidR="00230F98" w:rsidRPr="00023312">
        <w:br/>
      </w:r>
      <w:r w:rsidR="00380F4E">
        <w:t>Cuper med individuell statistik för barn U15 och yngre godkänns inte av Mariestad BoIS HC</w:t>
      </w:r>
      <w:r w:rsidR="00023312">
        <w:t>.</w:t>
      </w:r>
      <w:r w:rsidR="00380F4E">
        <w:br/>
      </w:r>
    </w:p>
    <w:p w14:paraId="3FF9A034" w14:textId="704F0E21" w:rsidR="00201407" w:rsidRDefault="00CC79DF">
      <w:r>
        <w:t>Cupsamordnare i föreningen:</w:t>
      </w:r>
      <w:r>
        <w:tab/>
      </w:r>
      <w:r w:rsidR="00A92D79">
        <w:t>Vakant</w:t>
      </w:r>
      <w:r w:rsidR="00502088">
        <w:t xml:space="preserve"> / Klubbchef &amp; Ungdomsansvarig</w:t>
      </w:r>
    </w:p>
    <w:p w14:paraId="69C59898" w14:textId="6D130616" w:rsidR="00201407" w:rsidRDefault="00CC79DF">
      <w:r>
        <w:t>Varje lag U10 – U16 utser en cupansvarig i sitt lag. Cupansvarig i laget har kontakt med föreningens cupsamordnare kring planerad cup för respektive lag och vad som gäller kring den.</w:t>
      </w:r>
      <w:r w:rsidR="00201407">
        <w:br/>
        <w:t>Cupansvarig bör inte vara tränare / ledare i laget.</w:t>
      </w:r>
    </w:p>
    <w:p w14:paraId="6150742F" w14:textId="77777777" w:rsidR="00201407" w:rsidRDefault="00201407"/>
    <w:p w14:paraId="10EBCC94" w14:textId="7AF1B98A" w:rsidR="00235AD3" w:rsidRPr="00CC79DF" w:rsidRDefault="00542CCB">
      <w:pPr>
        <w:rPr>
          <w:b/>
          <w:bCs/>
        </w:rPr>
      </w:pPr>
      <w:r w:rsidRPr="00CC79DF">
        <w:rPr>
          <w:b/>
          <w:bCs/>
        </w:rPr>
        <w:t>R</w:t>
      </w:r>
      <w:r w:rsidR="00CC79DF" w:rsidRPr="00CC79DF">
        <w:rPr>
          <w:b/>
          <w:bCs/>
        </w:rPr>
        <w:t>esestege</w:t>
      </w:r>
      <w:r w:rsidRPr="00CC79DF">
        <w:rPr>
          <w:b/>
          <w:bCs/>
        </w:rPr>
        <w:t xml:space="preserve"> – </w:t>
      </w:r>
      <w:r w:rsidR="00CC79DF" w:rsidRPr="00CC79DF">
        <w:rPr>
          <w:b/>
          <w:bCs/>
        </w:rPr>
        <w:t>för deltagande i cuper</w:t>
      </w:r>
    </w:p>
    <w:p w14:paraId="1B8AAA7B" w14:textId="330C1328" w:rsidR="005970A6" w:rsidRDefault="00542CCB">
      <w:r>
        <w:t xml:space="preserve">Mariestad BoIS HC betalar för anmälningsavgifter </w:t>
      </w:r>
      <w:r w:rsidR="00230F98">
        <w:t>och tillstånd för</w:t>
      </w:r>
      <w:r>
        <w:t xml:space="preserve"> seriespel, domare samt cuper enligt nedan resestege.</w:t>
      </w:r>
      <w:r>
        <w:br/>
        <w:t xml:space="preserve">Samtliga lag i Mariestad BoIS representerar föreningen vid cupspel. </w:t>
      </w:r>
      <w:r w:rsidR="00023312">
        <w:t xml:space="preserve">VIKTIGT är att </w:t>
      </w:r>
      <w:r>
        <w:t>Lagen kan därför inte själva finansiera cupspel</w:t>
      </w:r>
      <w:r w:rsidR="00201407">
        <w:t xml:space="preserve"> och dess anmälningsavgift</w:t>
      </w:r>
      <w:r>
        <w:t xml:space="preserve"> med lagkassor. </w:t>
      </w:r>
      <w:r w:rsidR="00201407">
        <w:br/>
        <w:t>Spelaravgifter i samband med cupspel betalas av respektive spelare alternativt finansieras genom lagets kassa.</w:t>
      </w:r>
      <w:r w:rsidR="00201407">
        <w:br/>
      </w:r>
      <w:r w:rsidR="00D24B4E">
        <w:t>B</w:t>
      </w:r>
      <w:r w:rsidR="00502088">
        <w:t>udgeterat belopp för cuper</w:t>
      </w:r>
      <w:r>
        <w:t xml:space="preserve"> är planerade utifrån att antal träningstillfällen inte blir lidande och inte heller så att seriespel ersätts av cuper då det framgår i S</w:t>
      </w:r>
      <w:r w:rsidR="0028101F">
        <w:t>venska Ishockeyförbundets Tävlingsbestämmelser §8:1 att ordinarie serie</w:t>
      </w:r>
      <w:r w:rsidR="00A61221">
        <w:t>spel har företräde.</w:t>
      </w:r>
    </w:p>
    <w:p w14:paraId="6D86B1F6" w14:textId="36AC45DF" w:rsidR="00230F98" w:rsidRDefault="00CC79DF">
      <w:r>
        <w:t>Anmälan för cupspel sker genom tränarna som i sin tur meddelar kansli för betalning av anmälningsavgiften</w:t>
      </w:r>
      <w:r w:rsidR="00230F98">
        <w:t xml:space="preserve"> samt för ansökan av tillstånd att delta i cup </w:t>
      </w:r>
      <w:r w:rsidR="00C47306">
        <w:t xml:space="preserve">ska </w:t>
      </w:r>
      <w:r w:rsidR="00230F98">
        <w:t>gör</w:t>
      </w:r>
      <w:r w:rsidR="00C47306">
        <w:t>a</w:t>
      </w:r>
      <w:r w:rsidR="00230F98">
        <w:t>s. Tillstånd att delta i cupspel ansök</w:t>
      </w:r>
      <w:r w:rsidR="002755EE">
        <w:t>er</w:t>
      </w:r>
      <w:r w:rsidR="00023312">
        <w:t xml:space="preserve"> alltid</w:t>
      </w:r>
      <w:r w:rsidR="00230F98">
        <w:t xml:space="preserve"> kansliet via TSM under Förening / Matchansökningar.</w:t>
      </w:r>
      <w:r w:rsidR="00502088">
        <w:br/>
      </w:r>
      <w:r w:rsidR="00502088">
        <w:br/>
      </w:r>
      <w:r w:rsidR="00502088" w:rsidRPr="00502088">
        <w:rPr>
          <w:b/>
          <w:bCs/>
        </w:rPr>
        <w:t>Tillstånd ansöks och betalas för varje lag som ska delta i cupen. Därför viktigt att tränare / lagledare meddelar kanslist hur många lag man ska åka med så rätt belopp betalas in och rätt antal sanktioner ansöks.</w:t>
      </w:r>
    </w:p>
    <w:p w14:paraId="3D644D4A" w14:textId="77777777" w:rsidR="00A92D79" w:rsidRDefault="00A92D79">
      <w:pPr>
        <w:rPr>
          <w:rFonts w:ascii="Calibri" w:hAnsi="Calibri" w:cs="Calibri"/>
          <w:color w:val="3C3C3C"/>
          <w:spacing w:val="2"/>
          <w:shd w:val="clear" w:color="auto" w:fill="FFFFFF"/>
        </w:rPr>
      </w:pPr>
    </w:p>
    <w:p w14:paraId="38844EEC" w14:textId="77777777" w:rsidR="00A92D79" w:rsidRDefault="00A92D79">
      <w:pPr>
        <w:rPr>
          <w:rFonts w:ascii="Calibri" w:hAnsi="Calibri" w:cs="Calibri"/>
          <w:color w:val="3C3C3C"/>
          <w:spacing w:val="2"/>
          <w:shd w:val="clear" w:color="auto" w:fill="FFFFFF"/>
        </w:rPr>
      </w:pPr>
    </w:p>
    <w:p w14:paraId="51008AAC" w14:textId="77777777" w:rsidR="00502088" w:rsidRDefault="00502088">
      <w:pPr>
        <w:rPr>
          <w:rFonts w:ascii="Calibri" w:hAnsi="Calibri" w:cs="Calibri"/>
          <w:color w:val="3C3C3C"/>
          <w:spacing w:val="2"/>
          <w:shd w:val="clear" w:color="auto" w:fill="FFFFFF"/>
        </w:rPr>
      </w:pPr>
    </w:p>
    <w:p w14:paraId="62E096BA" w14:textId="77777777" w:rsidR="00A92D79" w:rsidRDefault="00A92D79">
      <w:pPr>
        <w:rPr>
          <w:rFonts w:ascii="Calibri" w:hAnsi="Calibri" w:cs="Calibri"/>
          <w:color w:val="3C3C3C"/>
          <w:spacing w:val="2"/>
          <w:shd w:val="clear" w:color="auto" w:fill="FFFFFF"/>
        </w:rPr>
      </w:pPr>
    </w:p>
    <w:p w14:paraId="645C902B" w14:textId="49BE4504" w:rsidR="00A92D79" w:rsidRDefault="00A92D79">
      <w:pPr>
        <w:rPr>
          <w:rFonts w:ascii="Calibri" w:hAnsi="Calibri" w:cs="Calibri"/>
          <w:color w:val="3C3C3C"/>
          <w:spacing w:val="2"/>
          <w:shd w:val="clear" w:color="auto" w:fill="FFFFFF"/>
        </w:rPr>
      </w:pPr>
      <w:r>
        <w:rPr>
          <w:rFonts w:ascii="Calibri" w:hAnsi="Calibri" w:cs="Calibri"/>
          <w:color w:val="3C3C3C"/>
          <w:spacing w:val="2"/>
          <w:shd w:val="clear" w:color="auto" w:fill="FFFFFF"/>
        </w:rPr>
        <w:lastRenderedPageBreak/>
        <w:t>Ur Svenska Ishockeyförbundets Tävlingsbestämmelser</w:t>
      </w:r>
      <w:r w:rsidR="00D21AD6">
        <w:rPr>
          <w:rFonts w:ascii="Calibri" w:hAnsi="Calibri" w:cs="Calibri"/>
          <w:color w:val="3C3C3C"/>
          <w:spacing w:val="2"/>
          <w:shd w:val="clear" w:color="auto" w:fill="FFFFFF"/>
        </w:rPr>
        <w:t xml:space="preserve"> säsongen 24-25</w:t>
      </w:r>
      <w:r>
        <w:rPr>
          <w:rFonts w:ascii="Calibri" w:hAnsi="Calibri" w:cs="Calibri"/>
          <w:color w:val="3C3C3C"/>
          <w:spacing w:val="2"/>
          <w:shd w:val="clear" w:color="auto" w:fill="FFFFFF"/>
        </w:rPr>
        <w:t>;</w:t>
      </w:r>
    </w:p>
    <w:p w14:paraId="2AE24363" w14:textId="77777777" w:rsidR="00A92D79" w:rsidRDefault="00A92D79">
      <w:r>
        <w:rPr>
          <w:noProof/>
        </w:rPr>
        <w:drawing>
          <wp:inline distT="0" distB="0" distL="0" distR="0" wp14:anchorId="68803DDA" wp14:editId="19D5D871">
            <wp:extent cx="5760720" cy="425005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C2F52" w14:textId="10282176" w:rsidR="00A92D79" w:rsidRDefault="00A92D79">
      <w:r>
        <w:rPr>
          <w:noProof/>
        </w:rPr>
        <w:drawing>
          <wp:inline distT="0" distB="0" distL="0" distR="0" wp14:anchorId="6E986C87" wp14:editId="03E9EA9C">
            <wp:extent cx="5760720" cy="2924175"/>
            <wp:effectExtent l="0" t="0" r="0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E89D0" w14:textId="77777777" w:rsidR="00A92D79" w:rsidRDefault="00A92D79"/>
    <w:p w14:paraId="5B9CAF72" w14:textId="77777777" w:rsidR="00A92D79" w:rsidRDefault="00A92D79"/>
    <w:p w14:paraId="17743211" w14:textId="77777777" w:rsidR="00A92D79" w:rsidRDefault="00A92D79"/>
    <w:p w14:paraId="77772846" w14:textId="2503A240" w:rsidR="00230F98" w:rsidRPr="00A92D79" w:rsidRDefault="0029440E">
      <w:pPr>
        <w:rPr>
          <w:b/>
          <w:bCs/>
          <w:u w:val="single"/>
        </w:rPr>
      </w:pPr>
      <w:r>
        <w:lastRenderedPageBreak/>
        <w:tab/>
      </w:r>
      <w:r>
        <w:tab/>
      </w:r>
      <w:r>
        <w:tab/>
      </w:r>
      <w:r w:rsidRPr="0029440E">
        <w:rPr>
          <w:b/>
          <w:bCs/>
        </w:rPr>
        <w:t>Total Budgeterad kostnad</w:t>
      </w:r>
      <w:r>
        <w:br/>
      </w:r>
      <w:r w:rsidR="00230F98" w:rsidRPr="00230F98">
        <w:rPr>
          <w:b/>
          <w:bCs/>
          <w:u w:val="single"/>
        </w:rPr>
        <w:t>Ålder</w:t>
      </w:r>
      <w:r w:rsidR="00230F98" w:rsidRPr="00230F98">
        <w:rPr>
          <w:b/>
          <w:bCs/>
          <w:u w:val="single"/>
        </w:rPr>
        <w:tab/>
        <w:t>Serie</w:t>
      </w:r>
      <w:r w:rsidR="00230F98" w:rsidRPr="00230F98">
        <w:rPr>
          <w:b/>
          <w:bCs/>
          <w:u w:val="single"/>
        </w:rPr>
        <w:tab/>
        <w:t>Cuper</w:t>
      </w:r>
      <w:r w:rsidR="00230F98" w:rsidRPr="00230F98">
        <w:rPr>
          <w:b/>
          <w:bCs/>
          <w:u w:val="single"/>
        </w:rPr>
        <w:tab/>
      </w:r>
      <w:proofErr w:type="spellStart"/>
      <w:r w:rsidR="00023312">
        <w:rPr>
          <w:b/>
          <w:bCs/>
          <w:u w:val="single"/>
        </w:rPr>
        <w:t>cup</w:t>
      </w:r>
      <w:r>
        <w:rPr>
          <w:b/>
          <w:bCs/>
          <w:u w:val="single"/>
        </w:rPr>
        <w:t>er</w:t>
      </w:r>
      <w:proofErr w:type="spellEnd"/>
      <w:r w:rsidR="00EA2903">
        <w:rPr>
          <w:b/>
          <w:bCs/>
          <w:u w:val="single"/>
        </w:rPr>
        <w:t xml:space="preserve"> *)</w:t>
      </w:r>
      <w:r>
        <w:rPr>
          <w:b/>
          <w:bCs/>
          <w:u w:val="single"/>
        </w:rPr>
        <w:tab/>
      </w:r>
      <w:r w:rsidR="00230F98" w:rsidRPr="00230F98">
        <w:rPr>
          <w:b/>
          <w:bCs/>
          <w:u w:val="single"/>
        </w:rPr>
        <w:tab/>
      </w:r>
      <w:proofErr w:type="spellStart"/>
      <w:r w:rsidR="00230F98" w:rsidRPr="00230F98">
        <w:rPr>
          <w:b/>
          <w:bCs/>
          <w:u w:val="single"/>
        </w:rPr>
        <w:t>Hemmacup</w:t>
      </w:r>
      <w:proofErr w:type="spellEnd"/>
    </w:p>
    <w:p w14:paraId="7A60EDCC" w14:textId="4D5B7F7D" w:rsidR="00CC79DF" w:rsidRPr="00EA2903" w:rsidRDefault="00230F98" w:rsidP="00502088">
      <w:r>
        <w:t>TKH år2</w:t>
      </w:r>
      <w:r>
        <w:tab/>
        <w:t>--</w:t>
      </w:r>
      <w:r>
        <w:tab/>
        <w:t>1 st</w:t>
      </w:r>
      <w:r w:rsidR="00C47306">
        <w:t>.</w:t>
      </w:r>
      <w:r>
        <w:tab/>
        <w:t>Tomtecupen</w:t>
      </w:r>
      <w:r w:rsidR="00502088">
        <w:t xml:space="preserve"> ,max 4500kr</w:t>
      </w:r>
      <w:r>
        <w:tab/>
      </w:r>
      <w:r w:rsidR="00502088">
        <w:t>--</w:t>
      </w:r>
      <w:r>
        <w:br/>
        <w:t>TKH år3</w:t>
      </w:r>
      <w:r>
        <w:tab/>
      </w:r>
      <w:r w:rsidR="00380F4E">
        <w:t>--</w:t>
      </w:r>
      <w:r w:rsidR="00380F4E">
        <w:tab/>
        <w:t>1 st</w:t>
      </w:r>
      <w:r w:rsidR="00C47306">
        <w:t>.</w:t>
      </w:r>
      <w:r w:rsidR="00380F4E">
        <w:tab/>
      </w:r>
      <w:r w:rsidR="00380F4E" w:rsidRPr="00502088">
        <w:t>Tomtecupen</w:t>
      </w:r>
      <w:r w:rsidR="00502088" w:rsidRPr="00502088">
        <w:t>, max 4500kr</w:t>
      </w:r>
      <w:r w:rsidR="00380F4E" w:rsidRPr="00502088">
        <w:tab/>
        <w:t>--</w:t>
      </w:r>
      <w:r w:rsidRPr="00502088">
        <w:br/>
        <w:t>U9</w:t>
      </w:r>
      <w:r w:rsidR="00380F4E" w:rsidRPr="00502088">
        <w:tab/>
        <w:t>Poolspel</w:t>
      </w:r>
      <w:r w:rsidR="00380F4E" w:rsidRPr="00502088">
        <w:tab/>
        <w:t>1 st</w:t>
      </w:r>
      <w:r w:rsidR="00C47306" w:rsidRPr="00502088">
        <w:t>.</w:t>
      </w:r>
      <w:r w:rsidR="00380F4E" w:rsidRPr="00502088">
        <w:tab/>
      </w:r>
      <w:r w:rsidR="00380F4E">
        <w:t xml:space="preserve">Billys Cup, </w:t>
      </w:r>
      <w:r w:rsidR="00502088">
        <w:t>max 6000kr</w:t>
      </w:r>
      <w:r w:rsidR="00380F4E">
        <w:tab/>
        <w:t>--</w:t>
      </w:r>
      <w:r>
        <w:br/>
        <w:t>U10</w:t>
      </w:r>
      <w:r w:rsidR="00380F4E">
        <w:tab/>
        <w:t>Poolspel</w:t>
      </w:r>
      <w:r w:rsidR="00380F4E">
        <w:tab/>
      </w:r>
      <w:r w:rsidR="00380F4E">
        <w:tab/>
      </w:r>
      <w:r w:rsidR="00EA2903">
        <w:t xml:space="preserve">max </w:t>
      </w:r>
      <w:r w:rsidR="00502088">
        <w:t>6</w:t>
      </w:r>
      <w:r w:rsidR="00273C82">
        <w:t> 000 kr</w:t>
      </w:r>
      <w:r w:rsidR="00380F4E">
        <w:tab/>
      </w:r>
      <w:r w:rsidR="00380F4E">
        <w:tab/>
        <w:t>CCM cup, endag</w:t>
      </w:r>
      <w:r w:rsidR="00316C7D">
        <w:t>s</w:t>
      </w:r>
      <w:r>
        <w:br/>
        <w:t>U11</w:t>
      </w:r>
      <w:r w:rsidR="00380F4E">
        <w:tab/>
        <w:t>Poolspel</w:t>
      </w:r>
      <w:r w:rsidR="00380F4E">
        <w:tab/>
      </w:r>
      <w:r w:rsidR="00380F4E">
        <w:tab/>
      </w:r>
      <w:r w:rsidR="00EA2903">
        <w:t xml:space="preserve">max </w:t>
      </w:r>
      <w:r w:rsidR="00502088">
        <w:t>6</w:t>
      </w:r>
      <w:r w:rsidR="00273C82">
        <w:t> 000 kr</w:t>
      </w:r>
      <w:r w:rsidR="00380F4E">
        <w:tab/>
      </w:r>
      <w:r w:rsidR="00380F4E">
        <w:tab/>
        <w:t>Reklambolaget cup, endag</w:t>
      </w:r>
      <w:r w:rsidR="00316C7D">
        <w:t>s</w:t>
      </w:r>
      <w:r>
        <w:br/>
        <w:t>U12</w:t>
      </w:r>
      <w:r w:rsidR="00380F4E">
        <w:tab/>
        <w:t>Poolspel</w:t>
      </w:r>
      <w:r w:rsidR="00380F4E">
        <w:tab/>
      </w:r>
      <w:r w:rsidR="00380F4E">
        <w:tab/>
      </w:r>
      <w:r w:rsidR="00EA2903">
        <w:t xml:space="preserve">max </w:t>
      </w:r>
      <w:r w:rsidR="00EE4E97">
        <w:t>6 000 kr</w:t>
      </w:r>
      <w:r w:rsidR="00380F4E">
        <w:tab/>
      </w:r>
      <w:r w:rsidR="00380F4E">
        <w:tab/>
        <w:t>Holländaren cup</w:t>
      </w:r>
      <w:r w:rsidR="00316C7D">
        <w:t>, tvådagars</w:t>
      </w:r>
      <w:r>
        <w:br/>
        <w:t>U13</w:t>
      </w:r>
      <w:r w:rsidR="00316C7D">
        <w:tab/>
        <w:t>Seriespel</w:t>
      </w:r>
      <w:r w:rsidR="00316C7D">
        <w:tab/>
      </w:r>
      <w:r w:rsidR="00316C7D">
        <w:tab/>
      </w:r>
      <w:r w:rsidR="00EA2903">
        <w:t xml:space="preserve">max </w:t>
      </w:r>
      <w:r w:rsidR="00502088">
        <w:t>7</w:t>
      </w:r>
      <w:r w:rsidR="00EE4E97">
        <w:t> 000 kr</w:t>
      </w:r>
      <w:r w:rsidR="00316C7D">
        <w:tab/>
      </w:r>
      <w:r w:rsidR="00316C7D">
        <w:tab/>
        <w:t>Waterside cup, tvådagars</w:t>
      </w:r>
      <w:r>
        <w:br/>
        <w:t>U14</w:t>
      </w:r>
      <w:r w:rsidR="00316C7D">
        <w:tab/>
        <w:t>Seriespel</w:t>
      </w:r>
      <w:r w:rsidR="00316C7D">
        <w:tab/>
      </w:r>
      <w:r w:rsidR="00316C7D">
        <w:tab/>
      </w:r>
      <w:r w:rsidR="00EA2903">
        <w:t xml:space="preserve">max </w:t>
      </w:r>
      <w:r w:rsidR="00502088">
        <w:t>7</w:t>
      </w:r>
      <w:r w:rsidR="00EE4E97">
        <w:t> 000 kr</w:t>
      </w:r>
      <w:r w:rsidR="00316C7D">
        <w:tab/>
      </w:r>
      <w:r w:rsidR="00316C7D">
        <w:tab/>
        <w:t>ICA Oxen cup, tvådagars</w:t>
      </w:r>
      <w:r>
        <w:br/>
        <w:t>U15</w:t>
      </w:r>
      <w:r w:rsidR="00502088">
        <w:t>/U16</w:t>
      </w:r>
      <w:r w:rsidR="00316C7D">
        <w:tab/>
        <w:t>Seriespel</w:t>
      </w:r>
      <w:r w:rsidR="00316C7D">
        <w:tab/>
      </w:r>
      <w:r w:rsidR="00502088">
        <w:tab/>
        <w:t>max 19 000 kr</w:t>
      </w:r>
      <w:r w:rsidR="00502088">
        <w:tab/>
      </w:r>
      <w:r w:rsidR="00502088">
        <w:tab/>
        <w:t>Mariehus cup, endags &amp;</w:t>
      </w:r>
      <w:r w:rsidR="008442D1">
        <w:br/>
      </w:r>
      <w:r w:rsidR="008442D1">
        <w:tab/>
      </w:r>
      <w:r w:rsidR="008442D1">
        <w:tab/>
      </w:r>
      <w:r w:rsidR="00316C7D">
        <w:tab/>
      </w:r>
      <w:r w:rsidR="00D24B4E">
        <w:t xml:space="preserve">inkl. en </w:t>
      </w:r>
      <w:proofErr w:type="spellStart"/>
      <w:r w:rsidR="00D24B4E">
        <w:t>avslutningscup</w:t>
      </w:r>
      <w:proofErr w:type="spellEnd"/>
      <w:r w:rsidR="00D24B4E">
        <w:t xml:space="preserve"> U16</w:t>
      </w:r>
      <w:r w:rsidR="00316C7D">
        <w:tab/>
      </w:r>
      <w:r w:rsidR="00502088">
        <w:t>Lasse Perssons cup, endags</w:t>
      </w:r>
      <w:r>
        <w:br/>
      </w:r>
      <w:r w:rsidR="00276126">
        <w:t>Tjejhockey</w:t>
      </w:r>
      <w:r w:rsidR="00276126">
        <w:tab/>
        <w:t>Poolspel</w:t>
      </w:r>
      <w:r w:rsidR="00276126">
        <w:tab/>
      </w:r>
      <w:r w:rsidR="00276126">
        <w:tab/>
      </w:r>
      <w:r w:rsidR="00EA2903">
        <w:t xml:space="preserve">max </w:t>
      </w:r>
      <w:r w:rsidR="00502088">
        <w:t>5</w:t>
      </w:r>
      <w:r w:rsidR="00EA2903">
        <w:t xml:space="preserve"> </w:t>
      </w:r>
      <w:r w:rsidR="00502088">
        <w:t>5</w:t>
      </w:r>
      <w:r w:rsidR="00276126">
        <w:t>00 kr</w:t>
      </w:r>
      <w:r w:rsidR="00276126">
        <w:tab/>
      </w:r>
      <w:r w:rsidR="00276126">
        <w:tab/>
      </w:r>
      <w:r w:rsidR="00EA2903">
        <w:rPr>
          <w:i/>
          <w:iCs/>
        </w:rPr>
        <w:br/>
      </w:r>
      <w:r w:rsidR="00EA2903">
        <w:t>U10/U11</w:t>
      </w:r>
    </w:p>
    <w:p w14:paraId="189F72F8" w14:textId="119748A3" w:rsidR="00201407" w:rsidRDefault="00201407"/>
    <w:p w14:paraId="20B720E5" w14:textId="6164763C" w:rsidR="00EA2903" w:rsidRDefault="00EA2903">
      <w:r>
        <w:t xml:space="preserve">*) Beloppet total budgeterad kostnad för cuper avser totalt för samtliga </w:t>
      </w:r>
      <w:r w:rsidR="00D21AD6">
        <w:t xml:space="preserve">anmälda </w:t>
      </w:r>
      <w:r>
        <w:t>cuper per ålderslag.</w:t>
      </w:r>
      <w:r>
        <w:br/>
      </w:r>
    </w:p>
    <w:p w14:paraId="73CA50EE" w14:textId="1EDD68DE" w:rsidR="00EA2903" w:rsidRDefault="00EA2903">
      <w:r>
        <w:t>I U15 respektive U16 åker man med ålderslag i huvudsak</w:t>
      </w:r>
      <w:r w:rsidR="00D21AD6">
        <w:t xml:space="preserve"> men givetvis utifrån de direktiv som finns avseende träningsnärvaro.</w:t>
      </w:r>
    </w:p>
    <w:p w14:paraId="4A9C3602" w14:textId="5032EABB" w:rsidR="00EA2903" w:rsidRDefault="00EA2903">
      <w:r>
        <w:t>Vid mindre deltagarantal än 15+2 spelare per lag, lånas spelare in underifrån dvs. inga äldre spelare lånas in för</w:t>
      </w:r>
      <w:r w:rsidR="00D21AD6">
        <w:t xml:space="preserve"> varken serie</w:t>
      </w:r>
      <w:r w:rsidR="00D24B4E">
        <w:t xml:space="preserve"> –</w:t>
      </w:r>
      <w:r w:rsidR="00D21AD6">
        <w:t xml:space="preserve"> </w:t>
      </w:r>
      <w:r w:rsidR="00D24B4E">
        <w:t>och/</w:t>
      </w:r>
      <w:r w:rsidR="00D21AD6">
        <w:t>eller cupspel.</w:t>
      </w:r>
      <w:r>
        <w:br/>
        <w:t>Viktigt att alla lag följer total budgeterad kostnad för cupspel.</w:t>
      </w:r>
    </w:p>
    <w:p w14:paraId="3BF75A4B" w14:textId="77777777" w:rsidR="00EA2903" w:rsidRPr="00230F98" w:rsidRDefault="00EA2903"/>
    <w:p w14:paraId="3E646D65" w14:textId="3113AFBD" w:rsidR="00230F98" w:rsidRDefault="00316C7D">
      <w:r>
        <w:t>Resestegens syfte och innebörd</w:t>
      </w:r>
    </w:p>
    <w:p w14:paraId="5B49A0C7" w14:textId="7B0847CD" w:rsidR="00316C7D" w:rsidRDefault="00316C7D" w:rsidP="00316C7D">
      <w:pPr>
        <w:pStyle w:val="Liststycke"/>
        <w:numPr>
          <w:ilvl w:val="0"/>
          <w:numId w:val="1"/>
        </w:numPr>
      </w:pPr>
      <w:r>
        <w:t xml:space="preserve">Varje lag och spelare bör åka på </w:t>
      </w:r>
      <w:r w:rsidR="00023312">
        <w:t xml:space="preserve">någon </w:t>
      </w:r>
      <w:r>
        <w:t>cup. Syftet med cupspel är att fostra spelare och stärka individen. Cupspel innebär gemenskap, upplevelse, glädje, äventyr och spänning samt skapar en god laganda.</w:t>
      </w:r>
    </w:p>
    <w:p w14:paraId="07F52B24" w14:textId="1287B93A" w:rsidR="00316C7D" w:rsidRDefault="00316C7D" w:rsidP="00316C7D">
      <w:pPr>
        <w:pStyle w:val="Liststycke"/>
        <w:numPr>
          <w:ilvl w:val="0"/>
          <w:numId w:val="1"/>
        </w:numPr>
      </w:pPr>
      <w:r>
        <w:t>Resestegen innebär ett stegrande deltagande som ska ses som en ”morot” för den aktive.</w:t>
      </w:r>
    </w:p>
    <w:p w14:paraId="7BD9ABC0" w14:textId="64753A00" w:rsidR="00316C7D" w:rsidRDefault="00316C7D" w:rsidP="00316C7D">
      <w:pPr>
        <w:pStyle w:val="Liststycke"/>
        <w:numPr>
          <w:ilvl w:val="0"/>
          <w:numId w:val="1"/>
        </w:numPr>
      </w:pPr>
      <w:r>
        <w:t>Alla spelare i Mariestad BoIS får ett enhetligt, långsiktigt cupdeltagande oavsett lagtillhörighet.</w:t>
      </w:r>
    </w:p>
    <w:p w14:paraId="003F07DE" w14:textId="4F7803A2" w:rsidR="00EE4E97" w:rsidRDefault="00EE4E97" w:rsidP="00316C7D">
      <w:pPr>
        <w:pStyle w:val="Liststycke"/>
        <w:numPr>
          <w:ilvl w:val="0"/>
          <w:numId w:val="1"/>
        </w:numPr>
      </w:pPr>
      <w:r>
        <w:t>Resestegen samspelar även med antalet seriematcher satta utav distriktsförbundet då det inte är tillåtet att flytta seriematch p.g.a. cupspel.</w:t>
      </w:r>
    </w:p>
    <w:p w14:paraId="05016F8C" w14:textId="380A5608" w:rsidR="00316C7D" w:rsidRDefault="00316C7D" w:rsidP="00316C7D">
      <w:pPr>
        <w:pStyle w:val="Liststycke"/>
        <w:numPr>
          <w:ilvl w:val="0"/>
          <w:numId w:val="1"/>
        </w:numPr>
      </w:pPr>
      <w:r>
        <w:t>Föräldrar och ledare får en tydlig bild av vad som förväntas kring cupdeltagande.</w:t>
      </w:r>
    </w:p>
    <w:p w14:paraId="130D7FF2" w14:textId="6572DF99" w:rsidR="00316C7D" w:rsidRDefault="00316C7D" w:rsidP="00316C7D">
      <w:pPr>
        <w:pStyle w:val="Liststycke"/>
        <w:numPr>
          <w:ilvl w:val="0"/>
          <w:numId w:val="1"/>
        </w:numPr>
      </w:pPr>
      <w:r>
        <w:t>Föräldrar och lagen kan skapa sig en långsiktig planering för kommande cuper och resor.</w:t>
      </w:r>
    </w:p>
    <w:p w14:paraId="02F8D0CB" w14:textId="679BF51A" w:rsidR="00316C7D" w:rsidRDefault="00316C7D" w:rsidP="00316C7D">
      <w:pPr>
        <w:pStyle w:val="Liststycke"/>
        <w:numPr>
          <w:ilvl w:val="0"/>
          <w:numId w:val="1"/>
        </w:numPr>
      </w:pPr>
      <w:r>
        <w:t xml:space="preserve">Föräldrar får en bild av </w:t>
      </w:r>
      <w:r w:rsidR="00C47306">
        <w:t>både arbetsinsats samt ekonomisk insats.</w:t>
      </w:r>
    </w:p>
    <w:p w14:paraId="178A450A" w14:textId="77777777" w:rsidR="00A61221" w:rsidRDefault="00A61221"/>
    <w:p w14:paraId="211A905A" w14:textId="13209C0C" w:rsidR="0028101F" w:rsidRDefault="0028101F"/>
    <w:sectPr w:rsidR="00281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A1FB7"/>
    <w:multiLevelType w:val="hybridMultilevel"/>
    <w:tmpl w:val="01DA5C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49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A6"/>
    <w:rsid w:val="00023312"/>
    <w:rsid w:val="0018621A"/>
    <w:rsid w:val="00201407"/>
    <w:rsid w:val="00230F98"/>
    <w:rsid w:val="00235AD3"/>
    <w:rsid w:val="002631B3"/>
    <w:rsid w:val="00273C82"/>
    <w:rsid w:val="002755EE"/>
    <w:rsid w:val="00276113"/>
    <w:rsid w:val="00276126"/>
    <w:rsid w:val="0028101F"/>
    <w:rsid w:val="0029440E"/>
    <w:rsid w:val="002D66A9"/>
    <w:rsid w:val="00316C7D"/>
    <w:rsid w:val="00380F4E"/>
    <w:rsid w:val="003B1A11"/>
    <w:rsid w:val="003F396B"/>
    <w:rsid w:val="00502088"/>
    <w:rsid w:val="00542CCB"/>
    <w:rsid w:val="00580991"/>
    <w:rsid w:val="005970A6"/>
    <w:rsid w:val="005E1465"/>
    <w:rsid w:val="00815C59"/>
    <w:rsid w:val="008442D1"/>
    <w:rsid w:val="00A61221"/>
    <w:rsid w:val="00A92D79"/>
    <w:rsid w:val="00AB6CC7"/>
    <w:rsid w:val="00B856F0"/>
    <w:rsid w:val="00C47306"/>
    <w:rsid w:val="00CC79DF"/>
    <w:rsid w:val="00CF14F5"/>
    <w:rsid w:val="00D21AD6"/>
    <w:rsid w:val="00D24B4E"/>
    <w:rsid w:val="00DB3534"/>
    <w:rsid w:val="00E0121F"/>
    <w:rsid w:val="00EA2903"/>
    <w:rsid w:val="00EE4E97"/>
    <w:rsid w:val="00F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F39C"/>
  <w15:chartTrackingRefBased/>
  <w15:docId w15:val="{FBE690BC-A361-4FBA-B00E-B763244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5E1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8621A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8621A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5E1465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5E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E1465"/>
    <w:rPr>
      <w:b/>
      <w:bCs/>
    </w:rPr>
  </w:style>
  <w:style w:type="character" w:styleId="Betoning">
    <w:name w:val="Emphasis"/>
    <w:basedOn w:val="Standardstycketeckensnitt"/>
    <w:uiPriority w:val="20"/>
    <w:qFormat/>
    <w:rsid w:val="005E1465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5E1465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316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76fac2-3147-4095-89f0-ec332fb3dd02}" enabled="1" method="Standard" siteId="{c0e017e8-740f-4b42-aae5-0b63598c79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Edström</dc:creator>
  <cp:keywords/>
  <dc:description/>
  <cp:lastModifiedBy>Edstrom, Erica</cp:lastModifiedBy>
  <cp:revision>21</cp:revision>
  <dcterms:created xsi:type="dcterms:W3CDTF">2023-03-16T10:44:00Z</dcterms:created>
  <dcterms:modified xsi:type="dcterms:W3CDTF">2025-04-28T09:26:00Z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76fac2-3147-4095-89f0-ec332fb3dd02_Enabled">
    <vt:lpwstr>true</vt:lpwstr>
  </property>
  <property fmtid="{D5CDD505-2E9C-101B-9397-08002B2CF9AE}" pid="3" name="MSIP_Label_4976fac2-3147-4095-89f0-ec332fb3dd02_SetDate">
    <vt:lpwstr>2024-05-24T12:08:26Z</vt:lpwstr>
  </property>
  <property fmtid="{D5CDD505-2E9C-101B-9397-08002B2CF9AE}" pid="4" name="MSIP_Label_4976fac2-3147-4095-89f0-ec332fb3dd02_Method">
    <vt:lpwstr>Standard</vt:lpwstr>
  </property>
  <property fmtid="{D5CDD505-2E9C-101B-9397-08002B2CF9AE}" pid="5" name="MSIP_Label_4976fac2-3147-4095-89f0-ec332fb3dd02_Name">
    <vt:lpwstr>4976fac2-3147-4095-89f0-ec332fb3dd02</vt:lpwstr>
  </property>
  <property fmtid="{D5CDD505-2E9C-101B-9397-08002B2CF9AE}" pid="6" name="MSIP_Label_4976fac2-3147-4095-89f0-ec332fb3dd02_SiteId">
    <vt:lpwstr>c0e017e8-740f-4b42-aae5-0b63598c7942</vt:lpwstr>
  </property>
  <property fmtid="{D5CDD505-2E9C-101B-9397-08002B2CF9AE}" pid="7" name="MSIP_Label_4976fac2-3147-4095-89f0-ec332fb3dd02_ActionId">
    <vt:lpwstr>63ad6ef8-dbc1-4a17-81a6-002ec4f2cfde</vt:lpwstr>
  </property>
  <property fmtid="{D5CDD505-2E9C-101B-9397-08002B2CF9AE}" pid="8" name="MSIP_Label_4976fac2-3147-4095-89f0-ec332fb3dd02_ContentBits">
    <vt:lpwstr>0</vt:lpwstr>
  </property>
</Properties>
</file>