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42CA" w14:textId="74DDFD51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 xml:space="preserve">plan för </w:t>
      </w:r>
      <w:r w:rsidR="00792840">
        <w:rPr>
          <w:bCs/>
          <w:w w:val="105"/>
          <w:sz w:val="36"/>
          <w:szCs w:val="36"/>
        </w:rPr>
        <w:t>Mini Arccus Club</w:t>
      </w:r>
    </w:p>
    <w:p w14:paraId="1DDEDFDB" w14:textId="01A53C23" w:rsidR="00D45898" w:rsidRPr="00FF5A84" w:rsidRDefault="00FF5A84" w:rsidP="00AC23BC">
      <w:pPr>
        <w:spacing w:before="287"/>
        <w:ind w:right="-66"/>
        <w:rPr>
          <w:bCs/>
          <w:i/>
          <w:iCs/>
        </w:rPr>
      </w:pPr>
      <w:r w:rsidRPr="00FF5A84">
        <w:rPr>
          <w:bCs/>
        </w:rPr>
        <w:t xml:space="preserve">Datum: </w:t>
      </w:r>
      <w:r w:rsidR="00792840">
        <w:rPr>
          <w:bCs/>
        </w:rPr>
        <w:t>2024-09-18</w:t>
      </w:r>
    </w:p>
    <w:p w14:paraId="506BD5AA" w14:textId="77777777" w:rsidR="00AC23BC" w:rsidRDefault="00AC23BC" w:rsidP="00AC23BC">
      <w:pPr>
        <w:pStyle w:val="Rubrik"/>
      </w:pPr>
    </w:p>
    <w:p w14:paraId="76C261F2" w14:textId="01E698CF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30F127E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 w14:paraId="2E94F87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673C4634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14:paraId="7815D8B0" w14:textId="77777777"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3362B280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utser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antidopingansvarig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som ansvarar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åtgärderna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genomförs och gör en tidsplan för när de ska vara genomförda.</w:t>
      </w:r>
    </w:p>
    <w:p w14:paraId="6C66B43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EA23E8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3B1C620B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informerar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klubbens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antidopingplan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hemsida, i sociala medier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sammanhang,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ex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kommun,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sponsorer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>samarbetspartners.</w:t>
      </w:r>
    </w:p>
    <w:p w14:paraId="4AEA2586" w14:textId="75A87893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marknadsför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har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vaccinerat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oss, </w:t>
      </w:r>
      <w:r w:rsidR="00792840">
        <w:rPr>
          <w:spacing w:val="-4"/>
          <w:sz w:val="20"/>
          <w:szCs w:val="20"/>
          <w14:stylisticSets>
            <w14:styleSet w14:id="2"/>
          </w14:stylisticSets>
        </w:rPr>
        <w:t>genom att informera om det på vår hemsida</w:t>
      </w:r>
      <w:r w:rsidRPr="00EA23E8">
        <w:rPr>
          <w:sz w:val="20"/>
          <w:szCs w:val="20"/>
          <w14:stylisticSets>
            <w14:styleSet w14:id="2"/>
          </w14:stylisticSets>
        </w:rPr>
        <w:t>.</w:t>
      </w:r>
    </w:p>
    <w:p w14:paraId="24485AD8" w14:textId="1F35E89D"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 uppmanar ledare/tränare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="00B44F49">
        <w:rPr>
          <w:sz w:val="20"/>
          <w:szCs w:val="20"/>
          <w14:stylisticSets>
            <w14:styleSet w14:id="2"/>
          </w14:stylisticSets>
        </w:rPr>
        <w:t xml:space="preserve">och idrottsutövare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att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göra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 w:rsidRPr="00EA23E8">
          <w:rPr>
            <w:rStyle w:val="Hyper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 w:rsidRPr="00EA23E8">
          <w:rPr>
            <w:rStyle w:val="Hyper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 w14:paraId="06D1CC6A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Vi uppmanar ledare/tränare och idrottsutövare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vinnare.</w:t>
      </w:r>
    </w:p>
    <w:p w14:paraId="26D3CD87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 tar upp antidopingfrågan med sina aktiva genom att använda Antidoping Sveriges handledning ”Antidopingsnack”.</w:t>
      </w:r>
    </w:p>
    <w:p w14:paraId="01884292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uppdaterar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hemsidan med grundläggande antidopinginformation genom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utgå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från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lathunden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finns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ladda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hem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vaccineraklubben.se.</w:t>
      </w:r>
    </w:p>
    <w:p w14:paraId="636E9EC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 sprider kunskap i sociala medier genom att följa Antidoping Sverige och dela deras inlägg.</w:t>
      </w:r>
    </w:p>
    <w:p w14:paraId="54617AEE" w14:textId="0F358F24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informerar våra medlemmar om Antidoping Sveriges </w:t>
      </w:r>
      <w:hyperlink r:id="rId12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tipsfunktion för misstänkt doping.</w:t>
        </w:r>
      </w:hyperlink>
    </w:p>
    <w:p w14:paraId="3F16C0A3" w14:textId="77777777"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14:paraId="1C716576" w14:textId="77777777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  <w:r>
        <w:rPr>
          <w:rFonts w:ascii="Inter SemiBold" w:hAnsi="Inter SemiBold"/>
          <w:bCs/>
          <w:spacing w:val="-2"/>
        </w:rPr>
        <w:br/>
      </w:r>
      <w:r w:rsidRPr="00B90DA1">
        <w:rPr>
          <w:i/>
          <w:spacing w:val="-10"/>
        </w:rPr>
        <w:t>(Fyll</w:t>
      </w:r>
      <w:r w:rsidRPr="00B90DA1">
        <w:rPr>
          <w:i/>
          <w:spacing w:val="-4"/>
        </w:rPr>
        <w:t xml:space="preserve"> </w:t>
      </w:r>
      <w:r w:rsidRPr="00B90DA1">
        <w:rPr>
          <w:i/>
          <w:spacing w:val="-10"/>
        </w:rPr>
        <w:t>på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här med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den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plan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ni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10"/>
        </w:rPr>
        <w:t>tagit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fram eller låt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det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bara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stå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att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beredskapsplanen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 xml:space="preserve">finns </w:t>
      </w:r>
      <w:r w:rsidRPr="00B90DA1">
        <w:rPr>
          <w:i/>
          <w:spacing w:val="-8"/>
        </w:rPr>
        <w:t>och gör ett separat dokument som beskriver</w:t>
      </w:r>
      <w:r w:rsidRPr="00B90DA1">
        <w:rPr>
          <w:i/>
          <w:spacing w:val="-9"/>
        </w:rPr>
        <w:t xml:space="preserve"> </w:t>
      </w:r>
      <w:r w:rsidRPr="00B90DA1">
        <w:rPr>
          <w:i/>
          <w:spacing w:val="-8"/>
        </w:rPr>
        <w:t>vad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ni</w:t>
      </w:r>
      <w:r w:rsidRPr="00B90DA1">
        <w:rPr>
          <w:i/>
        </w:rPr>
        <w:t xml:space="preserve"> </w:t>
      </w:r>
      <w:r w:rsidRPr="00B90DA1">
        <w:rPr>
          <w:i/>
          <w:spacing w:val="-8"/>
        </w:rPr>
        <w:t>kommit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fram till.)</w:t>
      </w:r>
    </w:p>
    <w:p w14:paraId="5FAAA43E" w14:textId="77777777"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9819" wp14:editId="3CD5EFBD">
                <wp:simplePos x="0" y="0"/>
                <wp:positionH relativeFrom="page">
                  <wp:posOffset>6786245</wp:posOffset>
                </wp:positionH>
                <wp:positionV relativeFrom="page">
                  <wp:posOffset>8320405</wp:posOffset>
                </wp:positionV>
                <wp:extent cx="173355" cy="949325"/>
                <wp:effectExtent l="4445" t="0" r="3175" b="0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08264B2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080890">
                              <w:rPr>
                                <w:sz w:val="16"/>
                              </w:rPr>
                              <w:t>aug</w:t>
                            </w:r>
                            <w:r w:rsidR="00D55134">
                              <w:rPr>
                                <w:sz w:val="16"/>
                              </w:rPr>
                              <w:t xml:space="preserve"> </w:t>
                            </w:r>
                            <w:r w:rsidR="00080890">
                              <w:rPr>
                                <w:sz w:val="16"/>
                              </w:rPr>
                              <w:t>2023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5pt;margin-top:655.15pt;width:13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5D3EAB2" w14:textId="08264B2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080890">
                        <w:rPr>
                          <w:sz w:val="16"/>
                        </w:rPr>
                        <w:t>aug</w:t>
                      </w:r>
                      <w:r w:rsidR="00D55134">
                        <w:rPr>
                          <w:sz w:val="16"/>
                        </w:rPr>
                        <w:t xml:space="preserve"> </w:t>
                      </w:r>
                      <w:r w:rsidR="00080890">
                        <w:rPr>
                          <w:sz w:val="16"/>
                        </w:rPr>
                        <w:t>2023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CE0F4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0F49" w14:textId="77777777" w:rsidR="001A2BE9" w:rsidRDefault="001A2BE9">
      <w:r>
        <w:separator/>
      </w:r>
    </w:p>
  </w:endnote>
  <w:endnote w:type="continuationSeparator" w:id="0">
    <w:p w14:paraId="7EDB64AE" w14:textId="77777777" w:rsidR="001A2BE9" w:rsidRDefault="001A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C10B" w14:textId="77777777" w:rsidR="001A2BE9" w:rsidRDefault="001A2BE9">
      <w:r>
        <w:separator/>
      </w:r>
    </w:p>
  </w:footnote>
  <w:footnote w:type="continuationSeparator" w:id="0">
    <w:p w14:paraId="7823576E" w14:textId="77777777" w:rsidR="001A2BE9" w:rsidRDefault="001A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CFD1" w14:textId="29B488EA" w:rsidR="00CA33FF" w:rsidRDefault="00B77E1F" w:rsidP="00DF35EA">
    <w:pPr>
      <w:pStyle w:val="Sidhuvud"/>
    </w:pPr>
    <w:r>
      <w:rPr>
        <w:noProof/>
        <w14:stylisticSets/>
      </w:rPr>
      <w:drawing>
        <wp:anchor distT="0" distB="0" distL="114300" distR="114300" simplePos="0" relativeHeight="251664384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182A9" w14:textId="77777777" w:rsidR="00CA33FF" w:rsidRDefault="00CA33FF" w:rsidP="00DF35EA"/>
  <w:p w14:paraId="7DFE10A0" w14:textId="77777777" w:rsidR="00086C53" w:rsidRDefault="00086C53">
    <w:pPr>
      <w:pStyle w:val="Sidhuvud"/>
    </w:pPr>
  </w:p>
  <w:p w14:paraId="13EB2F14" w14:textId="77777777" w:rsidR="0003018D" w:rsidRDefault="0003018D"/>
  <w:p w14:paraId="25C6E9D5" w14:textId="77777777" w:rsidR="0003018D" w:rsidRDefault="000301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F3F8" w14:textId="4CD6005D" w:rsidR="0003018D" w:rsidRDefault="00FF5A84">
    <w:r w:rsidRPr="002C05D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888BBC" wp14:editId="53600800">
              <wp:simplePos x="0" y="0"/>
              <wp:positionH relativeFrom="column">
                <wp:posOffset>4419600</wp:posOffset>
              </wp:positionH>
              <wp:positionV relativeFrom="paragraph">
                <wp:posOffset>115570</wp:posOffset>
              </wp:positionV>
              <wp:extent cx="1047750" cy="676275"/>
              <wp:effectExtent l="0" t="0" r="19050" b="2857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1A817" w14:textId="77777777" w:rsidR="00FF5A84" w:rsidRPr="004963AD" w:rsidRDefault="00FF5A84" w:rsidP="00FF5A8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963AD">
                            <w:rPr>
                              <w:sz w:val="18"/>
                              <w:szCs w:val="18"/>
                            </w:rPr>
                            <w:t>Plats för föreningens logga, eller ta bort denna ruta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88B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348pt;margin-top:9.1pt;width:82.5pt;height:5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" strokecolor="black [3213]">
              <v:textbox>
                <w:txbxContent>
                  <w:p w14:paraId="4461A817" w14:textId="77777777" w:rsidR="00FF5A84" w:rsidRPr="004963AD" w:rsidRDefault="00FF5A84" w:rsidP="00FF5A8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63AD">
                      <w:rPr>
                        <w:sz w:val="18"/>
                        <w:szCs w:val="18"/>
                      </w:rPr>
                      <w:t>Plats för föreningens logga, eller ta bort denna ruta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3E4C">
      <w:rPr>
        <w:noProof/>
        <w14:stylisticSets/>
      </w:rPr>
      <w:drawing>
        <wp:anchor distT="0" distB="0" distL="114300" distR="114300" simplePos="0" relativeHeight="251662336" behindDoc="1" locked="0" layoutInCell="1" allowOverlap="1" wp14:anchorId="666C8617" wp14:editId="5A28519B">
          <wp:simplePos x="0" y="0"/>
          <wp:positionH relativeFrom="column">
            <wp:posOffset>0</wp:posOffset>
          </wp:positionH>
          <wp:positionV relativeFrom="paragraph">
            <wp:posOffset>133993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7F9A53" w14:textId="199FF781" w:rsidR="0003018D" w:rsidRDefault="0003018D"/>
  <w:p w14:paraId="355074EB" w14:textId="0404F274" w:rsidR="0003018D" w:rsidRDefault="00030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2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357460589">
    <w:abstractNumId w:val="8"/>
  </w:num>
  <w:num w:numId="2" w16cid:durableId="417362090">
    <w:abstractNumId w:val="3"/>
  </w:num>
  <w:num w:numId="3" w16cid:durableId="1746338881">
    <w:abstractNumId w:val="2"/>
  </w:num>
  <w:num w:numId="4" w16cid:durableId="498886071">
    <w:abstractNumId w:val="1"/>
  </w:num>
  <w:num w:numId="5" w16cid:durableId="1475374389">
    <w:abstractNumId w:val="0"/>
  </w:num>
  <w:num w:numId="6" w16cid:durableId="286546777">
    <w:abstractNumId w:val="9"/>
  </w:num>
  <w:num w:numId="7" w16cid:durableId="1730302409">
    <w:abstractNumId w:val="7"/>
  </w:num>
  <w:num w:numId="8" w16cid:durableId="1860895703">
    <w:abstractNumId w:val="6"/>
  </w:num>
  <w:num w:numId="9" w16cid:durableId="200167888">
    <w:abstractNumId w:val="5"/>
  </w:num>
  <w:num w:numId="10" w16cid:durableId="647168643">
    <w:abstractNumId w:val="4"/>
  </w:num>
  <w:num w:numId="11" w16cid:durableId="11480">
    <w:abstractNumId w:val="10"/>
  </w:num>
  <w:num w:numId="12" w16cid:durableId="993991983">
    <w:abstractNumId w:val="10"/>
  </w:num>
  <w:num w:numId="13" w16cid:durableId="1074085005">
    <w:abstractNumId w:val="10"/>
  </w:num>
  <w:num w:numId="14" w16cid:durableId="2017339432">
    <w:abstractNumId w:val="10"/>
  </w:num>
  <w:num w:numId="15" w16cid:durableId="1535078645">
    <w:abstractNumId w:val="10"/>
  </w:num>
  <w:num w:numId="16" w16cid:durableId="2043627812">
    <w:abstractNumId w:val="10"/>
  </w:num>
  <w:num w:numId="17" w16cid:durableId="444931744">
    <w:abstractNumId w:val="10"/>
  </w:num>
  <w:num w:numId="18" w16cid:durableId="413236604">
    <w:abstractNumId w:val="12"/>
  </w:num>
  <w:num w:numId="19" w16cid:durableId="1182859728">
    <w:abstractNumId w:val="13"/>
  </w:num>
  <w:num w:numId="20" w16cid:durableId="1621840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2704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C6FBF"/>
    <w:rsid w:val="000E234E"/>
    <w:rsid w:val="000E7CAE"/>
    <w:rsid w:val="00105DD0"/>
    <w:rsid w:val="001341F1"/>
    <w:rsid w:val="0014683D"/>
    <w:rsid w:val="00151552"/>
    <w:rsid w:val="001860C7"/>
    <w:rsid w:val="001A2BE9"/>
    <w:rsid w:val="001A42D2"/>
    <w:rsid w:val="001B03F0"/>
    <w:rsid w:val="001D63A7"/>
    <w:rsid w:val="001E413B"/>
    <w:rsid w:val="00203D3E"/>
    <w:rsid w:val="00220ED7"/>
    <w:rsid w:val="00232413"/>
    <w:rsid w:val="00235644"/>
    <w:rsid w:val="0023701F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24942"/>
    <w:rsid w:val="00336269"/>
    <w:rsid w:val="0034182D"/>
    <w:rsid w:val="00344EDA"/>
    <w:rsid w:val="00361229"/>
    <w:rsid w:val="00362184"/>
    <w:rsid w:val="003645D2"/>
    <w:rsid w:val="00367010"/>
    <w:rsid w:val="00371CA6"/>
    <w:rsid w:val="00383914"/>
    <w:rsid w:val="003A46C6"/>
    <w:rsid w:val="003A5E19"/>
    <w:rsid w:val="003C1E8A"/>
    <w:rsid w:val="003C5881"/>
    <w:rsid w:val="003C7DD8"/>
    <w:rsid w:val="003D6362"/>
    <w:rsid w:val="003D6D91"/>
    <w:rsid w:val="003E5D82"/>
    <w:rsid w:val="0040409C"/>
    <w:rsid w:val="0040537D"/>
    <w:rsid w:val="00430E61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E77AE"/>
    <w:rsid w:val="0051090A"/>
    <w:rsid w:val="005175F6"/>
    <w:rsid w:val="0052128A"/>
    <w:rsid w:val="005217FA"/>
    <w:rsid w:val="00521EAA"/>
    <w:rsid w:val="00527192"/>
    <w:rsid w:val="005333AF"/>
    <w:rsid w:val="00567F83"/>
    <w:rsid w:val="0057157D"/>
    <w:rsid w:val="00571A1E"/>
    <w:rsid w:val="00587AD0"/>
    <w:rsid w:val="005979DA"/>
    <w:rsid w:val="005A63D9"/>
    <w:rsid w:val="005C0DE8"/>
    <w:rsid w:val="005C53EA"/>
    <w:rsid w:val="005D68FA"/>
    <w:rsid w:val="005F1720"/>
    <w:rsid w:val="006050D9"/>
    <w:rsid w:val="00610983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74A8"/>
    <w:rsid w:val="00710E27"/>
    <w:rsid w:val="0073760B"/>
    <w:rsid w:val="007527AF"/>
    <w:rsid w:val="007601F3"/>
    <w:rsid w:val="007761DD"/>
    <w:rsid w:val="007857B0"/>
    <w:rsid w:val="00792840"/>
    <w:rsid w:val="00794309"/>
    <w:rsid w:val="007A5AB5"/>
    <w:rsid w:val="007B32F1"/>
    <w:rsid w:val="007B4C09"/>
    <w:rsid w:val="007D5D7F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84BA0"/>
    <w:rsid w:val="00892774"/>
    <w:rsid w:val="008939A6"/>
    <w:rsid w:val="008A0829"/>
    <w:rsid w:val="008A211E"/>
    <w:rsid w:val="008A2FF5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2339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F78B0"/>
    <w:rsid w:val="00C32024"/>
    <w:rsid w:val="00C35993"/>
    <w:rsid w:val="00C37BEF"/>
    <w:rsid w:val="00C455E1"/>
    <w:rsid w:val="00C56E6A"/>
    <w:rsid w:val="00C80B62"/>
    <w:rsid w:val="00C92E08"/>
    <w:rsid w:val="00CA33FF"/>
    <w:rsid w:val="00CB7930"/>
    <w:rsid w:val="00CC0A78"/>
    <w:rsid w:val="00CD6DC0"/>
    <w:rsid w:val="00CE0F46"/>
    <w:rsid w:val="00CF3E4C"/>
    <w:rsid w:val="00D0427D"/>
    <w:rsid w:val="00D2068C"/>
    <w:rsid w:val="00D22E31"/>
    <w:rsid w:val="00D25A01"/>
    <w:rsid w:val="00D36FE5"/>
    <w:rsid w:val="00D45898"/>
    <w:rsid w:val="00D46322"/>
    <w:rsid w:val="00D5236D"/>
    <w:rsid w:val="00D55134"/>
    <w:rsid w:val="00D55F8E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57649"/>
    <w:rsid w:val="00F61EFA"/>
    <w:rsid w:val="00F7050D"/>
    <w:rsid w:val="00FA7712"/>
    <w:rsid w:val="00FD163E"/>
    <w:rsid w:val="00FD3C3E"/>
    <w:rsid w:val="00FD551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pingtips.s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F_DocumentData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0" ma:contentTypeDescription="Skapa ett nytt dokument." ma:contentTypeScope="" ma:versionID="095948a2e8f5da74496bd7a7a3c1ba32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307057670c8a57a85eec679d0742ecf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E56FC-F395-4CE5-ACB1-20D673433A86}">
  <ds:schemaRefs/>
</ds:datastoreItem>
</file>

<file path=customXml/itemProps2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3.xml><?xml version="1.0" encoding="utf-8"?>
<ds:datastoreItem xmlns:ds="http://schemas.openxmlformats.org/officeDocument/2006/customXml" ds:itemID="{B868A97E-C2E1-4DB6-BE73-4EF6C013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Dokumentmall.dotx</Template>
  <TotalTime>5</TotalTime>
  <Pages>1</Pages>
  <Words>227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Söderström, Kurt</cp:lastModifiedBy>
  <cp:revision>2</cp:revision>
  <cp:lastPrinted>2003-01-09T13:00:00Z</cp:lastPrinted>
  <dcterms:created xsi:type="dcterms:W3CDTF">2024-09-18T06:03:00Z</dcterms:created>
  <dcterms:modified xsi:type="dcterms:W3CDTF">2024-09-18T06:03:00Z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</Properties>
</file>