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3B14" w:rsidRDefault="00743784">
      <w:pPr>
        <w:pStyle w:val="Sidhuvud"/>
        <w:tabs>
          <w:tab w:val="left" w:pos="480"/>
        </w:tabs>
        <w:rPr>
          <w:rFonts w:asciiTheme="minorHAnsi" w:hAnsiTheme="minorHAnsi"/>
          <w:b/>
          <w:sz w:val="16"/>
          <w:szCs w:val="16"/>
        </w:rPr>
      </w:pPr>
      <w:r>
        <w:rPr>
          <w:noProof/>
        </w:rPr>
        <w:drawing>
          <wp:anchor distT="0" distB="2540" distL="114300" distR="114300" simplePos="0" relativeHeight="2" behindDoc="0" locked="0" layoutInCell="1" allowOverlap="1">
            <wp:simplePos x="0" y="0"/>
            <wp:positionH relativeFrom="column">
              <wp:posOffset>-4445</wp:posOffset>
            </wp:positionH>
            <wp:positionV relativeFrom="paragraph">
              <wp:posOffset>1905</wp:posOffset>
            </wp:positionV>
            <wp:extent cx="676275" cy="72199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r:embed="rId6"/>
                    <a:stretch>
                      <a:fillRect/>
                    </a:stretch>
                  </pic:blipFill>
                  <pic:spPr bwMode="auto">
                    <a:xfrm>
                      <a:off x="0" y="0"/>
                      <a:ext cx="676275" cy="721995"/>
                    </a:xfrm>
                    <a:prstGeom prst="rect">
                      <a:avLst/>
                    </a:prstGeom>
                  </pic:spPr>
                </pic:pic>
              </a:graphicData>
            </a:graphic>
          </wp:anchor>
        </w:drawing>
      </w:r>
      <w:r>
        <w:rPr>
          <w:rFonts w:asciiTheme="minorHAnsi" w:hAnsiTheme="minorHAnsi"/>
          <w:b/>
          <w:sz w:val="22"/>
          <w:szCs w:val="22"/>
        </w:rPr>
        <w:tab/>
      </w:r>
      <w:r>
        <w:rPr>
          <w:rFonts w:asciiTheme="minorHAnsi" w:hAnsiTheme="minorHAnsi"/>
          <w:b/>
          <w:sz w:val="22"/>
          <w:szCs w:val="22"/>
        </w:rPr>
        <w:tab/>
      </w:r>
      <w:r>
        <w:rPr>
          <w:rFonts w:ascii="Hobo Std" w:hAnsi="Hobo Std"/>
          <w:b/>
          <w:color w:val="C00000"/>
          <w:sz w:val="36"/>
        </w:rPr>
        <w:t>KINNA</w:t>
      </w:r>
      <w:r>
        <w:rPr>
          <w:rFonts w:asciiTheme="minorHAnsi" w:hAnsiTheme="minorHAnsi"/>
          <w:b/>
          <w:sz w:val="36"/>
        </w:rPr>
        <w:tab/>
      </w:r>
    </w:p>
    <w:p w:rsidR="00AB3B14" w:rsidRDefault="00743784">
      <w:pPr>
        <w:pStyle w:val="Sidhuvud"/>
        <w:rPr>
          <w:rFonts w:asciiTheme="minorHAnsi" w:hAnsiTheme="minorHAnsi"/>
        </w:rPr>
      </w:pPr>
      <w:r>
        <w:rPr>
          <w:rFonts w:asciiTheme="minorHAnsi" w:hAnsiTheme="minorHAnsi"/>
          <w:b/>
          <w:sz w:val="22"/>
          <w:szCs w:val="22"/>
        </w:rPr>
        <w:tab/>
      </w:r>
      <w:r>
        <w:rPr>
          <w:rFonts w:ascii="Hobo Std" w:hAnsi="Hobo Std"/>
          <w:b/>
          <w:color w:val="C00000"/>
          <w:sz w:val="36"/>
        </w:rPr>
        <w:t>INNEBANDYKLUBB</w:t>
      </w:r>
      <w:r>
        <w:rPr>
          <w:rFonts w:asciiTheme="minorHAnsi" w:hAnsiTheme="minorHAnsi"/>
          <w:b/>
          <w:sz w:val="36"/>
        </w:rPr>
        <w:tab/>
      </w:r>
    </w:p>
    <w:p w:rsidR="00AB3B14" w:rsidRDefault="00743784">
      <w:pPr>
        <w:pStyle w:val="Sidhuvud"/>
        <w:rPr>
          <w:rFonts w:asciiTheme="minorHAnsi" w:hAnsiTheme="minorHAnsi"/>
          <w:sz w:val="18"/>
          <w:szCs w:val="18"/>
        </w:rPr>
      </w:pPr>
      <w:r>
        <w:rPr>
          <w:rFonts w:asciiTheme="minorHAnsi" w:hAnsiTheme="minorHAnsi"/>
          <w:b/>
          <w:sz w:val="36"/>
        </w:rPr>
        <w:tab/>
      </w:r>
      <w:r>
        <w:rPr>
          <w:rFonts w:asciiTheme="minorHAnsi" w:hAnsiTheme="minorHAnsi"/>
          <w:b/>
          <w:sz w:val="36"/>
        </w:rPr>
        <w:tab/>
      </w:r>
    </w:p>
    <w:p w:rsidR="00AB3B14" w:rsidRDefault="00AB3B14">
      <w:pPr>
        <w:rPr>
          <w:rFonts w:asciiTheme="minorHAnsi" w:hAnsiTheme="minorHAnsi"/>
        </w:rPr>
      </w:pPr>
    </w:p>
    <w:p w:rsidR="004B2506" w:rsidRPr="008F237B" w:rsidRDefault="008F237B" w:rsidP="008F237B">
      <w:pPr>
        <w:jc w:val="center"/>
        <w:rPr>
          <w:rFonts w:asciiTheme="minorHAnsi" w:hAnsiTheme="minorHAnsi"/>
          <w:b/>
          <w:sz w:val="32"/>
          <w:szCs w:val="32"/>
        </w:rPr>
      </w:pPr>
      <w:r>
        <w:rPr>
          <w:rFonts w:asciiTheme="minorHAnsi" w:hAnsiTheme="minorHAnsi"/>
          <w:b/>
          <w:sz w:val="32"/>
          <w:szCs w:val="32"/>
        </w:rPr>
        <w:t>Handlingar</w:t>
      </w:r>
      <w:r w:rsidR="00743784">
        <w:rPr>
          <w:rFonts w:asciiTheme="minorHAnsi" w:hAnsiTheme="minorHAnsi"/>
          <w:b/>
          <w:sz w:val="32"/>
          <w:szCs w:val="32"/>
        </w:rPr>
        <w:t xml:space="preserve"> </w:t>
      </w:r>
      <w:r>
        <w:rPr>
          <w:rFonts w:asciiTheme="minorHAnsi" w:hAnsiTheme="minorHAnsi"/>
          <w:b/>
          <w:sz w:val="32"/>
          <w:szCs w:val="32"/>
        </w:rPr>
        <w:t>till Årsmötet</w:t>
      </w:r>
      <w:r w:rsidR="00743784">
        <w:rPr>
          <w:rFonts w:asciiTheme="minorHAnsi" w:hAnsiTheme="minorHAnsi"/>
          <w:b/>
          <w:sz w:val="32"/>
          <w:szCs w:val="32"/>
        </w:rPr>
        <w:t xml:space="preserve"> 2020-06-03:</w:t>
      </w:r>
    </w:p>
    <w:sdt>
      <w:sdtPr>
        <w:rPr>
          <w:rFonts w:ascii="Times New Roman" w:eastAsia="Times New Roman" w:hAnsi="Times New Roman" w:cs="Times New Roman"/>
          <w:b w:val="0"/>
          <w:bCs w:val="0"/>
          <w:color w:val="auto"/>
          <w:sz w:val="20"/>
          <w:szCs w:val="20"/>
        </w:rPr>
        <w:id w:val="-702478616"/>
        <w:docPartObj>
          <w:docPartGallery w:val="Table of Contents"/>
          <w:docPartUnique/>
        </w:docPartObj>
      </w:sdtPr>
      <w:sdtEndPr>
        <w:rPr>
          <w:noProof/>
        </w:rPr>
      </w:sdtEndPr>
      <w:sdtContent>
        <w:p w:rsidR="008F237B" w:rsidRDefault="008F237B">
          <w:pPr>
            <w:pStyle w:val="Innehllsfrteckningsrubrik"/>
          </w:pPr>
          <w:r>
            <w:t>Innehållsförteckning</w:t>
          </w:r>
        </w:p>
        <w:p w:rsidR="00D679FF" w:rsidRDefault="008F237B">
          <w:pPr>
            <w:pStyle w:val="Innehll2"/>
            <w:tabs>
              <w:tab w:val="right" w:leader="dot" w:pos="9062"/>
            </w:tabs>
            <w:rPr>
              <w:rFonts w:eastAsiaTheme="minorEastAsia" w:cstheme="minorBidi"/>
              <w:i w:val="0"/>
              <w:iCs w:val="0"/>
              <w:noProof/>
              <w:sz w:val="24"/>
              <w:szCs w:val="24"/>
            </w:rPr>
          </w:pPr>
          <w:r>
            <w:fldChar w:fldCharType="begin"/>
          </w:r>
          <w:r>
            <w:instrText>TOC \o "1-3" \h \z \u</w:instrText>
          </w:r>
          <w:r>
            <w:fldChar w:fldCharType="separate"/>
          </w:r>
          <w:hyperlink w:anchor="_Toc41489224" w:history="1">
            <w:r w:rsidR="00D679FF" w:rsidRPr="006F67F6">
              <w:rPr>
                <w:rStyle w:val="Hyperlnk"/>
                <w:noProof/>
              </w:rPr>
              <w:t>Verksamhetsberättelse</w:t>
            </w:r>
            <w:r w:rsidR="00D679FF">
              <w:rPr>
                <w:noProof/>
                <w:webHidden/>
              </w:rPr>
              <w:tab/>
            </w:r>
            <w:r w:rsidR="00D679FF">
              <w:rPr>
                <w:noProof/>
                <w:webHidden/>
              </w:rPr>
              <w:fldChar w:fldCharType="begin"/>
            </w:r>
            <w:r w:rsidR="00D679FF">
              <w:rPr>
                <w:noProof/>
                <w:webHidden/>
              </w:rPr>
              <w:instrText xml:space="preserve"> PAGEREF _Toc41489224 \h </w:instrText>
            </w:r>
            <w:r w:rsidR="00D679FF">
              <w:rPr>
                <w:noProof/>
                <w:webHidden/>
              </w:rPr>
            </w:r>
            <w:r w:rsidR="00D679FF">
              <w:rPr>
                <w:noProof/>
                <w:webHidden/>
              </w:rPr>
              <w:fldChar w:fldCharType="separate"/>
            </w:r>
            <w:r w:rsidR="00D679FF">
              <w:rPr>
                <w:noProof/>
                <w:webHidden/>
              </w:rPr>
              <w:t>1</w:t>
            </w:r>
            <w:r w:rsidR="00D679FF">
              <w:rPr>
                <w:noProof/>
                <w:webHidden/>
              </w:rPr>
              <w:fldChar w:fldCharType="end"/>
            </w:r>
          </w:hyperlink>
        </w:p>
        <w:p w:rsidR="00D679FF" w:rsidRDefault="00D679FF">
          <w:pPr>
            <w:pStyle w:val="Innehll2"/>
            <w:tabs>
              <w:tab w:val="right" w:leader="dot" w:pos="9062"/>
            </w:tabs>
            <w:rPr>
              <w:rFonts w:eastAsiaTheme="minorEastAsia" w:cstheme="minorBidi"/>
              <w:i w:val="0"/>
              <w:iCs w:val="0"/>
              <w:noProof/>
              <w:sz w:val="24"/>
              <w:szCs w:val="24"/>
            </w:rPr>
          </w:pPr>
          <w:hyperlink w:anchor="_Toc41489225" w:history="1">
            <w:r w:rsidRPr="006F67F6">
              <w:rPr>
                <w:rStyle w:val="Hyperlnk"/>
                <w:noProof/>
              </w:rPr>
              <w:t>Verksamhetsplan</w:t>
            </w:r>
            <w:r>
              <w:rPr>
                <w:noProof/>
                <w:webHidden/>
              </w:rPr>
              <w:tab/>
            </w:r>
            <w:r>
              <w:rPr>
                <w:noProof/>
                <w:webHidden/>
              </w:rPr>
              <w:fldChar w:fldCharType="begin"/>
            </w:r>
            <w:r>
              <w:rPr>
                <w:noProof/>
                <w:webHidden/>
              </w:rPr>
              <w:instrText xml:space="preserve"> PAGEREF _Toc41489225 \h </w:instrText>
            </w:r>
            <w:r>
              <w:rPr>
                <w:noProof/>
                <w:webHidden/>
              </w:rPr>
            </w:r>
            <w:r>
              <w:rPr>
                <w:noProof/>
                <w:webHidden/>
              </w:rPr>
              <w:fldChar w:fldCharType="separate"/>
            </w:r>
            <w:r>
              <w:rPr>
                <w:noProof/>
                <w:webHidden/>
              </w:rPr>
              <w:t>2</w:t>
            </w:r>
            <w:r>
              <w:rPr>
                <w:noProof/>
                <w:webHidden/>
              </w:rPr>
              <w:fldChar w:fldCharType="end"/>
            </w:r>
          </w:hyperlink>
        </w:p>
        <w:p w:rsidR="00D679FF" w:rsidRDefault="00D679FF">
          <w:pPr>
            <w:pStyle w:val="Innehll2"/>
            <w:tabs>
              <w:tab w:val="right" w:leader="dot" w:pos="9062"/>
            </w:tabs>
            <w:rPr>
              <w:rFonts w:eastAsiaTheme="minorEastAsia" w:cstheme="minorBidi"/>
              <w:i w:val="0"/>
              <w:iCs w:val="0"/>
              <w:noProof/>
              <w:sz w:val="24"/>
              <w:szCs w:val="24"/>
            </w:rPr>
          </w:pPr>
          <w:hyperlink w:anchor="_Toc41489226" w:history="1">
            <w:r w:rsidRPr="006F67F6">
              <w:rPr>
                <w:rStyle w:val="Hyperlnk"/>
                <w:noProof/>
              </w:rPr>
              <w:t>Styrelsens förslag</w:t>
            </w:r>
            <w:r>
              <w:rPr>
                <w:noProof/>
                <w:webHidden/>
              </w:rPr>
              <w:tab/>
            </w:r>
            <w:r>
              <w:rPr>
                <w:noProof/>
                <w:webHidden/>
              </w:rPr>
              <w:fldChar w:fldCharType="begin"/>
            </w:r>
            <w:r>
              <w:rPr>
                <w:noProof/>
                <w:webHidden/>
              </w:rPr>
              <w:instrText xml:space="preserve"> PAGEREF _Toc41489226 \h </w:instrText>
            </w:r>
            <w:r>
              <w:rPr>
                <w:noProof/>
                <w:webHidden/>
              </w:rPr>
            </w:r>
            <w:r>
              <w:rPr>
                <w:noProof/>
                <w:webHidden/>
              </w:rPr>
              <w:fldChar w:fldCharType="separate"/>
            </w:r>
            <w:r>
              <w:rPr>
                <w:noProof/>
                <w:webHidden/>
              </w:rPr>
              <w:t>3</w:t>
            </w:r>
            <w:r>
              <w:rPr>
                <w:noProof/>
                <w:webHidden/>
              </w:rPr>
              <w:fldChar w:fldCharType="end"/>
            </w:r>
          </w:hyperlink>
        </w:p>
        <w:p w:rsidR="00D679FF" w:rsidRDefault="00D679FF">
          <w:pPr>
            <w:pStyle w:val="Innehll3"/>
            <w:tabs>
              <w:tab w:val="right" w:leader="dot" w:pos="9062"/>
            </w:tabs>
            <w:rPr>
              <w:rFonts w:eastAsiaTheme="minorEastAsia" w:cstheme="minorBidi"/>
              <w:noProof/>
              <w:sz w:val="24"/>
              <w:szCs w:val="24"/>
            </w:rPr>
          </w:pPr>
          <w:hyperlink w:anchor="_Toc41489227" w:history="1">
            <w:r w:rsidRPr="006F67F6">
              <w:rPr>
                <w:rStyle w:val="Hyperlnk"/>
                <w:noProof/>
              </w:rPr>
              <w:t>Säga upp lokalen</w:t>
            </w:r>
            <w:r>
              <w:rPr>
                <w:noProof/>
                <w:webHidden/>
              </w:rPr>
              <w:tab/>
            </w:r>
            <w:r>
              <w:rPr>
                <w:noProof/>
                <w:webHidden/>
              </w:rPr>
              <w:fldChar w:fldCharType="begin"/>
            </w:r>
            <w:r>
              <w:rPr>
                <w:noProof/>
                <w:webHidden/>
              </w:rPr>
              <w:instrText xml:space="preserve"> PAGEREF _Toc41489227 \h </w:instrText>
            </w:r>
            <w:r>
              <w:rPr>
                <w:noProof/>
                <w:webHidden/>
              </w:rPr>
            </w:r>
            <w:r>
              <w:rPr>
                <w:noProof/>
                <w:webHidden/>
              </w:rPr>
              <w:fldChar w:fldCharType="separate"/>
            </w:r>
            <w:r>
              <w:rPr>
                <w:noProof/>
                <w:webHidden/>
              </w:rPr>
              <w:t>3</w:t>
            </w:r>
            <w:r>
              <w:rPr>
                <w:noProof/>
                <w:webHidden/>
              </w:rPr>
              <w:fldChar w:fldCharType="end"/>
            </w:r>
          </w:hyperlink>
        </w:p>
        <w:p w:rsidR="00D679FF" w:rsidRDefault="00D679FF">
          <w:pPr>
            <w:pStyle w:val="Innehll3"/>
            <w:tabs>
              <w:tab w:val="right" w:leader="dot" w:pos="9062"/>
            </w:tabs>
            <w:rPr>
              <w:rFonts w:eastAsiaTheme="minorEastAsia" w:cstheme="minorBidi"/>
              <w:noProof/>
              <w:sz w:val="24"/>
              <w:szCs w:val="24"/>
            </w:rPr>
          </w:pPr>
          <w:hyperlink w:anchor="_Toc41489228" w:history="1">
            <w:r w:rsidRPr="006F67F6">
              <w:rPr>
                <w:rStyle w:val="Hyperlnk"/>
                <w:noProof/>
              </w:rPr>
              <w:t>Genomföra Klassinnebandyn</w:t>
            </w:r>
            <w:r>
              <w:rPr>
                <w:noProof/>
                <w:webHidden/>
              </w:rPr>
              <w:tab/>
            </w:r>
            <w:r>
              <w:rPr>
                <w:noProof/>
                <w:webHidden/>
              </w:rPr>
              <w:fldChar w:fldCharType="begin"/>
            </w:r>
            <w:r>
              <w:rPr>
                <w:noProof/>
                <w:webHidden/>
              </w:rPr>
              <w:instrText xml:space="preserve"> PAGEREF _Toc41489228 \h </w:instrText>
            </w:r>
            <w:r>
              <w:rPr>
                <w:noProof/>
                <w:webHidden/>
              </w:rPr>
            </w:r>
            <w:r>
              <w:rPr>
                <w:noProof/>
                <w:webHidden/>
              </w:rPr>
              <w:fldChar w:fldCharType="separate"/>
            </w:r>
            <w:r>
              <w:rPr>
                <w:noProof/>
                <w:webHidden/>
              </w:rPr>
              <w:t>3</w:t>
            </w:r>
            <w:r>
              <w:rPr>
                <w:noProof/>
                <w:webHidden/>
              </w:rPr>
              <w:fldChar w:fldCharType="end"/>
            </w:r>
          </w:hyperlink>
        </w:p>
        <w:p w:rsidR="00D679FF" w:rsidRDefault="00D679FF">
          <w:pPr>
            <w:pStyle w:val="Innehll3"/>
            <w:tabs>
              <w:tab w:val="right" w:leader="dot" w:pos="9062"/>
            </w:tabs>
            <w:rPr>
              <w:rFonts w:eastAsiaTheme="minorEastAsia" w:cstheme="minorBidi"/>
              <w:noProof/>
              <w:sz w:val="24"/>
              <w:szCs w:val="24"/>
            </w:rPr>
          </w:pPr>
          <w:hyperlink w:anchor="_Toc41489229" w:history="1">
            <w:r w:rsidRPr="006F67F6">
              <w:rPr>
                <w:rStyle w:val="Hyperlnk"/>
                <w:noProof/>
              </w:rPr>
              <w:t>Årsredovisning 19-20 och Budget 20-21</w:t>
            </w:r>
            <w:r>
              <w:rPr>
                <w:noProof/>
                <w:webHidden/>
              </w:rPr>
              <w:tab/>
            </w:r>
            <w:r>
              <w:rPr>
                <w:noProof/>
                <w:webHidden/>
              </w:rPr>
              <w:fldChar w:fldCharType="begin"/>
            </w:r>
            <w:r>
              <w:rPr>
                <w:noProof/>
                <w:webHidden/>
              </w:rPr>
              <w:instrText xml:space="preserve"> PAGEREF _Toc41489229 \h </w:instrText>
            </w:r>
            <w:r>
              <w:rPr>
                <w:noProof/>
                <w:webHidden/>
              </w:rPr>
            </w:r>
            <w:r>
              <w:rPr>
                <w:noProof/>
                <w:webHidden/>
              </w:rPr>
              <w:fldChar w:fldCharType="separate"/>
            </w:r>
            <w:r>
              <w:rPr>
                <w:noProof/>
                <w:webHidden/>
              </w:rPr>
              <w:t>4</w:t>
            </w:r>
            <w:r>
              <w:rPr>
                <w:noProof/>
                <w:webHidden/>
              </w:rPr>
              <w:fldChar w:fldCharType="end"/>
            </w:r>
          </w:hyperlink>
        </w:p>
        <w:p w:rsidR="00D679FF" w:rsidRDefault="00D679FF">
          <w:pPr>
            <w:pStyle w:val="Innehll2"/>
            <w:tabs>
              <w:tab w:val="right" w:leader="dot" w:pos="9062"/>
            </w:tabs>
            <w:rPr>
              <w:rFonts w:eastAsiaTheme="minorEastAsia" w:cstheme="minorBidi"/>
              <w:i w:val="0"/>
              <w:iCs w:val="0"/>
              <w:noProof/>
              <w:sz w:val="24"/>
              <w:szCs w:val="24"/>
            </w:rPr>
          </w:pPr>
          <w:hyperlink w:anchor="_Toc41489230" w:history="1">
            <w:r w:rsidRPr="006F67F6">
              <w:rPr>
                <w:rStyle w:val="Hyperlnk"/>
                <w:noProof/>
              </w:rPr>
              <w:t>Förslag från medlemmar</w:t>
            </w:r>
            <w:r>
              <w:rPr>
                <w:noProof/>
                <w:webHidden/>
              </w:rPr>
              <w:tab/>
            </w:r>
            <w:r>
              <w:rPr>
                <w:noProof/>
                <w:webHidden/>
              </w:rPr>
              <w:fldChar w:fldCharType="begin"/>
            </w:r>
            <w:r>
              <w:rPr>
                <w:noProof/>
                <w:webHidden/>
              </w:rPr>
              <w:instrText xml:space="preserve"> PAGEREF _Toc41489230 \h </w:instrText>
            </w:r>
            <w:r>
              <w:rPr>
                <w:noProof/>
                <w:webHidden/>
              </w:rPr>
            </w:r>
            <w:r>
              <w:rPr>
                <w:noProof/>
                <w:webHidden/>
              </w:rPr>
              <w:fldChar w:fldCharType="separate"/>
            </w:r>
            <w:r>
              <w:rPr>
                <w:noProof/>
                <w:webHidden/>
              </w:rPr>
              <w:t>5</w:t>
            </w:r>
            <w:r>
              <w:rPr>
                <w:noProof/>
                <w:webHidden/>
              </w:rPr>
              <w:fldChar w:fldCharType="end"/>
            </w:r>
          </w:hyperlink>
        </w:p>
        <w:p w:rsidR="00D679FF" w:rsidRDefault="00D679FF">
          <w:pPr>
            <w:pStyle w:val="Innehll3"/>
            <w:tabs>
              <w:tab w:val="right" w:leader="dot" w:pos="9062"/>
            </w:tabs>
            <w:rPr>
              <w:rFonts w:eastAsiaTheme="minorEastAsia" w:cstheme="minorBidi"/>
              <w:noProof/>
              <w:sz w:val="24"/>
              <w:szCs w:val="24"/>
            </w:rPr>
          </w:pPr>
          <w:hyperlink w:anchor="_Toc41489231" w:history="1">
            <w:r w:rsidRPr="006F67F6">
              <w:rPr>
                <w:rStyle w:val="Hyperlnk"/>
                <w:noProof/>
              </w:rPr>
              <w:t>Kontantlös Kiosk</w:t>
            </w:r>
            <w:r>
              <w:rPr>
                <w:noProof/>
                <w:webHidden/>
              </w:rPr>
              <w:tab/>
            </w:r>
            <w:r>
              <w:rPr>
                <w:noProof/>
                <w:webHidden/>
              </w:rPr>
              <w:fldChar w:fldCharType="begin"/>
            </w:r>
            <w:r>
              <w:rPr>
                <w:noProof/>
                <w:webHidden/>
              </w:rPr>
              <w:instrText xml:space="preserve"> PAGEREF _Toc41489231 \h </w:instrText>
            </w:r>
            <w:r>
              <w:rPr>
                <w:noProof/>
                <w:webHidden/>
              </w:rPr>
            </w:r>
            <w:r>
              <w:rPr>
                <w:noProof/>
                <w:webHidden/>
              </w:rPr>
              <w:fldChar w:fldCharType="separate"/>
            </w:r>
            <w:r>
              <w:rPr>
                <w:noProof/>
                <w:webHidden/>
              </w:rPr>
              <w:t>5</w:t>
            </w:r>
            <w:r>
              <w:rPr>
                <w:noProof/>
                <w:webHidden/>
              </w:rPr>
              <w:fldChar w:fldCharType="end"/>
            </w:r>
          </w:hyperlink>
        </w:p>
        <w:p w:rsidR="00D679FF" w:rsidRDefault="00D679FF">
          <w:pPr>
            <w:pStyle w:val="Innehll2"/>
            <w:tabs>
              <w:tab w:val="right" w:leader="dot" w:pos="9062"/>
            </w:tabs>
            <w:rPr>
              <w:rFonts w:eastAsiaTheme="minorEastAsia" w:cstheme="minorBidi"/>
              <w:i w:val="0"/>
              <w:iCs w:val="0"/>
              <w:noProof/>
              <w:sz w:val="24"/>
              <w:szCs w:val="24"/>
            </w:rPr>
          </w:pPr>
          <w:hyperlink w:anchor="_Toc41489232" w:history="1">
            <w:r w:rsidRPr="006F67F6">
              <w:rPr>
                <w:rStyle w:val="Hyperlnk"/>
                <w:noProof/>
              </w:rPr>
              <w:t>Valberedningens förslag till styrelse 20-21</w:t>
            </w:r>
            <w:r>
              <w:rPr>
                <w:noProof/>
                <w:webHidden/>
              </w:rPr>
              <w:tab/>
            </w:r>
            <w:r>
              <w:rPr>
                <w:noProof/>
                <w:webHidden/>
              </w:rPr>
              <w:fldChar w:fldCharType="begin"/>
            </w:r>
            <w:r>
              <w:rPr>
                <w:noProof/>
                <w:webHidden/>
              </w:rPr>
              <w:instrText xml:space="preserve"> PAGEREF _Toc41489232 \h </w:instrText>
            </w:r>
            <w:r>
              <w:rPr>
                <w:noProof/>
                <w:webHidden/>
              </w:rPr>
            </w:r>
            <w:r>
              <w:rPr>
                <w:noProof/>
                <w:webHidden/>
              </w:rPr>
              <w:fldChar w:fldCharType="separate"/>
            </w:r>
            <w:r>
              <w:rPr>
                <w:noProof/>
                <w:webHidden/>
              </w:rPr>
              <w:t>5</w:t>
            </w:r>
            <w:r>
              <w:rPr>
                <w:noProof/>
                <w:webHidden/>
              </w:rPr>
              <w:fldChar w:fldCharType="end"/>
            </w:r>
          </w:hyperlink>
        </w:p>
        <w:p w:rsidR="008F237B" w:rsidRPr="008F237B" w:rsidRDefault="008F237B">
          <w:r>
            <w:rPr>
              <w:b/>
              <w:bCs/>
              <w:noProof/>
            </w:rPr>
            <w:fldChar w:fldCharType="end"/>
          </w:r>
        </w:p>
      </w:sdtContent>
    </w:sdt>
    <w:p w:rsidR="008F237B" w:rsidRDefault="008F237B" w:rsidP="008F237B">
      <w:pPr>
        <w:pStyle w:val="Rubrik2"/>
      </w:pPr>
      <w:bookmarkStart w:id="0" w:name="_Toc41489224"/>
      <w:r>
        <w:t>Verksamhetsberättelse</w:t>
      </w:r>
      <w:bookmarkEnd w:id="0"/>
    </w:p>
    <w:p w:rsidR="00ED384B" w:rsidRDefault="00ED384B" w:rsidP="00ED384B"/>
    <w:p w:rsidR="00ED384B" w:rsidRPr="00E633B4" w:rsidRDefault="00ED384B" w:rsidP="00ED384B">
      <w:pPr>
        <w:jc w:val="center"/>
        <w:rPr>
          <w:rFonts w:ascii="Calibri" w:hAnsi="Calibri"/>
          <w:b/>
          <w:sz w:val="28"/>
          <w:szCs w:val="28"/>
        </w:rPr>
      </w:pPr>
      <w:r w:rsidRPr="00E633B4">
        <w:rPr>
          <w:rFonts w:ascii="Calibri" w:hAnsi="Calibri"/>
          <w:b/>
          <w:sz w:val="28"/>
          <w:szCs w:val="28"/>
        </w:rPr>
        <w:t>Kinna IBK:s verksam</w:t>
      </w:r>
      <w:r>
        <w:rPr>
          <w:rFonts w:ascii="Calibri" w:hAnsi="Calibri"/>
          <w:b/>
          <w:sz w:val="28"/>
          <w:szCs w:val="28"/>
        </w:rPr>
        <w:t>hetsberättelse för säsongen 201</w:t>
      </w:r>
      <w:r w:rsidR="00E772C8">
        <w:rPr>
          <w:rFonts w:ascii="Calibri" w:hAnsi="Calibri"/>
          <w:b/>
          <w:sz w:val="28"/>
          <w:szCs w:val="28"/>
        </w:rPr>
        <w:t>9</w:t>
      </w:r>
      <w:r>
        <w:rPr>
          <w:rFonts w:ascii="Calibri" w:hAnsi="Calibri"/>
          <w:b/>
          <w:sz w:val="28"/>
          <w:szCs w:val="28"/>
        </w:rPr>
        <w:t>/20</w:t>
      </w:r>
      <w:r w:rsidR="00E772C8">
        <w:rPr>
          <w:rFonts w:ascii="Calibri" w:hAnsi="Calibri"/>
          <w:b/>
          <w:sz w:val="28"/>
          <w:szCs w:val="28"/>
        </w:rPr>
        <w:t>20</w:t>
      </w:r>
    </w:p>
    <w:p w:rsidR="00ED384B" w:rsidRPr="00E633B4" w:rsidRDefault="00ED384B" w:rsidP="00ED384B">
      <w:pPr>
        <w:rPr>
          <w:rFonts w:ascii="Calibri" w:hAnsi="Calibri"/>
          <w:szCs w:val="24"/>
        </w:rPr>
      </w:pPr>
    </w:p>
    <w:p w:rsidR="00ED384B" w:rsidRPr="00E633B4" w:rsidRDefault="00ED384B" w:rsidP="00ED384B">
      <w:pPr>
        <w:rPr>
          <w:rFonts w:ascii="Calibri" w:hAnsi="Calibri"/>
          <w:szCs w:val="24"/>
          <w:highlight w:val="yellow"/>
        </w:rPr>
      </w:pPr>
    </w:p>
    <w:p w:rsidR="00ED384B" w:rsidRPr="00E633B4" w:rsidRDefault="00ED384B" w:rsidP="00ED384B">
      <w:pPr>
        <w:rPr>
          <w:rFonts w:ascii="Calibri" w:hAnsi="Calibri"/>
          <w:szCs w:val="24"/>
        </w:rPr>
      </w:pPr>
      <w:r w:rsidRPr="00E633B4">
        <w:rPr>
          <w:rFonts w:ascii="Calibri" w:hAnsi="Calibri"/>
          <w:szCs w:val="24"/>
        </w:rPr>
        <w:t>Styrelsen har under säso</w:t>
      </w:r>
      <w:r>
        <w:rPr>
          <w:rFonts w:ascii="Calibri" w:hAnsi="Calibri"/>
          <w:szCs w:val="24"/>
        </w:rPr>
        <w:t>ngen bestått av: Jonas Moberg,</w:t>
      </w:r>
      <w:r w:rsidRPr="00E633B4">
        <w:rPr>
          <w:rFonts w:ascii="Calibri" w:hAnsi="Calibri"/>
          <w:szCs w:val="24"/>
        </w:rPr>
        <w:t xml:space="preserve"> </w:t>
      </w:r>
      <w:proofErr w:type="spellStart"/>
      <w:r w:rsidRPr="00E633B4">
        <w:rPr>
          <w:rFonts w:ascii="Calibri" w:hAnsi="Calibri"/>
          <w:szCs w:val="24"/>
        </w:rPr>
        <w:t>Jeanita</w:t>
      </w:r>
      <w:proofErr w:type="spellEnd"/>
      <w:r w:rsidRPr="00E633B4">
        <w:rPr>
          <w:rFonts w:ascii="Calibri" w:hAnsi="Calibri"/>
          <w:szCs w:val="24"/>
        </w:rPr>
        <w:t xml:space="preserve"> Karlsson, Dennis </w:t>
      </w:r>
      <w:proofErr w:type="spellStart"/>
      <w:r w:rsidRPr="00E633B4">
        <w:rPr>
          <w:rFonts w:ascii="Calibri" w:hAnsi="Calibri"/>
          <w:szCs w:val="24"/>
        </w:rPr>
        <w:t>J</w:t>
      </w:r>
      <w:r>
        <w:rPr>
          <w:rFonts w:ascii="Calibri" w:hAnsi="Calibri"/>
          <w:szCs w:val="24"/>
        </w:rPr>
        <w:t>else</w:t>
      </w:r>
      <w:proofErr w:type="spellEnd"/>
      <w:r>
        <w:rPr>
          <w:rFonts w:ascii="Calibri" w:hAnsi="Calibri"/>
          <w:szCs w:val="24"/>
        </w:rPr>
        <w:t xml:space="preserve"> och Tomas Andersson, Jan Karlsson och </w:t>
      </w:r>
      <w:r w:rsidR="00E772C8">
        <w:rPr>
          <w:rFonts w:ascii="Calibri" w:hAnsi="Calibri"/>
          <w:szCs w:val="24"/>
        </w:rPr>
        <w:t>Maria Johansson och Ingrid Norling</w:t>
      </w:r>
    </w:p>
    <w:p w:rsidR="00ED384B" w:rsidRPr="00E633B4" w:rsidRDefault="00ED384B" w:rsidP="00ED384B">
      <w:pPr>
        <w:rPr>
          <w:rFonts w:ascii="Calibri" w:hAnsi="Calibri"/>
          <w:szCs w:val="24"/>
        </w:rPr>
      </w:pPr>
      <w:r>
        <w:rPr>
          <w:rFonts w:ascii="Calibri" w:hAnsi="Calibri"/>
          <w:szCs w:val="24"/>
        </w:rPr>
        <w:t>11</w:t>
      </w:r>
      <w:r w:rsidRPr="00E633B4">
        <w:rPr>
          <w:rFonts w:ascii="Calibri" w:hAnsi="Calibri"/>
          <w:szCs w:val="24"/>
        </w:rPr>
        <w:t xml:space="preserve"> protokollförda möten har genomförts.</w:t>
      </w:r>
    </w:p>
    <w:p w:rsidR="00ED384B" w:rsidRPr="00E633B4" w:rsidRDefault="00ED384B" w:rsidP="00ED384B">
      <w:pPr>
        <w:rPr>
          <w:rFonts w:ascii="Calibri" w:hAnsi="Calibri"/>
          <w:szCs w:val="24"/>
        </w:rPr>
      </w:pPr>
    </w:p>
    <w:p w:rsidR="00ED384B" w:rsidRPr="00E633B4" w:rsidRDefault="00ED384B" w:rsidP="00ED384B">
      <w:pPr>
        <w:rPr>
          <w:rFonts w:ascii="Calibri" w:hAnsi="Calibri"/>
          <w:b/>
          <w:szCs w:val="24"/>
        </w:rPr>
      </w:pPr>
      <w:r w:rsidRPr="00E633B4">
        <w:rPr>
          <w:rFonts w:ascii="Calibri" w:hAnsi="Calibri"/>
          <w:b/>
          <w:szCs w:val="24"/>
        </w:rPr>
        <w:t xml:space="preserve">Kinna IBK:s vision: </w:t>
      </w:r>
    </w:p>
    <w:p w:rsidR="00ED384B" w:rsidRPr="00E633B4" w:rsidRDefault="00ED384B" w:rsidP="00ED384B">
      <w:pPr>
        <w:rPr>
          <w:rFonts w:ascii="Calibri" w:eastAsia="Calibri" w:hAnsi="Calibri" w:cs="Calibri"/>
          <w:i/>
          <w:szCs w:val="24"/>
        </w:rPr>
      </w:pPr>
      <w:r w:rsidRPr="00E633B4">
        <w:rPr>
          <w:rFonts w:ascii="Calibri" w:eastAsia="Calibri" w:hAnsi="Calibri" w:cs="Calibri"/>
          <w:i/>
          <w:szCs w:val="24"/>
        </w:rPr>
        <w:t>Kinna IBK ska vara den ledande klubben och det självklara valet för innebandy i Mark. Vi skall stå för glädje, gemenskap och ungdomars utveckling.</w:t>
      </w:r>
    </w:p>
    <w:p w:rsidR="00ED384B" w:rsidRPr="00E633B4" w:rsidRDefault="00ED384B" w:rsidP="00ED384B">
      <w:pPr>
        <w:rPr>
          <w:rFonts w:ascii="Calibri" w:hAnsi="Calibri"/>
          <w:szCs w:val="24"/>
        </w:rPr>
      </w:pPr>
    </w:p>
    <w:p w:rsidR="00ED384B" w:rsidRDefault="00ED384B" w:rsidP="00ED384B">
      <w:pPr>
        <w:rPr>
          <w:rFonts w:ascii="Calibri" w:hAnsi="Calibri"/>
          <w:szCs w:val="24"/>
        </w:rPr>
      </w:pPr>
      <w:r>
        <w:rPr>
          <w:rFonts w:ascii="Calibri" w:hAnsi="Calibri"/>
          <w:szCs w:val="24"/>
        </w:rPr>
        <w:t xml:space="preserve">Under säsongen </w:t>
      </w:r>
      <w:r w:rsidR="00E772C8">
        <w:rPr>
          <w:rFonts w:ascii="Calibri" w:hAnsi="Calibri"/>
          <w:szCs w:val="24"/>
        </w:rPr>
        <w:t>19</w:t>
      </w:r>
      <w:r>
        <w:rPr>
          <w:rFonts w:ascii="Calibri" w:hAnsi="Calibri"/>
          <w:szCs w:val="24"/>
        </w:rPr>
        <w:t>/</w:t>
      </w:r>
      <w:r w:rsidR="00E772C8">
        <w:rPr>
          <w:rFonts w:ascii="Calibri" w:hAnsi="Calibri"/>
          <w:szCs w:val="24"/>
        </w:rPr>
        <w:t>20</w:t>
      </w:r>
      <w:r w:rsidRPr="00E633B4">
        <w:rPr>
          <w:rFonts w:ascii="Calibri" w:hAnsi="Calibri"/>
          <w:szCs w:val="24"/>
        </w:rPr>
        <w:t xml:space="preserve"> har </w:t>
      </w:r>
      <w:r w:rsidRPr="00E633B4">
        <w:rPr>
          <w:rFonts w:ascii="Calibri" w:hAnsi="Calibri"/>
          <w:b/>
          <w:szCs w:val="24"/>
        </w:rPr>
        <w:t>Kinn</w:t>
      </w:r>
      <w:r>
        <w:rPr>
          <w:rFonts w:ascii="Calibri" w:hAnsi="Calibri"/>
          <w:b/>
          <w:szCs w:val="24"/>
        </w:rPr>
        <w:t>a IBK fortsatt att</w:t>
      </w:r>
      <w:r w:rsidRPr="00E633B4">
        <w:rPr>
          <w:rFonts w:ascii="Calibri" w:hAnsi="Calibri"/>
          <w:b/>
          <w:szCs w:val="24"/>
        </w:rPr>
        <w:t xml:space="preserve"> arbeta i riktning med vår vision!</w:t>
      </w:r>
      <w:r w:rsidRPr="00E633B4">
        <w:rPr>
          <w:rFonts w:ascii="Calibri" w:hAnsi="Calibri"/>
          <w:szCs w:val="24"/>
        </w:rPr>
        <w:t xml:space="preserve"> </w:t>
      </w:r>
    </w:p>
    <w:p w:rsidR="00ED384B" w:rsidRDefault="00ED384B" w:rsidP="00ED384B">
      <w:pPr>
        <w:rPr>
          <w:rFonts w:ascii="Calibri" w:hAnsi="Calibri"/>
          <w:szCs w:val="24"/>
        </w:rPr>
      </w:pPr>
      <w:r>
        <w:rPr>
          <w:rFonts w:ascii="Calibri" w:hAnsi="Calibri"/>
          <w:szCs w:val="24"/>
        </w:rPr>
        <w:t xml:space="preserve">Det har skett genom ett </w:t>
      </w:r>
      <w:r w:rsidR="00E772C8">
        <w:rPr>
          <w:rFonts w:ascii="Calibri" w:hAnsi="Calibri"/>
          <w:szCs w:val="24"/>
        </w:rPr>
        <w:t xml:space="preserve">fortsatt </w:t>
      </w:r>
      <w:r>
        <w:rPr>
          <w:rFonts w:ascii="Calibri" w:hAnsi="Calibri"/>
          <w:szCs w:val="24"/>
        </w:rPr>
        <w:t xml:space="preserve">konstruktivt samarbete med IBK Tygriket 99. Ett samarbete som främst handlat om att spelare ska få möjlighet att utvecklas i en lämplig miljö oavsett ursprungsförening. Vi har under året haft spelare </w:t>
      </w:r>
      <w:r w:rsidR="00E772C8">
        <w:rPr>
          <w:rFonts w:ascii="Calibri" w:hAnsi="Calibri"/>
          <w:szCs w:val="24"/>
        </w:rPr>
        <w:t>som</w:t>
      </w:r>
      <w:r>
        <w:rPr>
          <w:rFonts w:ascii="Calibri" w:hAnsi="Calibri"/>
          <w:szCs w:val="24"/>
        </w:rPr>
        <w:t xml:space="preserve"> kunna representera båda föreningarna i seriespel. </w:t>
      </w:r>
    </w:p>
    <w:p w:rsidR="00ED384B" w:rsidRPr="00E633B4" w:rsidRDefault="00ED384B" w:rsidP="00ED384B">
      <w:pPr>
        <w:rPr>
          <w:rFonts w:ascii="Calibri" w:hAnsi="Calibri"/>
          <w:szCs w:val="24"/>
        </w:rPr>
      </w:pPr>
      <w:r>
        <w:rPr>
          <w:rFonts w:ascii="Calibri" w:hAnsi="Calibri"/>
          <w:szCs w:val="24"/>
        </w:rPr>
        <w:t xml:space="preserve">Medlemsutvecklingen gör </w:t>
      </w:r>
      <w:r w:rsidRPr="00E633B4">
        <w:rPr>
          <w:rFonts w:ascii="Calibri" w:hAnsi="Calibri"/>
          <w:szCs w:val="24"/>
        </w:rPr>
        <w:t xml:space="preserve">att </w:t>
      </w:r>
      <w:r>
        <w:rPr>
          <w:rFonts w:ascii="Calibri" w:hAnsi="Calibri"/>
          <w:szCs w:val="24"/>
        </w:rPr>
        <w:t xml:space="preserve">vi kan </w:t>
      </w:r>
      <w:r w:rsidRPr="00E633B4">
        <w:rPr>
          <w:rFonts w:ascii="Calibri" w:hAnsi="Calibri"/>
          <w:szCs w:val="24"/>
        </w:rPr>
        <w:t xml:space="preserve">konstatera att </w:t>
      </w:r>
      <w:r w:rsidRPr="002314DC">
        <w:rPr>
          <w:rFonts w:ascii="Calibri" w:hAnsi="Calibri"/>
          <w:szCs w:val="24"/>
        </w:rPr>
        <w:t>idag</w:t>
      </w:r>
      <w:r>
        <w:rPr>
          <w:rFonts w:ascii="Calibri" w:hAnsi="Calibri"/>
          <w:szCs w:val="24"/>
        </w:rPr>
        <w:t xml:space="preserve"> är 252 licensierade spelare</w:t>
      </w:r>
      <w:r w:rsidRPr="00E633B4">
        <w:rPr>
          <w:rFonts w:ascii="Calibri" w:hAnsi="Calibri"/>
          <w:szCs w:val="24"/>
        </w:rPr>
        <w:t>.</w:t>
      </w:r>
      <w:r>
        <w:rPr>
          <w:rFonts w:ascii="Calibri" w:hAnsi="Calibri"/>
          <w:szCs w:val="24"/>
        </w:rPr>
        <w:t xml:space="preserve"> </w:t>
      </w:r>
    </w:p>
    <w:p w:rsidR="00ED384B" w:rsidRPr="00E633B4" w:rsidRDefault="00ED384B" w:rsidP="00ED384B">
      <w:pPr>
        <w:rPr>
          <w:rFonts w:ascii="Calibri" w:hAnsi="Calibri"/>
          <w:szCs w:val="24"/>
        </w:rPr>
      </w:pPr>
    </w:p>
    <w:p w:rsidR="00ED384B" w:rsidRPr="00E633B4" w:rsidRDefault="00ED384B" w:rsidP="00ED384B">
      <w:pPr>
        <w:rPr>
          <w:rFonts w:ascii="Calibri" w:hAnsi="Calibri"/>
          <w:szCs w:val="24"/>
        </w:rPr>
      </w:pPr>
      <w:r w:rsidRPr="00E633B4">
        <w:rPr>
          <w:rFonts w:ascii="Calibri" w:hAnsi="Calibri"/>
          <w:szCs w:val="24"/>
        </w:rPr>
        <w:t xml:space="preserve">Ordinarie verksamhet såsom träning, seriespel och turneringar har pågått parallellt med föreningsutveckling. </w:t>
      </w:r>
    </w:p>
    <w:p w:rsidR="00ED384B" w:rsidRPr="00E633B4" w:rsidRDefault="00ED384B" w:rsidP="00ED384B">
      <w:pPr>
        <w:rPr>
          <w:rFonts w:ascii="Calibri" w:hAnsi="Calibri"/>
          <w:szCs w:val="24"/>
        </w:rPr>
      </w:pPr>
    </w:p>
    <w:p w:rsidR="00ED384B" w:rsidRPr="00E633B4" w:rsidRDefault="00ED384B" w:rsidP="00ED384B">
      <w:pPr>
        <w:rPr>
          <w:rFonts w:ascii="Calibri" w:hAnsi="Calibri"/>
          <w:szCs w:val="24"/>
        </w:rPr>
      </w:pPr>
      <w:r w:rsidRPr="00E633B4">
        <w:rPr>
          <w:rFonts w:ascii="Calibri" w:hAnsi="Calibri"/>
          <w:b/>
          <w:szCs w:val="24"/>
        </w:rPr>
        <w:t>Föreningen har unde</w:t>
      </w:r>
      <w:r>
        <w:rPr>
          <w:rFonts w:ascii="Calibri" w:hAnsi="Calibri"/>
          <w:b/>
          <w:szCs w:val="24"/>
        </w:rPr>
        <w:t>r säsongen bestått av följande 10</w:t>
      </w:r>
      <w:r w:rsidRPr="00E633B4">
        <w:rPr>
          <w:rFonts w:ascii="Calibri" w:hAnsi="Calibri"/>
          <w:b/>
          <w:szCs w:val="24"/>
        </w:rPr>
        <w:t xml:space="preserve"> aktiva ungdomslag</w:t>
      </w:r>
      <w:r w:rsidRPr="00E633B4">
        <w:rPr>
          <w:rFonts w:ascii="Calibri" w:hAnsi="Calibri"/>
          <w:szCs w:val="24"/>
        </w:rPr>
        <w:t xml:space="preserve">: F0103, F0506, F0708, </w:t>
      </w:r>
      <w:r>
        <w:rPr>
          <w:rFonts w:ascii="Calibri" w:hAnsi="Calibri"/>
          <w:szCs w:val="24"/>
        </w:rPr>
        <w:t xml:space="preserve">F0910, </w:t>
      </w:r>
      <w:r w:rsidRPr="00E633B4">
        <w:rPr>
          <w:rFonts w:ascii="Calibri" w:hAnsi="Calibri"/>
          <w:szCs w:val="24"/>
        </w:rPr>
        <w:t>P0304,</w:t>
      </w:r>
      <w:r w:rsidR="00E772C8">
        <w:rPr>
          <w:rFonts w:ascii="Calibri" w:hAnsi="Calibri"/>
          <w:szCs w:val="24"/>
        </w:rPr>
        <w:t xml:space="preserve"> </w:t>
      </w:r>
      <w:r>
        <w:rPr>
          <w:rFonts w:ascii="Calibri" w:hAnsi="Calibri"/>
          <w:szCs w:val="24"/>
        </w:rPr>
        <w:t>P05,</w:t>
      </w:r>
      <w:r w:rsidRPr="00E633B4">
        <w:rPr>
          <w:rFonts w:ascii="Calibri" w:hAnsi="Calibri"/>
          <w:szCs w:val="24"/>
        </w:rPr>
        <w:t xml:space="preserve"> P06, P07, P08, P09</w:t>
      </w:r>
      <w:r w:rsidR="00E772C8">
        <w:rPr>
          <w:rFonts w:ascii="Calibri" w:hAnsi="Calibri"/>
          <w:szCs w:val="24"/>
        </w:rPr>
        <w:t xml:space="preserve"> och P</w:t>
      </w:r>
      <w:proofErr w:type="gramStart"/>
      <w:r w:rsidR="00E772C8">
        <w:rPr>
          <w:rFonts w:ascii="Calibri" w:hAnsi="Calibri"/>
          <w:szCs w:val="24"/>
        </w:rPr>
        <w:t>10</w:t>
      </w:r>
      <w:r w:rsidRPr="00E633B4">
        <w:rPr>
          <w:rFonts w:ascii="Calibri" w:hAnsi="Calibri"/>
          <w:szCs w:val="24"/>
        </w:rPr>
        <w:t xml:space="preserve">  Vi</w:t>
      </w:r>
      <w:proofErr w:type="gramEnd"/>
      <w:r w:rsidRPr="00E633B4">
        <w:rPr>
          <w:rFonts w:ascii="Calibri" w:hAnsi="Calibri"/>
          <w:szCs w:val="24"/>
        </w:rPr>
        <w:t xml:space="preserve"> har deltagit i seriespel med två flicklag (F0506 och F0103) oc</w:t>
      </w:r>
      <w:r>
        <w:rPr>
          <w:rFonts w:ascii="Calibri" w:hAnsi="Calibri"/>
          <w:szCs w:val="24"/>
        </w:rPr>
        <w:t>h fem pojklag (P03 P04 med Tygriket</w:t>
      </w:r>
      <w:r w:rsidRPr="00E633B4">
        <w:rPr>
          <w:rFonts w:ascii="Calibri" w:hAnsi="Calibri"/>
          <w:szCs w:val="24"/>
        </w:rPr>
        <w:t>, P06, P07 och P08).</w:t>
      </w:r>
      <w:r w:rsidRPr="00E633B4">
        <w:rPr>
          <w:rFonts w:ascii="Calibri" w:hAnsi="Calibri"/>
          <w:szCs w:val="24"/>
        </w:rPr>
        <w:br/>
      </w:r>
    </w:p>
    <w:p w:rsidR="00ED384B" w:rsidRDefault="00ED384B" w:rsidP="00ED384B">
      <w:pPr>
        <w:rPr>
          <w:rFonts w:ascii="Calibri" w:hAnsi="Calibri"/>
          <w:szCs w:val="24"/>
        </w:rPr>
      </w:pPr>
      <w:r w:rsidRPr="00E633B4">
        <w:rPr>
          <w:rFonts w:ascii="Calibri" w:hAnsi="Calibri"/>
          <w:szCs w:val="24"/>
        </w:rPr>
        <w:t>Utöver ungdomslagen finns det ocks</w:t>
      </w:r>
      <w:r>
        <w:rPr>
          <w:rFonts w:ascii="Calibri" w:hAnsi="Calibri"/>
          <w:szCs w:val="24"/>
        </w:rPr>
        <w:t>å tre motionsgrupper</w:t>
      </w:r>
      <w:r w:rsidRPr="00E633B4">
        <w:rPr>
          <w:rFonts w:ascii="Calibri" w:hAnsi="Calibri"/>
          <w:szCs w:val="24"/>
        </w:rPr>
        <w:t>, Gubbabandy 1, 2 samt Tantbandy</w:t>
      </w:r>
      <w:r w:rsidR="00E772C8">
        <w:rPr>
          <w:rFonts w:ascii="Calibri" w:hAnsi="Calibri"/>
          <w:szCs w:val="24"/>
        </w:rPr>
        <w:t xml:space="preserve"> där </w:t>
      </w:r>
      <w:proofErr w:type="spellStart"/>
      <w:r w:rsidR="00E772C8">
        <w:rPr>
          <w:rFonts w:ascii="Calibri" w:hAnsi="Calibri"/>
          <w:szCs w:val="24"/>
        </w:rPr>
        <w:t>tantmabdyn</w:t>
      </w:r>
      <w:proofErr w:type="spellEnd"/>
      <w:r w:rsidR="00E772C8">
        <w:rPr>
          <w:rFonts w:ascii="Calibri" w:hAnsi="Calibri"/>
          <w:szCs w:val="24"/>
        </w:rPr>
        <w:t xml:space="preserve"> i stort varit vilande </w:t>
      </w:r>
    </w:p>
    <w:p w:rsidR="00ED384B" w:rsidRDefault="00ED384B" w:rsidP="00ED384B">
      <w:pPr>
        <w:rPr>
          <w:rFonts w:ascii="Calibri" w:hAnsi="Calibri"/>
          <w:szCs w:val="24"/>
        </w:rPr>
      </w:pPr>
      <w:r>
        <w:rPr>
          <w:rFonts w:ascii="Calibri" w:hAnsi="Calibri"/>
          <w:szCs w:val="24"/>
        </w:rPr>
        <w:t xml:space="preserve">Klubben arrangerade en Motions Liga under säsongen med </w:t>
      </w:r>
      <w:r w:rsidR="00E772C8">
        <w:rPr>
          <w:rFonts w:ascii="Calibri" w:hAnsi="Calibri"/>
          <w:szCs w:val="24"/>
        </w:rPr>
        <w:t>2</w:t>
      </w:r>
      <w:r>
        <w:rPr>
          <w:rFonts w:ascii="Calibri" w:hAnsi="Calibri"/>
          <w:szCs w:val="24"/>
        </w:rPr>
        <w:t xml:space="preserve"> sammandrag för de 5 anmälda lagen. </w:t>
      </w:r>
    </w:p>
    <w:p w:rsidR="00E772C8" w:rsidRPr="00E633B4" w:rsidRDefault="00E772C8" w:rsidP="00ED384B">
      <w:pPr>
        <w:rPr>
          <w:rFonts w:ascii="Calibri" w:hAnsi="Calibri"/>
          <w:szCs w:val="24"/>
        </w:rPr>
      </w:pPr>
    </w:p>
    <w:p w:rsidR="00ED384B" w:rsidRDefault="00ED384B" w:rsidP="00ED384B">
      <w:pPr>
        <w:rPr>
          <w:rFonts w:ascii="Calibri" w:hAnsi="Calibri"/>
          <w:szCs w:val="24"/>
        </w:rPr>
      </w:pPr>
      <w:r w:rsidRPr="00E633B4">
        <w:rPr>
          <w:rFonts w:ascii="Calibri" w:hAnsi="Calibri"/>
          <w:szCs w:val="24"/>
        </w:rPr>
        <w:t>Under säsongen har Kinna IBK varit representerade i</w:t>
      </w:r>
      <w:r>
        <w:rPr>
          <w:rFonts w:ascii="Calibri" w:hAnsi="Calibri"/>
          <w:szCs w:val="24"/>
        </w:rPr>
        <w:t xml:space="preserve"> flera cuper bl.a.</w:t>
      </w:r>
      <w:r w:rsidRPr="00E633B4">
        <w:rPr>
          <w:rFonts w:ascii="Calibri" w:hAnsi="Calibri"/>
          <w:szCs w:val="24"/>
        </w:rPr>
        <w:t xml:space="preserve"> </w:t>
      </w:r>
      <w:r>
        <w:rPr>
          <w:rFonts w:ascii="Calibri" w:hAnsi="Calibri"/>
          <w:szCs w:val="24"/>
        </w:rPr>
        <w:t>Fair Play Cup</w:t>
      </w:r>
      <w:r w:rsidR="00E772C8">
        <w:rPr>
          <w:rFonts w:ascii="Calibri" w:hAnsi="Calibri"/>
          <w:szCs w:val="24"/>
        </w:rPr>
        <w:t xml:space="preserve"> och</w:t>
      </w:r>
      <w:r>
        <w:rPr>
          <w:rFonts w:ascii="Calibri" w:hAnsi="Calibri"/>
          <w:szCs w:val="24"/>
        </w:rPr>
        <w:t xml:space="preserve"> </w:t>
      </w:r>
      <w:r w:rsidRPr="00E633B4">
        <w:rPr>
          <w:rFonts w:ascii="Calibri" w:hAnsi="Calibri"/>
          <w:szCs w:val="24"/>
        </w:rPr>
        <w:t>Gothia Cup</w:t>
      </w:r>
    </w:p>
    <w:p w:rsidR="00E772C8" w:rsidRPr="00E633B4" w:rsidRDefault="00E772C8" w:rsidP="00ED384B">
      <w:pPr>
        <w:rPr>
          <w:rFonts w:ascii="Calibri" w:hAnsi="Calibri"/>
          <w:szCs w:val="24"/>
        </w:rPr>
      </w:pPr>
    </w:p>
    <w:p w:rsidR="00ED384B" w:rsidRDefault="00ED384B" w:rsidP="00ED384B">
      <w:pPr>
        <w:rPr>
          <w:rFonts w:ascii="Calibri" w:hAnsi="Calibri"/>
          <w:szCs w:val="24"/>
        </w:rPr>
      </w:pPr>
      <w:r w:rsidRPr="00E633B4">
        <w:rPr>
          <w:rFonts w:ascii="Calibri" w:hAnsi="Calibri"/>
          <w:szCs w:val="24"/>
        </w:rPr>
        <w:t xml:space="preserve">Klubben är beroende av träningstider i kommunens anläggningar, det gör </w:t>
      </w:r>
      <w:r w:rsidRPr="00E633B4">
        <w:rPr>
          <w:rFonts w:ascii="Calibri" w:hAnsi="Calibri"/>
          <w:b/>
          <w:szCs w:val="24"/>
        </w:rPr>
        <w:t>samarbetet med Kultur &amp; Fritid</w:t>
      </w:r>
      <w:r w:rsidRPr="00E633B4">
        <w:rPr>
          <w:rFonts w:ascii="Calibri" w:hAnsi="Calibri"/>
          <w:szCs w:val="24"/>
        </w:rPr>
        <w:t xml:space="preserve"> e</w:t>
      </w:r>
      <w:r>
        <w:rPr>
          <w:rFonts w:ascii="Calibri" w:hAnsi="Calibri"/>
          <w:szCs w:val="24"/>
        </w:rPr>
        <w:t xml:space="preserve">xtra viktig. </w:t>
      </w:r>
    </w:p>
    <w:p w:rsidR="00ED384B" w:rsidRPr="00E633B4" w:rsidRDefault="00ED384B" w:rsidP="00ED384B">
      <w:pPr>
        <w:rPr>
          <w:rFonts w:ascii="Calibri" w:hAnsi="Calibri"/>
          <w:szCs w:val="24"/>
        </w:rPr>
      </w:pPr>
    </w:p>
    <w:p w:rsidR="00ED384B" w:rsidRPr="00E633B4" w:rsidRDefault="00ED384B" w:rsidP="00ED384B">
      <w:pPr>
        <w:rPr>
          <w:rFonts w:ascii="Calibri" w:hAnsi="Calibri"/>
          <w:szCs w:val="24"/>
        </w:rPr>
      </w:pPr>
      <w:r w:rsidRPr="00E633B4">
        <w:rPr>
          <w:rFonts w:ascii="Calibri" w:hAnsi="Calibri"/>
          <w:szCs w:val="24"/>
        </w:rPr>
        <w:t xml:space="preserve">Fem lag har haft två träningar per vecka, 1,5 timmar vardera och övriga lag 1 träning/vecka. </w:t>
      </w:r>
    </w:p>
    <w:p w:rsidR="00ED384B" w:rsidRPr="00E633B4" w:rsidRDefault="00ED384B" w:rsidP="00ED384B">
      <w:pPr>
        <w:rPr>
          <w:rFonts w:ascii="Calibri" w:hAnsi="Calibri"/>
          <w:szCs w:val="24"/>
        </w:rPr>
      </w:pPr>
      <w:r w:rsidRPr="00E633B4">
        <w:rPr>
          <w:rFonts w:ascii="Calibri" w:hAnsi="Calibri"/>
          <w:szCs w:val="24"/>
        </w:rPr>
        <w:t xml:space="preserve">Utöver ungdomsverksamheten har två ”Gubbabandy”-gäng i föreningen. Dessa har tränat var sin gång per vecka. </w:t>
      </w:r>
      <w:r w:rsidRPr="00E633B4">
        <w:rPr>
          <w:rFonts w:ascii="Calibri" w:hAnsi="Calibri"/>
          <w:b/>
          <w:szCs w:val="24"/>
        </w:rPr>
        <w:t>Bristen på tider i idrottshallar är en ökande utmaning för klubben</w:t>
      </w:r>
      <w:r w:rsidRPr="00E633B4">
        <w:rPr>
          <w:rFonts w:ascii="Calibri" w:hAnsi="Calibri"/>
          <w:szCs w:val="24"/>
        </w:rPr>
        <w:t xml:space="preserve">, under säsongen har vi tränat i Ängshallen, </w:t>
      </w:r>
      <w:proofErr w:type="spellStart"/>
      <w:r w:rsidRPr="00E633B4">
        <w:rPr>
          <w:rFonts w:ascii="Calibri" w:hAnsi="Calibri"/>
          <w:szCs w:val="24"/>
        </w:rPr>
        <w:t>Örbyhallen</w:t>
      </w:r>
      <w:proofErr w:type="spellEnd"/>
      <w:r w:rsidRPr="00E633B4">
        <w:rPr>
          <w:rFonts w:ascii="Calibri" w:hAnsi="Calibri"/>
          <w:szCs w:val="24"/>
        </w:rPr>
        <w:t xml:space="preserve">, </w:t>
      </w:r>
      <w:r>
        <w:rPr>
          <w:rFonts w:ascii="Calibri" w:hAnsi="Calibri"/>
          <w:szCs w:val="24"/>
        </w:rPr>
        <w:t xml:space="preserve">Stommenskolan och </w:t>
      </w:r>
      <w:proofErr w:type="spellStart"/>
      <w:r>
        <w:rPr>
          <w:rFonts w:ascii="Calibri" w:hAnsi="Calibri"/>
          <w:szCs w:val="24"/>
        </w:rPr>
        <w:t>Örbyskolan</w:t>
      </w:r>
      <w:proofErr w:type="spellEnd"/>
      <w:r w:rsidRPr="00E633B4">
        <w:rPr>
          <w:rFonts w:ascii="Calibri" w:hAnsi="Calibri"/>
          <w:szCs w:val="24"/>
        </w:rPr>
        <w:t>.</w:t>
      </w:r>
    </w:p>
    <w:p w:rsidR="00ED384B" w:rsidRPr="00E633B4" w:rsidRDefault="00ED384B" w:rsidP="00ED384B">
      <w:pPr>
        <w:rPr>
          <w:rFonts w:ascii="Calibri" w:hAnsi="Calibri"/>
          <w:szCs w:val="24"/>
        </w:rPr>
      </w:pPr>
      <w:r w:rsidRPr="00E633B4">
        <w:rPr>
          <w:rFonts w:ascii="Calibri" w:hAnsi="Calibri"/>
          <w:szCs w:val="24"/>
        </w:rPr>
        <w:t xml:space="preserve">Som träningskomplement har vi </w:t>
      </w:r>
      <w:r w:rsidR="00E772C8">
        <w:rPr>
          <w:rFonts w:ascii="Calibri" w:hAnsi="Calibri"/>
          <w:szCs w:val="24"/>
        </w:rPr>
        <w:t>fortsatt vårt</w:t>
      </w:r>
      <w:r w:rsidRPr="00E633B4">
        <w:rPr>
          <w:rFonts w:ascii="Calibri" w:hAnsi="Calibri"/>
          <w:szCs w:val="24"/>
        </w:rPr>
        <w:t xml:space="preserve"> </w:t>
      </w:r>
      <w:r w:rsidRPr="00E633B4">
        <w:rPr>
          <w:rFonts w:ascii="Calibri" w:hAnsi="Calibri"/>
          <w:b/>
          <w:szCs w:val="24"/>
        </w:rPr>
        <w:t>samarbete med Skene BK</w:t>
      </w:r>
      <w:r w:rsidRPr="00E633B4">
        <w:rPr>
          <w:rFonts w:ascii="Calibri" w:hAnsi="Calibri"/>
          <w:szCs w:val="24"/>
        </w:rPr>
        <w:t xml:space="preserve"> som ansvarat för en frivillig fysträning </w:t>
      </w:r>
      <w:r w:rsidR="00E772C8">
        <w:rPr>
          <w:rFonts w:ascii="Calibri" w:hAnsi="Calibri"/>
          <w:szCs w:val="24"/>
        </w:rPr>
        <w:t>för våra lag</w:t>
      </w:r>
      <w:r w:rsidRPr="00E633B4">
        <w:rPr>
          <w:rFonts w:ascii="Calibri" w:hAnsi="Calibri"/>
          <w:szCs w:val="24"/>
        </w:rPr>
        <w:t xml:space="preserve">. </w:t>
      </w:r>
    </w:p>
    <w:p w:rsidR="00ED384B" w:rsidRPr="00E633B4" w:rsidRDefault="00ED384B" w:rsidP="00ED384B">
      <w:pPr>
        <w:rPr>
          <w:rFonts w:ascii="Calibri" w:hAnsi="Calibri"/>
          <w:szCs w:val="24"/>
        </w:rPr>
      </w:pPr>
    </w:p>
    <w:p w:rsidR="00ED384B" w:rsidRDefault="00ED384B" w:rsidP="00ED384B">
      <w:pPr>
        <w:rPr>
          <w:rFonts w:ascii="Calibri" w:hAnsi="Calibri"/>
          <w:szCs w:val="24"/>
        </w:rPr>
      </w:pPr>
      <w:r w:rsidRPr="00E633B4">
        <w:rPr>
          <w:rFonts w:ascii="Calibri" w:hAnsi="Calibri"/>
          <w:b/>
          <w:szCs w:val="24"/>
        </w:rPr>
        <w:t>På utbildningssidan</w:t>
      </w:r>
      <w:r w:rsidRPr="00E633B4">
        <w:rPr>
          <w:rFonts w:ascii="Calibri" w:hAnsi="Calibri"/>
          <w:szCs w:val="24"/>
        </w:rPr>
        <w:t xml:space="preserve"> har det genomförts föreningsdomarutbildningar för både ungdomar och föräldrar vid </w:t>
      </w:r>
      <w:proofErr w:type="gramStart"/>
      <w:r w:rsidR="00E772C8">
        <w:rPr>
          <w:rFonts w:ascii="Calibri" w:hAnsi="Calibri"/>
          <w:szCs w:val="24"/>
        </w:rPr>
        <w:t xml:space="preserve">ett </w:t>
      </w:r>
      <w:r w:rsidRPr="00E633B4">
        <w:rPr>
          <w:rFonts w:ascii="Calibri" w:hAnsi="Calibri"/>
          <w:szCs w:val="24"/>
        </w:rPr>
        <w:t>tillfällen</w:t>
      </w:r>
      <w:proofErr w:type="gramEnd"/>
      <w:r w:rsidRPr="00E633B4">
        <w:rPr>
          <w:rFonts w:ascii="Calibri" w:hAnsi="Calibri"/>
          <w:szCs w:val="24"/>
        </w:rPr>
        <w:t xml:space="preserve">. Några ungdomar med rätt ålder </w:t>
      </w:r>
      <w:r>
        <w:rPr>
          <w:rFonts w:ascii="Calibri" w:hAnsi="Calibri"/>
          <w:szCs w:val="24"/>
        </w:rPr>
        <w:t>har börjat döma</w:t>
      </w:r>
      <w:r w:rsidRPr="00E633B4">
        <w:rPr>
          <w:rFonts w:ascii="Calibri" w:hAnsi="Calibri"/>
          <w:szCs w:val="24"/>
        </w:rPr>
        <w:t xml:space="preserve"> matcher. Vi ser det som nödvändigt att fler föräldrar och anhöriga engagerar sig som domare kommande säsong för att klubben ska kunna genomföra den ökande mängden av matcher.</w:t>
      </w:r>
    </w:p>
    <w:p w:rsidR="00ED384B" w:rsidRPr="00E633B4" w:rsidRDefault="00ED384B" w:rsidP="00ED384B">
      <w:pPr>
        <w:rPr>
          <w:rFonts w:ascii="Calibri" w:hAnsi="Calibri"/>
          <w:szCs w:val="24"/>
        </w:rPr>
      </w:pPr>
    </w:p>
    <w:p w:rsidR="00ED384B" w:rsidRDefault="00ED384B" w:rsidP="00ED384B">
      <w:pPr>
        <w:rPr>
          <w:rFonts w:ascii="Calibri" w:hAnsi="Calibri"/>
          <w:szCs w:val="24"/>
        </w:rPr>
      </w:pPr>
      <w:r w:rsidRPr="00E633B4">
        <w:rPr>
          <w:rFonts w:ascii="Calibri" w:hAnsi="Calibri"/>
          <w:szCs w:val="24"/>
        </w:rPr>
        <w:t xml:space="preserve">Två </w:t>
      </w:r>
      <w:r w:rsidRPr="00E633B4">
        <w:rPr>
          <w:rFonts w:ascii="Calibri" w:hAnsi="Calibri"/>
          <w:b/>
          <w:szCs w:val="24"/>
        </w:rPr>
        <w:t>ledarträffar</w:t>
      </w:r>
      <w:r w:rsidRPr="00E633B4">
        <w:rPr>
          <w:rFonts w:ascii="Calibri" w:hAnsi="Calibri"/>
          <w:szCs w:val="24"/>
        </w:rPr>
        <w:t xml:space="preserve"> är ge</w:t>
      </w:r>
      <w:r>
        <w:rPr>
          <w:rFonts w:ascii="Calibri" w:hAnsi="Calibri"/>
          <w:szCs w:val="24"/>
        </w:rPr>
        <w:t>nomförda där vi bl.a. presenterat</w:t>
      </w:r>
      <w:r w:rsidRPr="00E633B4">
        <w:rPr>
          <w:rFonts w:ascii="Calibri" w:hAnsi="Calibri"/>
          <w:szCs w:val="24"/>
        </w:rPr>
        <w:t xml:space="preserve"> våra handböcker för ledare, föräldrar och spelare. </w:t>
      </w:r>
    </w:p>
    <w:p w:rsidR="00E772C8" w:rsidRPr="00E633B4" w:rsidRDefault="00E772C8" w:rsidP="00ED384B">
      <w:pPr>
        <w:rPr>
          <w:rFonts w:ascii="Calibri" w:hAnsi="Calibri"/>
          <w:szCs w:val="24"/>
        </w:rPr>
      </w:pPr>
    </w:p>
    <w:p w:rsidR="00ED384B" w:rsidRDefault="00ED384B" w:rsidP="00ED384B">
      <w:pPr>
        <w:rPr>
          <w:rFonts w:ascii="Calibri" w:hAnsi="Calibri"/>
          <w:szCs w:val="24"/>
        </w:rPr>
      </w:pPr>
      <w:r w:rsidRPr="00E633B4">
        <w:rPr>
          <w:rFonts w:ascii="Calibri" w:hAnsi="Calibri"/>
          <w:b/>
          <w:szCs w:val="24"/>
        </w:rPr>
        <w:t>Klubbens ekonomi är fortsatt stark</w:t>
      </w:r>
      <w:r w:rsidRPr="00E633B4">
        <w:rPr>
          <w:rFonts w:ascii="Calibri" w:hAnsi="Calibri"/>
          <w:szCs w:val="24"/>
        </w:rPr>
        <w:t xml:space="preserve"> och ger goda förutsättningar för vidare tillväxt. På materialsidan har klubben </w:t>
      </w:r>
      <w:r>
        <w:rPr>
          <w:rFonts w:ascii="Calibri" w:hAnsi="Calibri"/>
          <w:szCs w:val="24"/>
        </w:rPr>
        <w:t xml:space="preserve">köpt </w:t>
      </w:r>
      <w:r w:rsidR="00E772C8">
        <w:rPr>
          <w:rFonts w:ascii="Calibri" w:hAnsi="Calibri"/>
          <w:szCs w:val="24"/>
        </w:rPr>
        <w:t xml:space="preserve">några </w:t>
      </w:r>
      <w:r>
        <w:rPr>
          <w:rFonts w:ascii="Calibri" w:hAnsi="Calibri"/>
          <w:szCs w:val="24"/>
        </w:rPr>
        <w:t xml:space="preserve">nya matchställ och </w:t>
      </w:r>
      <w:r w:rsidRPr="00E633B4">
        <w:rPr>
          <w:rFonts w:ascii="Calibri" w:hAnsi="Calibri"/>
          <w:b/>
          <w:szCs w:val="24"/>
        </w:rPr>
        <w:t>kompletterat</w:t>
      </w:r>
      <w:r>
        <w:rPr>
          <w:rFonts w:ascii="Calibri" w:hAnsi="Calibri"/>
          <w:szCs w:val="24"/>
        </w:rPr>
        <w:t xml:space="preserve"> trasig utrustning.  </w:t>
      </w:r>
    </w:p>
    <w:p w:rsidR="00ED384B" w:rsidRDefault="00E772C8" w:rsidP="00ED384B">
      <w:pPr>
        <w:rPr>
          <w:rFonts w:ascii="Calibri" w:hAnsi="Calibri"/>
          <w:b/>
          <w:szCs w:val="24"/>
        </w:rPr>
      </w:pPr>
      <w:r>
        <w:rPr>
          <w:rFonts w:ascii="Calibri" w:hAnsi="Calibri"/>
          <w:szCs w:val="24"/>
        </w:rPr>
        <w:t>Klubbens ekonomi har belastats av att vi hyr</w:t>
      </w:r>
      <w:r w:rsidR="00ED384B">
        <w:rPr>
          <w:rFonts w:ascii="Calibri" w:hAnsi="Calibri"/>
          <w:szCs w:val="24"/>
        </w:rPr>
        <w:t xml:space="preserve"> en klubblokal centralt i Skene, på Örbyvägen mitt emot Erikshjälpen. </w:t>
      </w:r>
      <w:r w:rsidR="00ED384B" w:rsidRPr="003E33EE">
        <w:rPr>
          <w:rFonts w:ascii="Calibri" w:hAnsi="Calibri"/>
          <w:b/>
          <w:szCs w:val="24"/>
        </w:rPr>
        <w:t>Klubblokal</w:t>
      </w:r>
      <w:r w:rsidR="00ED384B">
        <w:rPr>
          <w:rFonts w:ascii="Calibri" w:hAnsi="Calibri"/>
          <w:szCs w:val="24"/>
        </w:rPr>
        <w:t xml:space="preserve"> ger oss en plants att samlas, ha möten och förvara materiel</w:t>
      </w:r>
      <w:r>
        <w:rPr>
          <w:rFonts w:ascii="Calibri" w:hAnsi="Calibri"/>
          <w:szCs w:val="24"/>
        </w:rPr>
        <w:t>. Den har inte använts av våra medlemmar i den utsträckningen att styrelsen tycker att den är värd sitt pris.</w:t>
      </w:r>
    </w:p>
    <w:p w:rsidR="00ED384B" w:rsidRPr="00E633B4" w:rsidRDefault="00ED384B" w:rsidP="00ED384B">
      <w:pPr>
        <w:rPr>
          <w:rFonts w:ascii="Calibri" w:hAnsi="Calibri"/>
          <w:szCs w:val="24"/>
        </w:rPr>
      </w:pPr>
    </w:p>
    <w:p w:rsidR="00ED384B" w:rsidRDefault="00ED384B" w:rsidP="00ED384B">
      <w:pPr>
        <w:rPr>
          <w:rFonts w:ascii="Calibri" w:hAnsi="Calibri"/>
          <w:szCs w:val="24"/>
        </w:rPr>
      </w:pPr>
      <w:r w:rsidRPr="00E633B4">
        <w:rPr>
          <w:rFonts w:ascii="Calibri" w:hAnsi="Calibri"/>
          <w:szCs w:val="24"/>
        </w:rPr>
        <w:t>Styrelsen</w:t>
      </w:r>
      <w:r>
        <w:rPr>
          <w:rFonts w:ascii="Calibri" w:hAnsi="Calibri"/>
          <w:szCs w:val="24"/>
        </w:rPr>
        <w:t xml:space="preserve"> ser att det bedrivs en god verksamhet i lagen och att många ungdomar får uppleva glädje, gemenskap och utveckling. Fortsättningsvis kommer styrelsen arbeta med föreningens utmaningar som att få fler aktiva domare och stabila ledarteam. Kinna IBK ska fortsätta samarbete med IBK Tygriket 99 för att skapa så goda förutsättningar som möjligt för ungdomar att utvecklas med innebandy i Marks kommun. </w:t>
      </w:r>
    </w:p>
    <w:p w:rsidR="00ED384B" w:rsidRDefault="00ED384B" w:rsidP="00ED384B">
      <w:pPr>
        <w:rPr>
          <w:rFonts w:ascii="Calibri" w:hAnsi="Calibri"/>
          <w:szCs w:val="24"/>
        </w:rPr>
      </w:pPr>
    </w:p>
    <w:p w:rsidR="00ED384B" w:rsidRPr="00E633B4" w:rsidRDefault="00ED384B" w:rsidP="00ED384B">
      <w:pPr>
        <w:rPr>
          <w:rFonts w:ascii="Calibri" w:hAnsi="Calibri"/>
          <w:szCs w:val="24"/>
        </w:rPr>
      </w:pPr>
      <w:r>
        <w:rPr>
          <w:rFonts w:ascii="Calibri" w:hAnsi="Calibri"/>
          <w:szCs w:val="24"/>
        </w:rPr>
        <w:t xml:space="preserve">Styrelsen vill avsluta med att </w:t>
      </w:r>
      <w:r w:rsidRPr="003E33EE">
        <w:rPr>
          <w:rFonts w:ascii="Calibri" w:hAnsi="Calibri"/>
          <w:b/>
          <w:szCs w:val="24"/>
        </w:rPr>
        <w:t xml:space="preserve">tacka </w:t>
      </w:r>
      <w:r>
        <w:rPr>
          <w:rFonts w:ascii="Calibri" w:hAnsi="Calibri"/>
          <w:szCs w:val="24"/>
        </w:rPr>
        <w:t xml:space="preserve">alla som varit aktiva i klubben under året och skapat den fina verksamhet som bedrivits. </w:t>
      </w:r>
      <w:r w:rsidRPr="003E33EE">
        <w:rPr>
          <w:rFonts w:ascii="Calibri" w:hAnsi="Calibri"/>
          <w:b/>
          <w:szCs w:val="24"/>
        </w:rPr>
        <w:t>Ledare, föräldrar och spelare</w:t>
      </w:r>
      <w:r>
        <w:rPr>
          <w:rFonts w:ascii="Calibri" w:hAnsi="Calibri"/>
          <w:szCs w:val="24"/>
        </w:rPr>
        <w:t xml:space="preserve">. </w:t>
      </w:r>
      <w:r w:rsidRPr="00E633B4">
        <w:rPr>
          <w:rFonts w:ascii="Calibri" w:hAnsi="Calibri"/>
          <w:szCs w:val="24"/>
        </w:rPr>
        <w:t xml:space="preserve"> </w:t>
      </w:r>
    </w:p>
    <w:p w:rsidR="00ED384B" w:rsidRPr="00E633B4" w:rsidRDefault="00ED384B" w:rsidP="00ED384B">
      <w:pPr>
        <w:rPr>
          <w:rFonts w:ascii="Calibri" w:hAnsi="Calibri"/>
          <w:szCs w:val="24"/>
        </w:rPr>
      </w:pPr>
    </w:p>
    <w:p w:rsidR="00ED384B" w:rsidRDefault="00ED384B" w:rsidP="00ED384B">
      <w:pPr>
        <w:rPr>
          <w:rFonts w:ascii="Calibri" w:hAnsi="Calibri"/>
          <w:szCs w:val="24"/>
        </w:rPr>
      </w:pPr>
    </w:p>
    <w:p w:rsidR="00ED384B" w:rsidRPr="00BF23EB" w:rsidRDefault="00ED384B" w:rsidP="00ED384B">
      <w:pPr>
        <w:rPr>
          <w:rFonts w:ascii="Calibri" w:hAnsi="Calibri"/>
          <w:b/>
        </w:rPr>
      </w:pPr>
      <w:r>
        <w:rPr>
          <w:rFonts w:ascii="Calibri" w:hAnsi="Calibri"/>
          <w:b/>
        </w:rPr>
        <w:t>Styrelsen 20</w:t>
      </w:r>
      <w:r w:rsidR="00BF23EB">
        <w:rPr>
          <w:rFonts w:ascii="Calibri" w:hAnsi="Calibri"/>
          <w:b/>
        </w:rPr>
        <w:t>20</w:t>
      </w:r>
      <w:r>
        <w:rPr>
          <w:rFonts w:ascii="Calibri" w:hAnsi="Calibri"/>
          <w:b/>
        </w:rPr>
        <w:t>-05-</w:t>
      </w:r>
      <w:r w:rsidR="00BF23EB">
        <w:rPr>
          <w:rFonts w:ascii="Calibri" w:hAnsi="Calibri"/>
          <w:b/>
        </w:rPr>
        <w:t>27</w:t>
      </w:r>
    </w:p>
    <w:p w:rsidR="008F237B" w:rsidRDefault="008F237B">
      <w:pPr>
        <w:rPr>
          <w:rFonts w:asciiTheme="minorHAnsi" w:hAnsiTheme="minorHAnsi"/>
          <w:sz w:val="22"/>
          <w:szCs w:val="22"/>
        </w:rPr>
      </w:pPr>
    </w:p>
    <w:p w:rsidR="008F237B" w:rsidRDefault="008F237B">
      <w:pPr>
        <w:rPr>
          <w:rFonts w:asciiTheme="minorHAnsi" w:hAnsiTheme="minorHAnsi"/>
          <w:sz w:val="22"/>
          <w:szCs w:val="22"/>
        </w:rPr>
      </w:pPr>
    </w:p>
    <w:p w:rsidR="008F237B" w:rsidRDefault="008F237B" w:rsidP="008F237B">
      <w:pPr>
        <w:pStyle w:val="Rubrik2"/>
      </w:pPr>
      <w:bookmarkStart w:id="1" w:name="_Toc41489225"/>
      <w:r>
        <w:t>Verksamhetsplan</w:t>
      </w:r>
      <w:bookmarkEnd w:id="1"/>
    </w:p>
    <w:p w:rsidR="008F237B" w:rsidRPr="004611F3" w:rsidRDefault="008F237B" w:rsidP="008F237B">
      <w:pPr>
        <w:rPr>
          <w:rFonts w:ascii="Calibri" w:hAnsi="Calibri"/>
          <w:szCs w:val="24"/>
        </w:rPr>
      </w:pPr>
      <w:r w:rsidRPr="004611F3">
        <w:rPr>
          <w:rFonts w:ascii="Calibri" w:hAnsi="Calibri"/>
          <w:szCs w:val="24"/>
        </w:rPr>
        <w:t xml:space="preserve">Under säsongen </w:t>
      </w:r>
      <w:r>
        <w:rPr>
          <w:rFonts w:ascii="Calibri" w:hAnsi="Calibri"/>
          <w:szCs w:val="24"/>
        </w:rPr>
        <w:t>20</w:t>
      </w:r>
      <w:r w:rsidRPr="004611F3">
        <w:rPr>
          <w:rFonts w:ascii="Calibri" w:hAnsi="Calibri"/>
          <w:szCs w:val="24"/>
        </w:rPr>
        <w:t>/</w:t>
      </w:r>
      <w:r>
        <w:rPr>
          <w:rFonts w:ascii="Calibri" w:hAnsi="Calibri"/>
          <w:szCs w:val="24"/>
        </w:rPr>
        <w:t>21</w:t>
      </w:r>
      <w:r w:rsidRPr="004611F3">
        <w:rPr>
          <w:rFonts w:ascii="Calibri" w:hAnsi="Calibri"/>
          <w:szCs w:val="24"/>
        </w:rPr>
        <w:t xml:space="preserve"> har Kinna IBK för avsikt att utveckla verksamheten genom att </w:t>
      </w:r>
      <w:r>
        <w:rPr>
          <w:rFonts w:ascii="Calibri" w:hAnsi="Calibri"/>
          <w:szCs w:val="24"/>
        </w:rPr>
        <w:t>fortsätta hitta nya sätt att utöva verksamheten på</w:t>
      </w:r>
      <w:r w:rsidR="008823E1">
        <w:rPr>
          <w:rFonts w:ascii="Calibri" w:hAnsi="Calibri"/>
          <w:szCs w:val="24"/>
        </w:rPr>
        <w:t xml:space="preserve"> samt att nå nya grupper</w:t>
      </w:r>
      <w:r w:rsidRPr="004611F3">
        <w:rPr>
          <w:rFonts w:ascii="Calibri" w:hAnsi="Calibri"/>
          <w:szCs w:val="24"/>
        </w:rPr>
        <w:t xml:space="preserve">. Ordinarie verksamhet såsom träning, seriespel och turneringar pågår parallellt med föreningsutveckling. </w:t>
      </w:r>
    </w:p>
    <w:p w:rsidR="008F237B" w:rsidRPr="004611F3" w:rsidRDefault="008F237B" w:rsidP="008F237B">
      <w:pPr>
        <w:rPr>
          <w:rFonts w:ascii="Calibri" w:hAnsi="Calibri"/>
          <w:szCs w:val="24"/>
        </w:rPr>
      </w:pPr>
    </w:p>
    <w:p w:rsidR="008F237B" w:rsidRPr="004611F3" w:rsidRDefault="008F237B" w:rsidP="008F237B">
      <w:pPr>
        <w:rPr>
          <w:rFonts w:ascii="Calibri" w:hAnsi="Calibri"/>
          <w:szCs w:val="24"/>
        </w:rPr>
      </w:pPr>
      <w:r w:rsidRPr="004611F3">
        <w:rPr>
          <w:rFonts w:ascii="Calibri" w:hAnsi="Calibri"/>
          <w:szCs w:val="24"/>
        </w:rPr>
        <w:t xml:space="preserve">Inför säsongen planerar vi att delta i seriespel med </w:t>
      </w:r>
      <w:r w:rsidR="008823E1">
        <w:rPr>
          <w:rFonts w:ascii="Calibri" w:hAnsi="Calibri"/>
          <w:szCs w:val="24"/>
        </w:rPr>
        <w:t>4</w:t>
      </w:r>
      <w:r w:rsidRPr="004611F3">
        <w:rPr>
          <w:rFonts w:ascii="Calibri" w:hAnsi="Calibri"/>
          <w:szCs w:val="24"/>
        </w:rPr>
        <w:t xml:space="preserve"> flicklag (</w:t>
      </w:r>
      <w:r w:rsidR="008823E1">
        <w:rPr>
          <w:rFonts w:ascii="Calibri" w:hAnsi="Calibri"/>
          <w:szCs w:val="24"/>
        </w:rPr>
        <w:t xml:space="preserve">F0911, </w:t>
      </w:r>
      <w:r w:rsidRPr="004611F3">
        <w:rPr>
          <w:rFonts w:ascii="Calibri" w:hAnsi="Calibri"/>
          <w:szCs w:val="24"/>
        </w:rPr>
        <w:t>F0708, F</w:t>
      </w:r>
      <w:r w:rsidR="008823E1">
        <w:rPr>
          <w:rFonts w:ascii="Calibri" w:hAnsi="Calibri"/>
          <w:szCs w:val="24"/>
        </w:rPr>
        <w:t>05</w:t>
      </w:r>
      <w:r w:rsidRPr="004611F3">
        <w:rPr>
          <w:rFonts w:ascii="Calibri" w:hAnsi="Calibri"/>
          <w:szCs w:val="24"/>
        </w:rPr>
        <w:t xml:space="preserve">06 och </w:t>
      </w:r>
      <w:r w:rsidR="008823E1">
        <w:rPr>
          <w:rFonts w:ascii="Calibri" w:hAnsi="Calibri"/>
          <w:szCs w:val="24"/>
        </w:rPr>
        <w:t>något sammatbetslag med TT99 för de äldre tjejerna</w:t>
      </w:r>
      <w:r w:rsidRPr="004611F3">
        <w:rPr>
          <w:rFonts w:ascii="Calibri" w:hAnsi="Calibri"/>
          <w:szCs w:val="24"/>
        </w:rPr>
        <w:t>) och 6 pojklag (P03</w:t>
      </w:r>
      <w:r w:rsidR="008823E1">
        <w:rPr>
          <w:rFonts w:ascii="Calibri" w:hAnsi="Calibri"/>
          <w:szCs w:val="24"/>
        </w:rPr>
        <w:t>/04 (eventuellt i samarbete)</w:t>
      </w:r>
      <w:r w:rsidRPr="004611F3">
        <w:rPr>
          <w:rFonts w:ascii="Calibri" w:hAnsi="Calibri"/>
          <w:szCs w:val="24"/>
        </w:rPr>
        <w:t>, P06, P07, P08</w:t>
      </w:r>
      <w:r w:rsidR="008823E1">
        <w:rPr>
          <w:rFonts w:ascii="Calibri" w:hAnsi="Calibri"/>
          <w:szCs w:val="24"/>
        </w:rPr>
        <w:t xml:space="preserve">, </w:t>
      </w:r>
      <w:r w:rsidRPr="004611F3">
        <w:rPr>
          <w:rFonts w:ascii="Calibri" w:hAnsi="Calibri"/>
          <w:szCs w:val="24"/>
        </w:rPr>
        <w:t>P09</w:t>
      </w:r>
      <w:r w:rsidR="008823E1">
        <w:rPr>
          <w:rFonts w:ascii="Calibri" w:hAnsi="Calibri"/>
          <w:szCs w:val="24"/>
        </w:rPr>
        <w:t xml:space="preserve"> och P10</w:t>
      </w:r>
      <w:r w:rsidR="00BF23EB">
        <w:rPr>
          <w:rFonts w:ascii="Calibri" w:hAnsi="Calibri"/>
          <w:szCs w:val="24"/>
        </w:rPr>
        <w:t xml:space="preserve"> </w:t>
      </w:r>
      <w:r w:rsidR="008823E1">
        <w:rPr>
          <w:rFonts w:ascii="Calibri" w:hAnsi="Calibri"/>
          <w:szCs w:val="24"/>
        </w:rPr>
        <w:t>eventuellt Poolspel för de yngsta</w:t>
      </w:r>
      <w:r w:rsidRPr="004611F3">
        <w:rPr>
          <w:rFonts w:ascii="Calibri" w:hAnsi="Calibri"/>
          <w:szCs w:val="24"/>
        </w:rPr>
        <w:t xml:space="preserve">). </w:t>
      </w:r>
    </w:p>
    <w:p w:rsidR="008F237B" w:rsidRPr="004611F3" w:rsidRDefault="008F237B" w:rsidP="008F237B">
      <w:pPr>
        <w:rPr>
          <w:rFonts w:ascii="Calibri" w:hAnsi="Calibri"/>
          <w:szCs w:val="24"/>
        </w:rPr>
      </w:pPr>
    </w:p>
    <w:p w:rsidR="008F237B" w:rsidRPr="004611F3" w:rsidRDefault="008F237B" w:rsidP="008F237B">
      <w:pPr>
        <w:rPr>
          <w:rFonts w:ascii="Calibri" w:hAnsi="Calibri"/>
          <w:szCs w:val="24"/>
        </w:rPr>
      </w:pPr>
      <w:r w:rsidRPr="004611F3">
        <w:rPr>
          <w:rFonts w:ascii="Calibri" w:hAnsi="Calibri"/>
          <w:szCs w:val="24"/>
        </w:rPr>
        <w:t>Beroende på åldersgrupp tränar lagen antingen 2*1,5 h eller 1*1,5 h per vecka</w:t>
      </w:r>
      <w:r w:rsidR="008823E1">
        <w:rPr>
          <w:rFonts w:ascii="Calibri" w:hAnsi="Calibri"/>
          <w:szCs w:val="24"/>
        </w:rPr>
        <w:t xml:space="preserve"> om halltilldelningen tillåter</w:t>
      </w:r>
      <w:r w:rsidRPr="004611F3">
        <w:rPr>
          <w:rFonts w:ascii="Calibri" w:hAnsi="Calibri"/>
          <w:szCs w:val="24"/>
        </w:rPr>
        <w:t>. Vi planerar att starta upp nya lag</w:t>
      </w:r>
      <w:r w:rsidR="008823E1">
        <w:rPr>
          <w:rFonts w:ascii="Calibri" w:hAnsi="Calibri"/>
          <w:szCs w:val="24"/>
        </w:rPr>
        <w:t xml:space="preserve"> till hösten för de yngsta</w:t>
      </w:r>
      <w:r w:rsidRPr="004611F3">
        <w:rPr>
          <w:rFonts w:ascii="Calibri" w:hAnsi="Calibri"/>
          <w:szCs w:val="24"/>
        </w:rPr>
        <w:t>. Dessa lag kommer att träna en gång per vecka. Utöver ungdomsverksamheten avser vi att</w:t>
      </w:r>
      <w:r w:rsidR="008823E1">
        <w:rPr>
          <w:rFonts w:ascii="Calibri" w:hAnsi="Calibri"/>
          <w:szCs w:val="24"/>
        </w:rPr>
        <w:t xml:space="preserve"> i klubben </w:t>
      </w:r>
      <w:proofErr w:type="gramStart"/>
      <w:r w:rsidR="008823E1">
        <w:rPr>
          <w:rFonts w:ascii="Calibri" w:hAnsi="Calibri"/>
          <w:szCs w:val="24"/>
        </w:rPr>
        <w:t>organisera  ”</w:t>
      </w:r>
      <w:proofErr w:type="gramEnd"/>
      <w:r w:rsidR="008823E1">
        <w:rPr>
          <w:rFonts w:ascii="Calibri" w:hAnsi="Calibri"/>
          <w:szCs w:val="24"/>
        </w:rPr>
        <w:t>T</w:t>
      </w:r>
      <w:r w:rsidRPr="004611F3">
        <w:rPr>
          <w:rFonts w:ascii="Calibri" w:hAnsi="Calibri"/>
          <w:szCs w:val="24"/>
        </w:rPr>
        <w:t xml:space="preserve">antbandy” och ”Gubbabandy” </w:t>
      </w:r>
      <w:r w:rsidR="008823E1">
        <w:rPr>
          <w:rFonts w:ascii="Calibri" w:hAnsi="Calibri"/>
          <w:szCs w:val="24"/>
        </w:rPr>
        <w:t>och om möjligt ”Promenadbandy” för de äl</w:t>
      </w:r>
      <w:r w:rsidR="00BF23EB">
        <w:rPr>
          <w:rFonts w:ascii="Calibri" w:hAnsi="Calibri"/>
          <w:szCs w:val="24"/>
        </w:rPr>
        <w:t>d</w:t>
      </w:r>
      <w:r w:rsidR="008823E1">
        <w:rPr>
          <w:rFonts w:ascii="Calibri" w:hAnsi="Calibri"/>
          <w:szCs w:val="24"/>
        </w:rPr>
        <w:t>sta. Detta för att a</w:t>
      </w:r>
      <w:r w:rsidRPr="004611F3">
        <w:rPr>
          <w:rFonts w:ascii="Calibri" w:hAnsi="Calibri"/>
          <w:szCs w:val="24"/>
        </w:rPr>
        <w:t xml:space="preserve">ktivera de föräldrar </w:t>
      </w:r>
      <w:r w:rsidR="008823E1">
        <w:rPr>
          <w:rFonts w:ascii="Calibri" w:hAnsi="Calibri"/>
          <w:szCs w:val="24"/>
        </w:rPr>
        <w:t>och anhöriga med</w:t>
      </w:r>
      <w:r w:rsidRPr="004611F3">
        <w:rPr>
          <w:rFonts w:ascii="Calibri" w:hAnsi="Calibri"/>
          <w:szCs w:val="24"/>
        </w:rPr>
        <w:t xml:space="preserve"> intresse </w:t>
      </w:r>
      <w:r w:rsidR="008823E1">
        <w:rPr>
          <w:rFonts w:ascii="Calibri" w:hAnsi="Calibri"/>
          <w:szCs w:val="24"/>
        </w:rPr>
        <w:t>för</w:t>
      </w:r>
      <w:r w:rsidRPr="004611F3">
        <w:rPr>
          <w:rFonts w:ascii="Calibri" w:hAnsi="Calibri"/>
          <w:szCs w:val="24"/>
        </w:rPr>
        <w:t xml:space="preserve"> innebandy. Dessa tränar en gång per vecka.</w:t>
      </w:r>
    </w:p>
    <w:p w:rsidR="008F237B" w:rsidRPr="004611F3" w:rsidRDefault="008F237B" w:rsidP="008F237B">
      <w:pPr>
        <w:rPr>
          <w:rFonts w:ascii="Calibri" w:hAnsi="Calibri"/>
          <w:szCs w:val="24"/>
        </w:rPr>
      </w:pPr>
    </w:p>
    <w:p w:rsidR="008F237B" w:rsidRPr="004611F3" w:rsidRDefault="008F237B" w:rsidP="008F237B">
      <w:pPr>
        <w:rPr>
          <w:rFonts w:ascii="Calibri" w:hAnsi="Calibri"/>
          <w:szCs w:val="24"/>
        </w:rPr>
      </w:pPr>
      <w:r w:rsidRPr="004611F3">
        <w:rPr>
          <w:rFonts w:ascii="Calibri" w:hAnsi="Calibri"/>
          <w:szCs w:val="24"/>
        </w:rPr>
        <w:t>Tidigare har tre handböcker tagits fram (Ledar-, Föräldra- och Spelarhandboken)</w:t>
      </w:r>
      <w:r w:rsidR="008823E1">
        <w:rPr>
          <w:rFonts w:ascii="Calibri" w:hAnsi="Calibri"/>
          <w:szCs w:val="24"/>
        </w:rPr>
        <w:t xml:space="preserve"> samt instruktioner för sammandrag och matcher. Dessa ska</w:t>
      </w:r>
      <w:r w:rsidRPr="004611F3">
        <w:rPr>
          <w:rFonts w:ascii="Calibri" w:hAnsi="Calibri"/>
          <w:szCs w:val="24"/>
        </w:rPr>
        <w:t xml:space="preserve"> alltid ska presenteras och diskuteras på föräldramöten, ledarmöten och spelarmöten. Föreningen vill underlätta för alla ideella krafter och sträva efter likvärdiga arrangemang.</w:t>
      </w:r>
    </w:p>
    <w:p w:rsidR="008F237B" w:rsidRPr="004611F3" w:rsidRDefault="008F237B" w:rsidP="008F237B">
      <w:pPr>
        <w:rPr>
          <w:rFonts w:ascii="Calibri" w:hAnsi="Calibri"/>
          <w:szCs w:val="24"/>
        </w:rPr>
      </w:pPr>
    </w:p>
    <w:p w:rsidR="008F237B" w:rsidRPr="004611F3" w:rsidRDefault="008823E1" w:rsidP="008F237B">
      <w:pPr>
        <w:rPr>
          <w:rFonts w:ascii="Calibri" w:hAnsi="Calibri"/>
          <w:szCs w:val="24"/>
        </w:rPr>
      </w:pPr>
      <w:r>
        <w:rPr>
          <w:rFonts w:ascii="Calibri" w:hAnsi="Calibri"/>
          <w:szCs w:val="24"/>
        </w:rPr>
        <w:t xml:space="preserve">Under </w:t>
      </w:r>
      <w:r w:rsidR="008F237B" w:rsidRPr="004611F3">
        <w:rPr>
          <w:rFonts w:ascii="Calibri" w:hAnsi="Calibri"/>
          <w:szCs w:val="24"/>
        </w:rPr>
        <w:t xml:space="preserve">kommande säsong kommer föreningen att </w:t>
      </w:r>
      <w:r>
        <w:rPr>
          <w:rFonts w:ascii="Calibri" w:hAnsi="Calibri"/>
          <w:szCs w:val="24"/>
        </w:rPr>
        <w:t>samla</w:t>
      </w:r>
      <w:r w:rsidR="008F237B" w:rsidRPr="004611F3">
        <w:rPr>
          <w:rFonts w:ascii="Calibri" w:hAnsi="Calibri"/>
          <w:szCs w:val="24"/>
        </w:rPr>
        <w:t xml:space="preserve"> intresse</w:t>
      </w:r>
      <w:r>
        <w:rPr>
          <w:rFonts w:ascii="Calibri" w:hAnsi="Calibri"/>
          <w:szCs w:val="24"/>
        </w:rPr>
        <w:t>rade</w:t>
      </w:r>
      <w:r w:rsidR="008F237B" w:rsidRPr="004611F3">
        <w:rPr>
          <w:rFonts w:ascii="Calibri" w:hAnsi="Calibri"/>
          <w:szCs w:val="24"/>
        </w:rPr>
        <w:t xml:space="preserve"> bland alla innebandygäng i kommunen för en ”korpserie”. Om intresset är tillräckligt stort planerar vi att genomföra </w:t>
      </w:r>
      <w:r>
        <w:rPr>
          <w:rFonts w:ascii="Calibri" w:hAnsi="Calibri"/>
          <w:szCs w:val="24"/>
        </w:rPr>
        <w:t xml:space="preserve">4 aktiviteter på </w:t>
      </w:r>
      <w:r w:rsidR="008F237B" w:rsidRPr="004611F3">
        <w:rPr>
          <w:rFonts w:ascii="Calibri" w:hAnsi="Calibri"/>
          <w:szCs w:val="24"/>
        </w:rPr>
        <w:t>söndag</w:t>
      </w:r>
      <w:r>
        <w:rPr>
          <w:rFonts w:ascii="Calibri" w:hAnsi="Calibri"/>
          <w:szCs w:val="24"/>
        </w:rPr>
        <w:t>ar</w:t>
      </w:r>
      <w:r w:rsidR="008F237B" w:rsidRPr="004611F3">
        <w:rPr>
          <w:rFonts w:ascii="Calibri" w:hAnsi="Calibri"/>
          <w:szCs w:val="24"/>
        </w:rPr>
        <w:t xml:space="preserve"> enligt sammandragsmodell.</w:t>
      </w:r>
    </w:p>
    <w:p w:rsidR="008F237B" w:rsidRPr="004611F3" w:rsidRDefault="008F237B" w:rsidP="008F237B">
      <w:pPr>
        <w:rPr>
          <w:rFonts w:ascii="Calibri" w:hAnsi="Calibri"/>
          <w:szCs w:val="24"/>
        </w:rPr>
      </w:pPr>
    </w:p>
    <w:p w:rsidR="008F237B" w:rsidRPr="004611F3" w:rsidRDefault="008F237B" w:rsidP="008F237B">
      <w:pPr>
        <w:rPr>
          <w:rFonts w:ascii="Calibri" w:hAnsi="Calibri"/>
          <w:szCs w:val="24"/>
        </w:rPr>
      </w:pPr>
      <w:r w:rsidRPr="004611F3">
        <w:rPr>
          <w:rFonts w:ascii="Calibri" w:hAnsi="Calibri"/>
          <w:szCs w:val="24"/>
        </w:rPr>
        <w:lastRenderedPageBreak/>
        <w:t xml:space="preserve">För att ytterligare förbättra kvaliteten på verksamheten och säkerställa att våra ungdomar får en bra utbildning både socialt och innebandymässigt kommer föreningen att </w:t>
      </w:r>
      <w:r w:rsidR="008823E1">
        <w:rPr>
          <w:rFonts w:ascii="Calibri" w:hAnsi="Calibri"/>
          <w:szCs w:val="24"/>
        </w:rPr>
        <w:t xml:space="preserve">erbjuda </w:t>
      </w:r>
      <w:r w:rsidRPr="004611F3">
        <w:rPr>
          <w:rFonts w:ascii="Calibri" w:hAnsi="Calibri"/>
          <w:szCs w:val="24"/>
        </w:rPr>
        <w:t xml:space="preserve">utbildning kommande säsong. Alla ledare bör gå en utbildning inom </w:t>
      </w:r>
      <w:proofErr w:type="spellStart"/>
      <w:r w:rsidRPr="004611F3">
        <w:rPr>
          <w:rFonts w:ascii="Calibri" w:hAnsi="Calibri"/>
          <w:szCs w:val="24"/>
        </w:rPr>
        <w:t>SIU</w:t>
      </w:r>
      <w:proofErr w:type="spellEnd"/>
      <w:r w:rsidRPr="004611F3">
        <w:rPr>
          <w:rFonts w:ascii="Calibri" w:hAnsi="Calibri"/>
          <w:szCs w:val="24"/>
        </w:rPr>
        <w:t xml:space="preserve"> varje år</w:t>
      </w:r>
      <w:r w:rsidR="008823E1">
        <w:rPr>
          <w:rFonts w:ascii="Calibri" w:hAnsi="Calibri"/>
          <w:szCs w:val="24"/>
        </w:rPr>
        <w:t xml:space="preserve">. Vi planerar med ett stort deltagande på </w:t>
      </w:r>
      <w:r w:rsidR="008666C7">
        <w:rPr>
          <w:rFonts w:ascii="Calibri" w:hAnsi="Calibri"/>
          <w:szCs w:val="24"/>
        </w:rPr>
        <w:t>distriktets utbildningsdag den 10 oktober.</w:t>
      </w:r>
    </w:p>
    <w:p w:rsidR="008F237B" w:rsidRPr="004611F3" w:rsidRDefault="008F237B" w:rsidP="008F237B">
      <w:pPr>
        <w:rPr>
          <w:rFonts w:ascii="Calibri" w:hAnsi="Calibri"/>
          <w:szCs w:val="24"/>
        </w:rPr>
      </w:pPr>
    </w:p>
    <w:p w:rsidR="008F237B" w:rsidRDefault="008F237B">
      <w:pPr>
        <w:rPr>
          <w:rFonts w:ascii="Calibri" w:hAnsi="Calibri"/>
          <w:szCs w:val="24"/>
        </w:rPr>
      </w:pPr>
      <w:r w:rsidRPr="004611F3">
        <w:rPr>
          <w:rFonts w:ascii="Calibri" w:hAnsi="Calibri"/>
          <w:szCs w:val="24"/>
        </w:rPr>
        <w:t>Styrelsen ser fram emot en utvecklande och kreativ säsong.</w:t>
      </w:r>
    </w:p>
    <w:p w:rsidR="00BF23EB" w:rsidRDefault="00BF23EB">
      <w:pPr>
        <w:rPr>
          <w:rFonts w:ascii="Calibri" w:hAnsi="Calibri"/>
          <w:szCs w:val="24"/>
        </w:rPr>
      </w:pPr>
    </w:p>
    <w:p w:rsidR="00BF23EB" w:rsidRDefault="00BF23EB">
      <w:pPr>
        <w:rPr>
          <w:rFonts w:ascii="Calibri" w:hAnsi="Calibri"/>
          <w:szCs w:val="24"/>
        </w:rPr>
      </w:pPr>
      <w:r>
        <w:rPr>
          <w:rFonts w:ascii="Calibri" w:hAnsi="Calibri"/>
          <w:szCs w:val="24"/>
        </w:rPr>
        <w:t>Styrelsen 2020-05-27</w:t>
      </w:r>
    </w:p>
    <w:p w:rsidR="008666C7" w:rsidRPr="008666C7" w:rsidRDefault="008666C7">
      <w:pPr>
        <w:rPr>
          <w:rFonts w:ascii="Calibri" w:hAnsi="Calibri"/>
          <w:szCs w:val="24"/>
        </w:rPr>
      </w:pPr>
    </w:p>
    <w:p w:rsidR="008F237B" w:rsidRDefault="008F237B" w:rsidP="008F237B">
      <w:pPr>
        <w:pStyle w:val="Rubrik2"/>
      </w:pPr>
      <w:bookmarkStart w:id="2" w:name="_Toc41489226"/>
      <w:r>
        <w:t>Styrelsens förslag</w:t>
      </w:r>
      <w:bookmarkEnd w:id="2"/>
    </w:p>
    <w:p w:rsidR="004B2506" w:rsidRPr="004B2506" w:rsidRDefault="004B2506" w:rsidP="008F237B">
      <w:pPr>
        <w:pStyle w:val="Rubrik3"/>
      </w:pPr>
      <w:bookmarkStart w:id="3" w:name="_Toc41489227"/>
      <w:r w:rsidRPr="004B2506">
        <w:t>Säga upp lokalen</w:t>
      </w:r>
      <w:bookmarkEnd w:id="3"/>
    </w:p>
    <w:p w:rsidR="00AB3B14" w:rsidRDefault="00743784">
      <w:pPr>
        <w:rPr>
          <w:rFonts w:asciiTheme="minorHAnsi" w:hAnsiTheme="minorHAnsi"/>
          <w:sz w:val="22"/>
          <w:szCs w:val="22"/>
        </w:rPr>
      </w:pPr>
      <w:r>
        <w:rPr>
          <w:rFonts w:asciiTheme="minorHAnsi" w:hAnsiTheme="minorHAnsi"/>
          <w:sz w:val="22"/>
          <w:szCs w:val="22"/>
        </w:rPr>
        <w:t>Kinna IBK:s styrelse föreslår att klubblokalen på Kullängsgatan sägs upp.</w:t>
      </w:r>
    </w:p>
    <w:p w:rsidR="00AB3B14" w:rsidRDefault="00743784">
      <w:pPr>
        <w:rPr>
          <w:rFonts w:asciiTheme="minorHAnsi" w:hAnsiTheme="minorHAnsi"/>
          <w:b/>
          <w:sz w:val="22"/>
          <w:szCs w:val="22"/>
        </w:rPr>
      </w:pPr>
      <w:r>
        <w:rPr>
          <w:rFonts w:asciiTheme="minorHAnsi" w:hAnsiTheme="minorHAnsi"/>
          <w:b/>
          <w:sz w:val="22"/>
          <w:szCs w:val="22"/>
        </w:rPr>
        <w:t>Bakgrund:</w:t>
      </w:r>
    </w:p>
    <w:p w:rsidR="00AB3B14" w:rsidRDefault="00743784">
      <w:r>
        <w:rPr>
          <w:rFonts w:asciiTheme="minorHAnsi" w:hAnsiTheme="minorHAnsi"/>
          <w:sz w:val="22"/>
          <w:szCs w:val="22"/>
        </w:rPr>
        <w:t>Lokalen kostar årligen 60 000kr (hyra och el) minus bidrag från kommunen på 35 000 kr, d v s totalt ca 25 000 kr per år. Det är onödigt att betala 2000kr/månad, då lokalen mest utnyttjats för ett månatligt styrelsemöte. Lokalen är dessutom otillräckligt värmeisolerad.</w:t>
      </w:r>
    </w:p>
    <w:p w:rsidR="00AB3B14" w:rsidRDefault="00AB3B14">
      <w:pPr>
        <w:rPr>
          <w:rFonts w:asciiTheme="minorHAnsi" w:hAnsiTheme="minorHAnsi"/>
          <w:sz w:val="22"/>
          <w:szCs w:val="22"/>
        </w:rPr>
      </w:pPr>
    </w:p>
    <w:p w:rsidR="00AB3B14" w:rsidRDefault="00AB3B14">
      <w:pPr>
        <w:rPr>
          <w:rFonts w:asciiTheme="minorHAnsi" w:hAnsiTheme="minorHAnsi"/>
          <w:sz w:val="22"/>
          <w:szCs w:val="22"/>
        </w:rPr>
      </w:pPr>
    </w:p>
    <w:p w:rsidR="00AB3B14" w:rsidRDefault="004B2506" w:rsidP="008F237B">
      <w:pPr>
        <w:pStyle w:val="Rubrik3"/>
      </w:pPr>
      <w:bookmarkStart w:id="4" w:name="_Toc41489228"/>
      <w:r>
        <w:t>Genomföra Klassinnebandyn</w:t>
      </w:r>
      <w:bookmarkEnd w:id="4"/>
    </w:p>
    <w:p w:rsidR="00AB3B14" w:rsidRDefault="00743784">
      <w:r>
        <w:rPr>
          <w:rFonts w:asciiTheme="minorHAnsi" w:hAnsiTheme="minorHAnsi"/>
          <w:sz w:val="22"/>
          <w:szCs w:val="22"/>
        </w:rPr>
        <w:t xml:space="preserve"> Styrelsen föreslår att Kinna IBK genomför klassinnebandy sista lördagen på höstlovet dvs. den 24 oktober 2020 och att en kommitté utses med minst 4 medlemmar.</w:t>
      </w:r>
    </w:p>
    <w:p w:rsidR="00AB3B14" w:rsidRDefault="00743784">
      <w:pPr>
        <w:rPr>
          <w:rFonts w:asciiTheme="minorHAnsi" w:hAnsiTheme="minorHAnsi"/>
          <w:sz w:val="22"/>
          <w:szCs w:val="22"/>
        </w:rPr>
      </w:pPr>
      <w:r>
        <w:rPr>
          <w:rFonts w:asciiTheme="minorHAnsi" w:hAnsiTheme="minorHAnsi"/>
          <w:sz w:val="22"/>
          <w:szCs w:val="22"/>
        </w:rPr>
        <w:t xml:space="preserve"> Kommittén påbörjar sitt arbete redan nu och träffas regelbundet fram aktuellt datum i oktober med tätare träffar i september och oktober för att kunna genomföra klassinnebandyn på bästa sätt. Kommittén avslutar sitt uppdrag med en utvärdering efter genomförd aktivitet. </w:t>
      </w:r>
    </w:p>
    <w:p w:rsidR="00D679FF" w:rsidRDefault="00D679FF">
      <w:pPr>
        <w:rPr>
          <w:rFonts w:asciiTheme="minorHAnsi" w:hAnsiTheme="minorHAnsi"/>
          <w:sz w:val="22"/>
          <w:szCs w:val="22"/>
        </w:rPr>
      </w:pPr>
    </w:p>
    <w:p w:rsidR="00D679FF" w:rsidRDefault="00D679FF" w:rsidP="00D679FF">
      <w:pPr>
        <w:pStyle w:val="Rubrik3"/>
      </w:pPr>
      <w:r>
        <w:br w:type="page"/>
      </w:r>
    </w:p>
    <w:p w:rsidR="00D679FF" w:rsidRDefault="00D679FF" w:rsidP="00D679FF">
      <w:pPr>
        <w:pStyle w:val="Rubrik3"/>
      </w:pPr>
      <w:bookmarkStart w:id="5" w:name="_Toc41489229"/>
      <w:r>
        <w:lastRenderedPageBreak/>
        <w:t xml:space="preserve">Årsredovisning </w:t>
      </w:r>
      <w:proofErr w:type="gramStart"/>
      <w:r>
        <w:t>19-20</w:t>
      </w:r>
      <w:proofErr w:type="gramEnd"/>
      <w:r>
        <w:t xml:space="preserve"> och </w:t>
      </w:r>
      <w:r w:rsidRPr="00D679FF">
        <w:t>Budget 20-21</w:t>
      </w:r>
      <w:bookmarkEnd w:id="5"/>
    </w:p>
    <w:tbl>
      <w:tblPr>
        <w:tblW w:w="8328" w:type="dxa"/>
        <w:tblInd w:w="70" w:type="dxa"/>
        <w:tblCellMar>
          <w:left w:w="70" w:type="dxa"/>
          <w:right w:w="70" w:type="dxa"/>
        </w:tblCellMar>
        <w:tblLook w:val="04A0" w:firstRow="1" w:lastRow="0" w:firstColumn="1" w:lastColumn="0" w:noHBand="0" w:noVBand="1"/>
      </w:tblPr>
      <w:tblGrid>
        <w:gridCol w:w="1720"/>
        <w:gridCol w:w="1100"/>
        <w:gridCol w:w="146"/>
        <w:gridCol w:w="2022"/>
        <w:gridCol w:w="1100"/>
        <w:gridCol w:w="1100"/>
        <w:gridCol w:w="1140"/>
      </w:tblGrid>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b/>
                <w:bCs/>
              </w:rPr>
            </w:pPr>
            <w:r w:rsidRPr="00D679FF">
              <w:rPr>
                <w:rFonts w:ascii="Calibri" w:hAnsi="Calibri" w:cs="Calibri"/>
                <w:b/>
                <w:bCs/>
              </w:rPr>
              <w:t>Intäkter</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b/>
                <w:bCs/>
              </w:rPr>
            </w:pPr>
          </w:p>
        </w:tc>
        <w:tc>
          <w:tcPr>
            <w:tcW w:w="2168" w:type="dxa"/>
            <w:gridSpan w:val="2"/>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i/>
                <w:iCs/>
                <w:u w:val="single"/>
              </w:rPr>
            </w:pPr>
            <w:r w:rsidRPr="00D679FF">
              <w:rPr>
                <w:rFonts w:ascii="Calibri" w:hAnsi="Calibri" w:cs="Calibri"/>
                <w:i/>
                <w:iCs/>
                <w:u w:val="single"/>
              </w:rPr>
              <w:t xml:space="preserve"> Resultat </w:t>
            </w:r>
            <w:proofErr w:type="gramStart"/>
            <w:r w:rsidRPr="00D679FF">
              <w:rPr>
                <w:rFonts w:ascii="Calibri" w:hAnsi="Calibri" w:cs="Calibri"/>
                <w:i/>
                <w:iCs/>
                <w:u w:val="single"/>
              </w:rPr>
              <w:t>2019-2020</w:t>
            </w:r>
            <w:proofErr w:type="gramEnd"/>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i/>
                <w:iCs/>
                <w:u w:val="single"/>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center"/>
            </w:pPr>
          </w:p>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center"/>
              <w:rPr>
                <w:rFonts w:ascii="Calibri" w:hAnsi="Calibri" w:cs="Calibri"/>
                <w:b/>
                <w:bCs/>
                <w:u w:val="single"/>
              </w:rPr>
            </w:pPr>
            <w:proofErr w:type="gramStart"/>
            <w:r w:rsidRPr="00D679FF">
              <w:rPr>
                <w:rFonts w:ascii="Calibri" w:hAnsi="Calibri" w:cs="Calibri"/>
                <w:b/>
                <w:bCs/>
                <w:u w:val="single"/>
              </w:rPr>
              <w:t>2020-2021</w:t>
            </w:r>
            <w:proofErr w:type="gramEnd"/>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Bidrag</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000000"/>
              </w:rPr>
              <w:t xml:space="preserve">144 201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rPr>
              <w:t xml:space="preserve">145 000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Bingolotto</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000000"/>
              </w:rPr>
              <w:t xml:space="preserve">1 635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rPr>
              <w:t xml:space="preserve">5 000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Gräsroten</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000000"/>
              </w:rPr>
              <w:t xml:space="preserve">2 061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rPr>
              <w:t xml:space="preserve">2 000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Kiosk</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000000"/>
              </w:rPr>
              <w:t xml:space="preserve">49 012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rPr>
              <w:t xml:space="preserve">50 000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Klassinnebandy</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000000"/>
              </w:rPr>
              <w:t xml:space="preserve">0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rPr>
              <w:t xml:space="preserve">10 000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roofErr w:type="spellStart"/>
            <w:r w:rsidRPr="00D679FF">
              <w:rPr>
                <w:rFonts w:ascii="Calibri" w:hAnsi="Calibri" w:cs="Calibri"/>
              </w:rPr>
              <w:t>KML</w:t>
            </w:r>
            <w:proofErr w:type="spellEnd"/>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000000"/>
              </w:rPr>
              <w:t xml:space="preserve">6 794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rPr>
              <w:t xml:space="preserve">18 000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Medlemsavgifter</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000000"/>
              </w:rPr>
              <w:t xml:space="preserve">104 510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rPr>
              <w:t xml:space="preserve">115 000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roofErr w:type="spellStart"/>
            <w:r w:rsidRPr="00D679FF">
              <w:rPr>
                <w:rFonts w:ascii="Calibri" w:hAnsi="Calibri" w:cs="Calibri"/>
              </w:rPr>
              <w:t>SFC</w:t>
            </w:r>
            <w:proofErr w:type="spellEnd"/>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000000"/>
              </w:rPr>
              <w:t xml:space="preserve">31 494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rPr>
              <w:t xml:space="preserve">30 000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Sponsring</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000000"/>
              </w:rPr>
              <w:t xml:space="preserve">31 548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rPr>
              <w:t xml:space="preserve">40 000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Övrigt</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000000"/>
              </w:rPr>
              <w:t xml:space="preserve">0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single" w:sz="4" w:space="0" w:color="auto"/>
              <w:right w:val="nil"/>
            </w:tcBorders>
            <w:shd w:val="clear" w:color="auto" w:fill="auto"/>
            <w:noWrap/>
            <w:vAlign w:val="bottom"/>
            <w:hideMark/>
          </w:tcPr>
          <w:p w:rsidR="00D679FF" w:rsidRPr="00D679FF" w:rsidRDefault="00D679FF" w:rsidP="00D679FF">
            <w:pPr>
              <w:rPr>
                <w:rFonts w:ascii="Calibri" w:hAnsi="Calibri" w:cs="Calibri"/>
                <w:color w:val="000000"/>
              </w:rPr>
            </w:pPr>
            <w:r w:rsidRPr="00D679FF">
              <w:rPr>
                <w:rFonts w:ascii="Calibri" w:hAnsi="Calibri" w:cs="Calibri"/>
                <w:color w:val="000000"/>
              </w:rPr>
              <w:t>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b/>
                <w:bCs/>
              </w:rPr>
            </w:pPr>
            <w:r w:rsidRPr="00D679FF">
              <w:rPr>
                <w:rFonts w:ascii="Calibri" w:hAnsi="Calibri" w:cs="Calibri"/>
                <w:b/>
                <w:bCs/>
              </w:rPr>
              <w:t>Summa</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b/>
                <w:bCs/>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b/>
                <w:bCs/>
                <w:color w:val="000000"/>
              </w:rPr>
            </w:pPr>
            <w:r w:rsidRPr="00D679FF">
              <w:rPr>
                <w:rFonts w:ascii="Calibri" w:hAnsi="Calibri" w:cs="Calibri"/>
                <w:b/>
                <w:bCs/>
                <w:color w:val="000000"/>
              </w:rPr>
              <w:t xml:space="preserve">371 255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b/>
                <w:bCs/>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single" w:sz="4" w:space="0" w:color="auto"/>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b/>
                <w:bCs/>
              </w:rPr>
            </w:pPr>
            <w:r w:rsidRPr="00D679FF">
              <w:rPr>
                <w:rFonts w:ascii="Calibri" w:hAnsi="Calibri" w:cs="Calibri"/>
                <w:b/>
                <w:bCs/>
              </w:rPr>
              <w:t xml:space="preserve">415 000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b/>
                <w:bCs/>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b/>
                <w:bCs/>
              </w:rPr>
            </w:pPr>
            <w:r w:rsidRPr="00D679FF">
              <w:rPr>
                <w:rFonts w:ascii="Calibri" w:hAnsi="Calibri" w:cs="Calibri"/>
                <w:b/>
                <w:bCs/>
              </w:rPr>
              <w:t>Kostnader</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b/>
                <w:bCs/>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Bank</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-3 435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color w:val="FF0000"/>
              </w:rPr>
              <w:t xml:space="preserve">-5 000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Domare</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-18 877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color w:val="FF0000"/>
              </w:rPr>
              <w:t xml:space="preserve">-20 000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Förbund</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-42 600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color w:val="FF0000"/>
              </w:rPr>
              <w:t xml:space="preserve">-40 000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Kiosk</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-27 776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color w:val="FF0000"/>
              </w:rPr>
              <w:t xml:space="preserve">-40 000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Klassinnebandy</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FF0000"/>
              </w:rPr>
            </w:pPr>
            <w:r w:rsidRPr="00D679FF">
              <w:rPr>
                <w:rFonts w:ascii="Calibri" w:hAnsi="Calibri" w:cs="Calibri"/>
                <w:color w:val="FF0000"/>
              </w:rPr>
              <w:t xml:space="preserve">0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FF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color w:val="FF0000"/>
              </w:rPr>
              <w:t xml:space="preserve">-3 000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roofErr w:type="spellStart"/>
            <w:r w:rsidRPr="00D679FF">
              <w:rPr>
                <w:rFonts w:ascii="Calibri" w:hAnsi="Calibri" w:cs="Calibri"/>
              </w:rPr>
              <w:t>KML</w:t>
            </w:r>
            <w:proofErr w:type="spellEnd"/>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FF0000"/>
              </w:rPr>
            </w:pPr>
            <w:r w:rsidRPr="00D679FF">
              <w:rPr>
                <w:rFonts w:ascii="Calibri" w:hAnsi="Calibri" w:cs="Calibri"/>
                <w:color w:val="FF0000"/>
              </w:rPr>
              <w:t xml:space="preserve">0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FF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color w:val="FF0000"/>
              </w:rPr>
              <w:t xml:space="preserve">-2 000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Licenser</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-23 390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color w:val="FF0000"/>
              </w:rPr>
              <w:t xml:space="preserve">-25 000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roofErr w:type="spellStart"/>
            <w:r w:rsidRPr="00D679FF">
              <w:rPr>
                <w:rFonts w:ascii="Calibri" w:hAnsi="Calibri" w:cs="Calibri"/>
              </w:rPr>
              <w:t>Halllhyror</w:t>
            </w:r>
            <w:proofErr w:type="spellEnd"/>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-90 395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color w:val="FF0000"/>
              </w:rPr>
              <w:t xml:space="preserve">-100 000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Klubblokal</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-51 583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color w:val="FF0000"/>
              </w:rPr>
              <w:t xml:space="preserve">-15 000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Kontorsmaterial</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-602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color w:val="FF0000"/>
              </w:rPr>
              <w:t xml:space="preserve">-2 000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Marknadsföring</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-3 007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color w:val="FF0000"/>
              </w:rPr>
              <w:t xml:space="preserve">-5 000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Material</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-45 136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color w:val="FF0000"/>
              </w:rPr>
              <w:t xml:space="preserve">-50 000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Priser, Medaljer</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-479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color w:val="FF0000"/>
              </w:rPr>
              <w:t xml:space="preserve">-1 000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Programvaror</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-3 215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FF0000"/>
              </w:rPr>
            </w:pPr>
            <w:r w:rsidRPr="00D679FF">
              <w:rPr>
                <w:rFonts w:ascii="Calibri" w:hAnsi="Calibri" w:cs="Calibri"/>
                <w:color w:val="FF0000"/>
              </w:rPr>
              <w:t xml:space="preserve">-3 000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roofErr w:type="spellStart"/>
            <w:r w:rsidRPr="00D679FF">
              <w:rPr>
                <w:rFonts w:ascii="Calibri" w:hAnsi="Calibri" w:cs="Calibri"/>
              </w:rPr>
              <w:t>SFC</w:t>
            </w:r>
            <w:proofErr w:type="spellEnd"/>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-4 284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color w:val="FF0000"/>
              </w:rPr>
              <w:t xml:space="preserve">-5 000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Träningsläger</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-8 614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color w:val="FF0000"/>
              </w:rPr>
              <w:t xml:space="preserve">-2 000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Turneringar</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-17 300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FF0000"/>
              </w:rPr>
            </w:pPr>
            <w:r w:rsidRPr="00D679FF">
              <w:rPr>
                <w:rFonts w:ascii="Calibri" w:hAnsi="Calibri" w:cs="Calibri"/>
                <w:color w:val="FF0000"/>
              </w:rPr>
              <w:t xml:space="preserve">-25 000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Utbildningar</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-12 600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rPr>
            </w:pPr>
            <w:r w:rsidRPr="00D679FF">
              <w:rPr>
                <w:rFonts w:ascii="Calibri" w:hAnsi="Calibri" w:cs="Calibri"/>
                <w:color w:val="FF0000"/>
              </w:rPr>
              <w:t xml:space="preserve">-20 000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r w:rsidRPr="00D679FF">
              <w:rPr>
                <w:rFonts w:ascii="Calibri" w:hAnsi="Calibri" w:cs="Calibri"/>
              </w:rPr>
              <w:t>Övrigt</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-2 687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r w:rsidRPr="00D679FF">
              <w:rPr>
                <w:rFonts w:ascii="Calibri" w:hAnsi="Calibri" w:cs="Calibri"/>
                <w:color w:val="FF0000"/>
              </w:rPr>
              <w:t xml:space="preserve">-2 000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single" w:sz="4" w:space="0" w:color="auto"/>
              <w:right w:val="nil"/>
            </w:tcBorders>
            <w:shd w:val="clear" w:color="auto" w:fill="auto"/>
            <w:noWrap/>
            <w:vAlign w:val="bottom"/>
            <w:hideMark/>
          </w:tcPr>
          <w:p w:rsidR="00D679FF" w:rsidRPr="00D679FF" w:rsidRDefault="00D679FF" w:rsidP="00D679FF">
            <w:pPr>
              <w:rPr>
                <w:rFonts w:ascii="Calibri" w:hAnsi="Calibri" w:cs="Calibri"/>
                <w:color w:val="000000"/>
              </w:rPr>
            </w:pPr>
            <w:r w:rsidRPr="00D679FF">
              <w:rPr>
                <w:rFonts w:ascii="Calibri" w:hAnsi="Calibri" w:cs="Calibri"/>
                <w:color w:val="000000"/>
              </w:rPr>
              <w:t>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b/>
                <w:bCs/>
              </w:rPr>
            </w:pPr>
            <w:r w:rsidRPr="00D679FF">
              <w:rPr>
                <w:rFonts w:ascii="Calibri" w:hAnsi="Calibri" w:cs="Calibri"/>
                <w:b/>
                <w:bCs/>
              </w:rPr>
              <w:t>Kostnader</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b/>
                <w:bCs/>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b/>
                <w:bCs/>
                <w:color w:val="000000"/>
              </w:rPr>
            </w:pPr>
            <w:r w:rsidRPr="00D679FF">
              <w:rPr>
                <w:rFonts w:ascii="Calibri" w:hAnsi="Calibri" w:cs="Calibri"/>
                <w:b/>
                <w:bCs/>
                <w:color w:val="FF0000"/>
              </w:rPr>
              <w:t xml:space="preserve">-355 979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b/>
                <w:bCs/>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single" w:sz="4" w:space="0" w:color="auto"/>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b/>
                <w:bCs/>
              </w:rPr>
            </w:pPr>
            <w:r w:rsidRPr="00D679FF">
              <w:rPr>
                <w:rFonts w:ascii="Calibri" w:hAnsi="Calibri" w:cs="Calibri"/>
                <w:b/>
                <w:bCs/>
                <w:color w:val="FF0000"/>
              </w:rPr>
              <w:t xml:space="preserve">-365 000 </w:t>
            </w:r>
          </w:p>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b/>
                <w:bCs/>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tc>
      </w:tr>
      <w:tr w:rsidR="00D679FF" w:rsidRPr="00D679FF" w:rsidTr="00D679FF">
        <w:trPr>
          <w:trHeight w:val="280"/>
        </w:trPr>
        <w:tc>
          <w:tcPr>
            <w:tcW w:w="172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b/>
                <w:bCs/>
              </w:rPr>
            </w:pPr>
            <w:r w:rsidRPr="00D679FF">
              <w:rPr>
                <w:rFonts w:ascii="Calibri" w:hAnsi="Calibri" w:cs="Calibri"/>
                <w:b/>
                <w:bCs/>
              </w:rPr>
              <w:t>Årets resultat</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rPr>
                <w:rFonts w:ascii="Calibri" w:hAnsi="Calibri" w:cs="Calibri"/>
                <w:b/>
                <w:bCs/>
              </w:rPr>
            </w:pPr>
          </w:p>
        </w:tc>
        <w:tc>
          <w:tcPr>
            <w:tcW w:w="146" w:type="dxa"/>
            <w:tcBorders>
              <w:top w:val="nil"/>
              <w:left w:val="nil"/>
              <w:bottom w:val="nil"/>
              <w:right w:val="nil"/>
            </w:tcBorders>
            <w:shd w:val="clear" w:color="auto" w:fill="auto"/>
            <w:noWrap/>
            <w:vAlign w:val="bottom"/>
            <w:hideMark/>
          </w:tcPr>
          <w:p w:rsidR="00D679FF" w:rsidRPr="00D679FF" w:rsidRDefault="00D679FF" w:rsidP="00D679FF"/>
        </w:tc>
        <w:tc>
          <w:tcPr>
            <w:tcW w:w="2022"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b/>
                <w:bCs/>
                <w:color w:val="000000"/>
              </w:rPr>
            </w:pPr>
            <w:r w:rsidRPr="00D679FF">
              <w:rPr>
                <w:rFonts w:ascii="Calibri" w:hAnsi="Calibri" w:cs="Calibri"/>
                <w:b/>
                <w:bCs/>
                <w:color w:val="000000"/>
              </w:rPr>
              <w:t xml:space="preserve">15 276 </w:t>
            </w:r>
          </w:p>
        </w:tc>
        <w:tc>
          <w:tcPr>
            <w:tcW w:w="110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b/>
                <w:bCs/>
                <w:color w:val="000000"/>
              </w:rPr>
            </w:pPr>
          </w:p>
        </w:tc>
        <w:tc>
          <w:tcPr>
            <w:tcW w:w="1100" w:type="dxa"/>
            <w:tcBorders>
              <w:top w:val="nil"/>
              <w:left w:val="nil"/>
              <w:bottom w:val="nil"/>
              <w:right w:val="nil"/>
            </w:tcBorders>
            <w:shd w:val="clear" w:color="auto" w:fill="auto"/>
            <w:noWrap/>
            <w:vAlign w:val="bottom"/>
            <w:hideMark/>
          </w:tcPr>
          <w:p w:rsidR="00D679FF" w:rsidRPr="00D679FF" w:rsidRDefault="00D679FF" w:rsidP="00D679FF"/>
        </w:tc>
        <w:tc>
          <w:tcPr>
            <w:tcW w:w="1140" w:type="dxa"/>
            <w:tcBorders>
              <w:top w:val="nil"/>
              <w:left w:val="nil"/>
              <w:bottom w:val="nil"/>
              <w:right w:val="nil"/>
            </w:tcBorders>
            <w:shd w:val="clear" w:color="auto" w:fill="auto"/>
            <w:noWrap/>
            <w:vAlign w:val="bottom"/>
            <w:hideMark/>
          </w:tcPr>
          <w:p w:rsidR="00D679FF" w:rsidRPr="00D679FF" w:rsidRDefault="00D679FF" w:rsidP="00D679FF">
            <w:pPr>
              <w:jc w:val="right"/>
              <w:rPr>
                <w:rFonts w:ascii="Calibri" w:hAnsi="Calibri" w:cs="Calibri"/>
                <w:b/>
                <w:bCs/>
                <w:color w:val="000000"/>
              </w:rPr>
            </w:pPr>
            <w:r w:rsidRPr="00D679FF">
              <w:rPr>
                <w:rFonts w:ascii="Calibri" w:hAnsi="Calibri" w:cs="Calibri"/>
                <w:b/>
                <w:bCs/>
                <w:color w:val="000000"/>
              </w:rPr>
              <w:t xml:space="preserve">50 000 </w:t>
            </w:r>
          </w:p>
        </w:tc>
      </w:tr>
    </w:tbl>
    <w:p w:rsidR="00AB3B14" w:rsidRDefault="00AB3B14">
      <w:pPr>
        <w:rPr>
          <w:rFonts w:asciiTheme="minorHAnsi" w:hAnsiTheme="minorHAnsi"/>
          <w:sz w:val="22"/>
          <w:szCs w:val="22"/>
        </w:rPr>
      </w:pPr>
    </w:p>
    <w:p w:rsidR="00D679FF" w:rsidRDefault="00D679FF">
      <w:pPr>
        <w:rPr>
          <w:rFonts w:asciiTheme="minorHAnsi" w:hAnsiTheme="minorHAnsi"/>
          <w:sz w:val="22"/>
          <w:szCs w:val="22"/>
        </w:rPr>
      </w:pPr>
    </w:p>
    <w:p w:rsidR="00D679FF" w:rsidRDefault="00D679FF" w:rsidP="008F237B">
      <w:pPr>
        <w:pStyle w:val="Rubrik2"/>
      </w:pPr>
      <w:r>
        <w:br w:type="page"/>
      </w:r>
    </w:p>
    <w:p w:rsidR="008F237B" w:rsidRDefault="008F237B" w:rsidP="008F237B">
      <w:pPr>
        <w:pStyle w:val="Rubrik2"/>
      </w:pPr>
      <w:bookmarkStart w:id="6" w:name="_Toc41489230"/>
      <w:r>
        <w:lastRenderedPageBreak/>
        <w:t>Förslag från medlemmar</w:t>
      </w:r>
      <w:bookmarkEnd w:id="6"/>
    </w:p>
    <w:p w:rsidR="004B2506" w:rsidRDefault="004B2506" w:rsidP="008F237B">
      <w:pPr>
        <w:pStyle w:val="Rubrik3"/>
      </w:pPr>
      <w:bookmarkStart w:id="7" w:name="_Toc41489231"/>
      <w:r>
        <w:t>Kontantlös Kiosk</w:t>
      </w:r>
      <w:bookmarkEnd w:id="7"/>
    </w:p>
    <w:p w:rsidR="00AB3B14" w:rsidRPr="004B2506" w:rsidRDefault="004B2506">
      <w:pPr>
        <w:rPr>
          <w:rFonts w:asciiTheme="minorHAnsi" w:hAnsiTheme="minorHAnsi"/>
          <w:b/>
          <w:bCs/>
          <w:sz w:val="22"/>
          <w:szCs w:val="22"/>
        </w:rPr>
      </w:pPr>
      <w:r w:rsidRPr="004B2506">
        <w:rPr>
          <w:rFonts w:asciiTheme="minorHAnsi" w:hAnsiTheme="minorHAnsi"/>
          <w:b/>
          <w:bCs/>
          <w:sz w:val="22"/>
          <w:szCs w:val="22"/>
        </w:rPr>
        <w:t>Förslag från Ingvar Andersson F0506</w:t>
      </w:r>
    </w:p>
    <w:p w:rsidR="004B2506" w:rsidRDefault="004B2506">
      <w:pPr>
        <w:rPr>
          <w:rFonts w:asciiTheme="minorHAnsi" w:hAnsiTheme="minorHAnsi"/>
          <w:sz w:val="22"/>
          <w:szCs w:val="22"/>
        </w:rPr>
      </w:pPr>
      <w:r>
        <w:rPr>
          <w:rFonts w:asciiTheme="minorHAnsi" w:hAnsiTheme="minorHAnsi"/>
          <w:sz w:val="22"/>
          <w:szCs w:val="22"/>
        </w:rPr>
        <w:t xml:space="preserve">För att underlätta administrationen vid matcher så kunde Kinna IBK övergå till helt kontantlös kiosk. Detta skulle underlätta för kassören och för de som står i kiosken. </w:t>
      </w:r>
      <w:proofErr w:type="spellStart"/>
      <w:r>
        <w:rPr>
          <w:rFonts w:asciiTheme="minorHAnsi" w:hAnsiTheme="minorHAnsi"/>
          <w:sz w:val="22"/>
          <w:szCs w:val="22"/>
        </w:rPr>
        <w:t>Swish</w:t>
      </w:r>
      <w:proofErr w:type="spellEnd"/>
      <w:r>
        <w:rPr>
          <w:rFonts w:asciiTheme="minorHAnsi" w:hAnsiTheme="minorHAnsi"/>
          <w:sz w:val="22"/>
          <w:szCs w:val="22"/>
        </w:rPr>
        <w:t xml:space="preserve"> blir vanligare och om någon bara har kontanter kan säkert någon annan </w:t>
      </w:r>
      <w:proofErr w:type="spellStart"/>
      <w:r>
        <w:rPr>
          <w:rFonts w:asciiTheme="minorHAnsi" w:hAnsiTheme="minorHAnsi"/>
          <w:sz w:val="22"/>
          <w:szCs w:val="22"/>
        </w:rPr>
        <w:t>swisha</w:t>
      </w:r>
      <w:proofErr w:type="spellEnd"/>
      <w:r>
        <w:rPr>
          <w:rFonts w:asciiTheme="minorHAnsi" w:hAnsiTheme="minorHAnsi"/>
          <w:sz w:val="22"/>
          <w:szCs w:val="22"/>
        </w:rPr>
        <w:t>.</w:t>
      </w:r>
    </w:p>
    <w:p w:rsidR="004B2506" w:rsidRDefault="004B2506">
      <w:pPr>
        <w:rPr>
          <w:rFonts w:asciiTheme="minorHAnsi" w:hAnsiTheme="minorHAnsi"/>
          <w:sz w:val="22"/>
          <w:szCs w:val="22"/>
        </w:rPr>
      </w:pPr>
    </w:p>
    <w:p w:rsidR="008666C7" w:rsidRDefault="008666C7">
      <w:pPr>
        <w:rPr>
          <w:rFonts w:asciiTheme="minorHAnsi" w:hAnsiTheme="minorHAnsi"/>
          <w:sz w:val="22"/>
          <w:szCs w:val="22"/>
        </w:rPr>
      </w:pPr>
      <w:r>
        <w:rPr>
          <w:rFonts w:asciiTheme="minorHAnsi" w:hAnsiTheme="minorHAnsi"/>
          <w:sz w:val="22"/>
          <w:szCs w:val="22"/>
        </w:rPr>
        <w:t>Styrelsen yttrande:</w:t>
      </w:r>
    </w:p>
    <w:p w:rsidR="004B2506" w:rsidRDefault="008666C7">
      <w:pPr>
        <w:rPr>
          <w:rFonts w:asciiTheme="minorHAnsi" w:hAnsiTheme="minorHAnsi"/>
          <w:sz w:val="22"/>
          <w:szCs w:val="22"/>
        </w:rPr>
      </w:pPr>
      <w:r>
        <w:rPr>
          <w:rFonts w:asciiTheme="minorHAnsi" w:hAnsiTheme="minorHAnsi"/>
          <w:sz w:val="22"/>
          <w:szCs w:val="22"/>
        </w:rPr>
        <w:t>Styrelsen tycker att detta är en bra ide och föreslår årsmötet att rös</w:t>
      </w:r>
      <w:r w:rsidR="00D679FF">
        <w:rPr>
          <w:rFonts w:asciiTheme="minorHAnsi" w:hAnsiTheme="minorHAnsi"/>
          <w:sz w:val="22"/>
          <w:szCs w:val="22"/>
        </w:rPr>
        <w:t>t</w:t>
      </w:r>
      <w:r>
        <w:rPr>
          <w:rFonts w:asciiTheme="minorHAnsi" w:hAnsiTheme="minorHAnsi"/>
          <w:sz w:val="22"/>
          <w:szCs w:val="22"/>
        </w:rPr>
        <w:t>a ja till förslaget.</w:t>
      </w:r>
    </w:p>
    <w:p w:rsidR="00DD68EA" w:rsidRDefault="00DD68EA" w:rsidP="00DD68EA"/>
    <w:p w:rsidR="00D679FF" w:rsidRPr="00DD68EA" w:rsidRDefault="00D679FF" w:rsidP="00DD68EA"/>
    <w:p w:rsidR="008666C7" w:rsidRDefault="008666C7" w:rsidP="008666C7">
      <w:pPr>
        <w:pStyle w:val="Rubrik2"/>
      </w:pPr>
      <w:bookmarkStart w:id="8" w:name="_Toc41489232"/>
      <w:r>
        <w:t xml:space="preserve">Valberedningens förslag till styrelse </w:t>
      </w:r>
      <w:proofErr w:type="gramStart"/>
      <w:r>
        <w:t>20-21</w:t>
      </w:r>
      <w:bookmarkEnd w:id="8"/>
      <w:proofErr w:type="gramEnd"/>
    </w:p>
    <w:p w:rsidR="00ED384B" w:rsidRPr="003816E4" w:rsidRDefault="00ED384B" w:rsidP="00ED384B">
      <w:pPr>
        <w:tabs>
          <w:tab w:val="left" w:pos="567"/>
        </w:tabs>
        <w:rPr>
          <w:rFonts w:asciiTheme="minorHAnsi" w:hAnsiTheme="minorHAnsi"/>
        </w:rPr>
      </w:pPr>
    </w:p>
    <w:tbl>
      <w:tblPr>
        <w:tblStyle w:val="Tabellrutnt"/>
        <w:tblW w:w="0" w:type="auto"/>
        <w:tblInd w:w="555" w:type="dxa"/>
        <w:tblLook w:val="04A0" w:firstRow="1" w:lastRow="0" w:firstColumn="1" w:lastColumn="0" w:noHBand="0" w:noVBand="1"/>
      </w:tblPr>
      <w:tblGrid>
        <w:gridCol w:w="2835"/>
        <w:gridCol w:w="2836"/>
        <w:gridCol w:w="2836"/>
      </w:tblGrid>
      <w:tr w:rsidR="00ED384B" w:rsidTr="00CB7F46">
        <w:tc>
          <w:tcPr>
            <w:tcW w:w="2835" w:type="dxa"/>
          </w:tcPr>
          <w:p w:rsidR="00ED384B" w:rsidRPr="00254601" w:rsidRDefault="00ED384B" w:rsidP="00CB7F46">
            <w:r w:rsidRPr="00254601">
              <w:rPr>
                <w:rFonts w:asciiTheme="minorHAnsi" w:hAnsiTheme="minorHAnsi"/>
              </w:rPr>
              <w:t>Ordförande på ett år</w:t>
            </w:r>
            <w:r>
              <w:rPr>
                <w:rFonts w:asciiTheme="minorHAnsi" w:hAnsiTheme="minorHAnsi"/>
              </w:rPr>
              <w:t>.</w:t>
            </w:r>
          </w:p>
        </w:tc>
        <w:tc>
          <w:tcPr>
            <w:tcW w:w="2836" w:type="dxa"/>
          </w:tcPr>
          <w:p w:rsidR="00ED384B" w:rsidRPr="00254601" w:rsidRDefault="00ED384B" w:rsidP="00CB7F46">
            <w:r>
              <w:rPr>
                <w:rFonts w:asciiTheme="minorHAnsi" w:hAnsiTheme="minorHAnsi"/>
              </w:rPr>
              <w:t>Jonas Moberg</w:t>
            </w:r>
          </w:p>
        </w:tc>
        <w:tc>
          <w:tcPr>
            <w:tcW w:w="2836" w:type="dxa"/>
          </w:tcPr>
          <w:p w:rsidR="00ED384B" w:rsidRPr="00254601" w:rsidRDefault="00ED384B" w:rsidP="00CB7F46">
            <w:r w:rsidRPr="00254601">
              <w:rPr>
                <w:rFonts w:asciiTheme="minorHAnsi" w:hAnsiTheme="minorHAnsi"/>
              </w:rPr>
              <w:t>Omval</w:t>
            </w:r>
            <w:r>
              <w:rPr>
                <w:rFonts w:asciiTheme="minorHAnsi" w:hAnsiTheme="minorHAnsi"/>
              </w:rPr>
              <w:t>.</w:t>
            </w:r>
          </w:p>
        </w:tc>
      </w:tr>
      <w:tr w:rsidR="00ED384B" w:rsidTr="00CB7F46">
        <w:tc>
          <w:tcPr>
            <w:tcW w:w="2835" w:type="dxa"/>
          </w:tcPr>
          <w:p w:rsidR="00ED384B" w:rsidRPr="00254601" w:rsidRDefault="00ED384B" w:rsidP="00CB7F46">
            <w:r>
              <w:rPr>
                <w:rFonts w:asciiTheme="minorHAnsi" w:hAnsiTheme="minorHAnsi"/>
              </w:rPr>
              <w:t>Ledamot.</w:t>
            </w:r>
          </w:p>
        </w:tc>
        <w:tc>
          <w:tcPr>
            <w:tcW w:w="2836" w:type="dxa"/>
          </w:tcPr>
          <w:p w:rsidR="00ED384B" w:rsidRPr="00254601" w:rsidRDefault="00ED384B" w:rsidP="00CB7F46">
            <w:proofErr w:type="spellStart"/>
            <w:r w:rsidRPr="00254601">
              <w:rPr>
                <w:rFonts w:asciiTheme="minorHAnsi" w:hAnsiTheme="minorHAnsi"/>
              </w:rPr>
              <w:t>Jeanita</w:t>
            </w:r>
            <w:proofErr w:type="spellEnd"/>
            <w:r w:rsidRPr="00254601">
              <w:rPr>
                <w:rFonts w:asciiTheme="minorHAnsi" w:hAnsiTheme="minorHAnsi"/>
              </w:rPr>
              <w:t xml:space="preserve"> Karlsson</w:t>
            </w:r>
          </w:p>
        </w:tc>
        <w:tc>
          <w:tcPr>
            <w:tcW w:w="2836" w:type="dxa"/>
          </w:tcPr>
          <w:p w:rsidR="00ED384B" w:rsidRPr="00254601" w:rsidRDefault="003079BE" w:rsidP="00CB7F46">
            <w:r>
              <w:t>Vald 2019</w:t>
            </w:r>
            <w:r w:rsidR="00ED384B">
              <w:t>.</w:t>
            </w:r>
          </w:p>
        </w:tc>
      </w:tr>
      <w:tr w:rsidR="00ED384B" w:rsidTr="00CB7F46">
        <w:trPr>
          <w:trHeight w:val="264"/>
        </w:trPr>
        <w:tc>
          <w:tcPr>
            <w:tcW w:w="2835" w:type="dxa"/>
          </w:tcPr>
          <w:p w:rsidR="00ED384B" w:rsidRPr="00254601" w:rsidRDefault="00ED384B" w:rsidP="00CB7F46">
            <w:pPr>
              <w:rPr>
                <w:rFonts w:asciiTheme="minorHAnsi" w:hAnsiTheme="minorHAnsi"/>
              </w:rPr>
            </w:pPr>
            <w:r>
              <w:rPr>
                <w:rFonts w:asciiTheme="minorHAnsi" w:hAnsiTheme="minorHAnsi"/>
              </w:rPr>
              <w:t>Ledamot.</w:t>
            </w:r>
          </w:p>
        </w:tc>
        <w:tc>
          <w:tcPr>
            <w:tcW w:w="2836" w:type="dxa"/>
          </w:tcPr>
          <w:p w:rsidR="00ED384B" w:rsidRPr="00254601" w:rsidRDefault="00ED384B" w:rsidP="00CB7F46">
            <w:pPr>
              <w:rPr>
                <w:rFonts w:asciiTheme="minorHAnsi" w:hAnsiTheme="minorHAnsi"/>
              </w:rPr>
            </w:pPr>
            <w:r>
              <w:rPr>
                <w:rFonts w:asciiTheme="minorHAnsi" w:hAnsiTheme="minorHAnsi"/>
              </w:rPr>
              <w:t>Jan Karlsson</w:t>
            </w:r>
          </w:p>
        </w:tc>
        <w:tc>
          <w:tcPr>
            <w:tcW w:w="2836" w:type="dxa"/>
          </w:tcPr>
          <w:p w:rsidR="00ED384B" w:rsidRPr="00254601" w:rsidRDefault="003079BE" w:rsidP="00CB7F46">
            <w:pPr>
              <w:rPr>
                <w:rFonts w:asciiTheme="minorHAnsi" w:hAnsiTheme="minorHAnsi"/>
              </w:rPr>
            </w:pPr>
            <w:r>
              <w:rPr>
                <w:rFonts w:asciiTheme="minorHAnsi" w:hAnsiTheme="minorHAnsi"/>
              </w:rPr>
              <w:t>Vald 2019</w:t>
            </w:r>
          </w:p>
        </w:tc>
      </w:tr>
      <w:tr w:rsidR="00ED384B" w:rsidTr="00CB7F46">
        <w:trPr>
          <w:trHeight w:val="264"/>
        </w:trPr>
        <w:tc>
          <w:tcPr>
            <w:tcW w:w="2835" w:type="dxa"/>
          </w:tcPr>
          <w:p w:rsidR="00ED384B" w:rsidRPr="00254601" w:rsidRDefault="00ED384B" w:rsidP="00CB7F46">
            <w:r>
              <w:rPr>
                <w:rFonts w:asciiTheme="minorHAnsi" w:hAnsiTheme="minorHAnsi"/>
              </w:rPr>
              <w:t>Ledamot.</w:t>
            </w:r>
          </w:p>
        </w:tc>
        <w:tc>
          <w:tcPr>
            <w:tcW w:w="2836" w:type="dxa"/>
          </w:tcPr>
          <w:p w:rsidR="00ED384B" w:rsidRPr="00254601" w:rsidRDefault="00ED384B" w:rsidP="00CB7F46">
            <w:r w:rsidRPr="00254601">
              <w:rPr>
                <w:rFonts w:asciiTheme="minorHAnsi" w:hAnsiTheme="minorHAnsi"/>
              </w:rPr>
              <w:t>Tomas Andersson</w:t>
            </w:r>
          </w:p>
        </w:tc>
        <w:tc>
          <w:tcPr>
            <w:tcW w:w="2836" w:type="dxa"/>
          </w:tcPr>
          <w:p w:rsidR="00ED384B" w:rsidRPr="00254601" w:rsidRDefault="00ED384B" w:rsidP="00CB7F46">
            <w:r>
              <w:t>Omval</w:t>
            </w:r>
            <w:r w:rsidR="003079BE">
              <w:t xml:space="preserve"> 2 år</w:t>
            </w:r>
            <w:r>
              <w:t>.</w:t>
            </w:r>
          </w:p>
        </w:tc>
      </w:tr>
      <w:tr w:rsidR="00ED384B" w:rsidTr="00CB7F46">
        <w:tc>
          <w:tcPr>
            <w:tcW w:w="2835" w:type="dxa"/>
          </w:tcPr>
          <w:p w:rsidR="00ED384B" w:rsidRPr="00254601" w:rsidRDefault="00ED384B" w:rsidP="00CB7F46">
            <w:r>
              <w:rPr>
                <w:rFonts w:asciiTheme="minorHAnsi" w:hAnsiTheme="minorHAnsi"/>
              </w:rPr>
              <w:t>Ledamo</w:t>
            </w:r>
            <w:r w:rsidR="003079BE">
              <w:rPr>
                <w:rFonts w:asciiTheme="minorHAnsi" w:hAnsiTheme="minorHAnsi"/>
              </w:rPr>
              <w:t>t</w:t>
            </w:r>
            <w:r>
              <w:rPr>
                <w:rFonts w:asciiTheme="minorHAnsi" w:hAnsiTheme="minorHAnsi"/>
              </w:rPr>
              <w:t>.</w:t>
            </w:r>
          </w:p>
        </w:tc>
        <w:tc>
          <w:tcPr>
            <w:tcW w:w="2836" w:type="dxa"/>
          </w:tcPr>
          <w:p w:rsidR="00ED384B" w:rsidRPr="00254601" w:rsidRDefault="00ED384B" w:rsidP="00CB7F46">
            <w:r w:rsidRPr="00254601">
              <w:rPr>
                <w:rFonts w:asciiTheme="minorHAnsi" w:hAnsiTheme="minorHAnsi"/>
              </w:rPr>
              <w:t xml:space="preserve">Dennis </w:t>
            </w:r>
            <w:proofErr w:type="spellStart"/>
            <w:r w:rsidRPr="00254601">
              <w:rPr>
                <w:rFonts w:asciiTheme="minorHAnsi" w:hAnsiTheme="minorHAnsi"/>
              </w:rPr>
              <w:t>Jelse</w:t>
            </w:r>
            <w:proofErr w:type="spellEnd"/>
          </w:p>
        </w:tc>
        <w:tc>
          <w:tcPr>
            <w:tcW w:w="2836" w:type="dxa"/>
          </w:tcPr>
          <w:p w:rsidR="00ED384B" w:rsidRPr="00254601" w:rsidRDefault="00ED384B" w:rsidP="00CB7F46">
            <w:r>
              <w:t>Omval</w:t>
            </w:r>
            <w:r w:rsidR="003079BE">
              <w:t xml:space="preserve"> 2 </w:t>
            </w:r>
            <w:proofErr w:type="gramStart"/>
            <w:r w:rsidR="003079BE">
              <w:t xml:space="preserve">år </w:t>
            </w:r>
            <w:r>
              <w:t>.</w:t>
            </w:r>
            <w:proofErr w:type="gramEnd"/>
          </w:p>
        </w:tc>
      </w:tr>
      <w:tr w:rsidR="00ED384B" w:rsidTr="00CB7F46">
        <w:tc>
          <w:tcPr>
            <w:tcW w:w="2835" w:type="dxa"/>
          </w:tcPr>
          <w:p w:rsidR="00ED384B" w:rsidRPr="00254601" w:rsidRDefault="00ED384B" w:rsidP="00CB7F46">
            <w:r>
              <w:rPr>
                <w:rFonts w:asciiTheme="minorHAnsi" w:hAnsiTheme="minorHAnsi"/>
              </w:rPr>
              <w:t>Ledamot</w:t>
            </w:r>
            <w:r w:rsidR="00E03309">
              <w:rPr>
                <w:rFonts w:asciiTheme="minorHAnsi" w:hAnsiTheme="minorHAnsi"/>
              </w:rPr>
              <w:t>.</w:t>
            </w:r>
          </w:p>
        </w:tc>
        <w:tc>
          <w:tcPr>
            <w:tcW w:w="2836" w:type="dxa"/>
          </w:tcPr>
          <w:p w:rsidR="00ED384B" w:rsidRPr="00254601" w:rsidRDefault="003079BE" w:rsidP="00CB7F46">
            <w:r>
              <w:rPr>
                <w:rFonts w:asciiTheme="minorHAnsi" w:hAnsiTheme="minorHAnsi"/>
              </w:rPr>
              <w:t>Fredrik Larsson</w:t>
            </w:r>
            <w:r>
              <w:t xml:space="preserve"> </w:t>
            </w:r>
          </w:p>
        </w:tc>
        <w:tc>
          <w:tcPr>
            <w:tcW w:w="2836" w:type="dxa"/>
          </w:tcPr>
          <w:p w:rsidR="00ED384B" w:rsidRPr="00254601" w:rsidRDefault="00ED384B" w:rsidP="00CB7F46">
            <w:r>
              <w:rPr>
                <w:rFonts w:asciiTheme="minorHAnsi" w:hAnsiTheme="minorHAnsi"/>
              </w:rPr>
              <w:t>Nyval</w:t>
            </w:r>
            <w:r w:rsidR="003079BE">
              <w:rPr>
                <w:rFonts w:asciiTheme="minorHAnsi" w:hAnsiTheme="minorHAnsi"/>
              </w:rPr>
              <w:t xml:space="preserve"> 2 år</w:t>
            </w:r>
            <w:r w:rsidR="00E03309">
              <w:rPr>
                <w:rFonts w:asciiTheme="minorHAnsi" w:hAnsiTheme="minorHAnsi"/>
              </w:rPr>
              <w:t>.</w:t>
            </w:r>
          </w:p>
        </w:tc>
      </w:tr>
      <w:tr w:rsidR="00ED384B" w:rsidTr="00CB7F46">
        <w:tc>
          <w:tcPr>
            <w:tcW w:w="2835" w:type="dxa"/>
          </w:tcPr>
          <w:p w:rsidR="00ED384B" w:rsidRPr="009B5780" w:rsidRDefault="00ED384B" w:rsidP="00CB7F46">
            <w:pPr>
              <w:rPr>
                <w:rFonts w:asciiTheme="minorHAnsi" w:hAnsiTheme="minorHAnsi"/>
              </w:rPr>
            </w:pPr>
            <w:r w:rsidRPr="009B5780">
              <w:rPr>
                <w:rFonts w:asciiTheme="minorHAnsi" w:hAnsiTheme="minorHAnsi"/>
              </w:rPr>
              <w:t>Ledamot</w:t>
            </w:r>
            <w:r w:rsidR="00E03309">
              <w:rPr>
                <w:rFonts w:asciiTheme="minorHAnsi" w:hAnsiTheme="minorHAnsi"/>
              </w:rPr>
              <w:t>.</w:t>
            </w:r>
          </w:p>
        </w:tc>
        <w:tc>
          <w:tcPr>
            <w:tcW w:w="2836" w:type="dxa"/>
          </w:tcPr>
          <w:p w:rsidR="00ED384B" w:rsidRPr="009B5780" w:rsidRDefault="003079BE" w:rsidP="00CB7F46">
            <w:pPr>
              <w:rPr>
                <w:rFonts w:asciiTheme="minorHAnsi" w:hAnsiTheme="minorHAnsi"/>
              </w:rPr>
            </w:pPr>
            <w:r>
              <w:t>Jonas Malmberg.</w:t>
            </w:r>
          </w:p>
        </w:tc>
        <w:tc>
          <w:tcPr>
            <w:tcW w:w="2836" w:type="dxa"/>
          </w:tcPr>
          <w:p w:rsidR="00ED384B" w:rsidRPr="009B5780" w:rsidRDefault="00E03309" w:rsidP="00CB7F46">
            <w:pPr>
              <w:rPr>
                <w:rFonts w:asciiTheme="minorHAnsi" w:hAnsiTheme="minorHAnsi"/>
              </w:rPr>
            </w:pPr>
            <w:r>
              <w:rPr>
                <w:rFonts w:asciiTheme="minorHAnsi" w:hAnsiTheme="minorHAnsi"/>
              </w:rPr>
              <w:t>Fyllnadsval</w:t>
            </w:r>
            <w:r w:rsidR="003079BE">
              <w:rPr>
                <w:rFonts w:asciiTheme="minorHAnsi" w:hAnsiTheme="minorHAnsi"/>
              </w:rPr>
              <w:t xml:space="preserve"> 1 år</w:t>
            </w:r>
            <w:r>
              <w:rPr>
                <w:rFonts w:asciiTheme="minorHAnsi" w:hAnsiTheme="minorHAnsi"/>
              </w:rPr>
              <w:t>.</w:t>
            </w:r>
          </w:p>
        </w:tc>
      </w:tr>
    </w:tbl>
    <w:p w:rsidR="00ED384B" w:rsidRDefault="00ED384B" w:rsidP="00ED384B">
      <w:pPr>
        <w:ind w:left="1080"/>
        <w:rPr>
          <w:rFonts w:asciiTheme="minorHAnsi" w:hAnsiTheme="minorHAnsi"/>
        </w:rPr>
      </w:pPr>
    </w:p>
    <w:p w:rsidR="00ED384B" w:rsidRDefault="00BF23EB" w:rsidP="00ED384B">
      <w:r>
        <w:t>Övriga val:</w:t>
      </w:r>
    </w:p>
    <w:p w:rsidR="00E03309" w:rsidRPr="00E772C8" w:rsidRDefault="00E03309" w:rsidP="00E03309">
      <w:r>
        <w:t>Revisor ett år.</w:t>
      </w:r>
      <w:r w:rsidRPr="00E03309">
        <w:t xml:space="preserve"> </w:t>
      </w:r>
      <w:r>
        <w:tab/>
      </w:r>
      <w:r>
        <w:tab/>
      </w:r>
      <w:r w:rsidRPr="00E772C8">
        <w:t>Jonas Axelsson</w:t>
      </w:r>
      <w:r w:rsidR="009C00AB" w:rsidRPr="00E772C8">
        <w:tab/>
      </w:r>
      <w:r w:rsidR="009C00AB" w:rsidRPr="00E772C8">
        <w:tab/>
        <w:t>Nyval</w:t>
      </w:r>
    </w:p>
    <w:p w:rsidR="00E03309" w:rsidRDefault="00E03309" w:rsidP="00ED384B">
      <w:proofErr w:type="spellStart"/>
      <w:r w:rsidRPr="00E03309">
        <w:t>Revisorsuppleant</w:t>
      </w:r>
      <w:proofErr w:type="spellEnd"/>
      <w:r w:rsidRPr="00E03309">
        <w:t xml:space="preserve"> ett å</w:t>
      </w:r>
      <w:r>
        <w:t>r.</w:t>
      </w:r>
      <w:r w:rsidRPr="00E03309">
        <w:tab/>
        <w:t>Torbjörn Snygg</w:t>
      </w:r>
      <w:r w:rsidR="009C00AB">
        <w:tab/>
      </w:r>
      <w:r w:rsidR="009C00AB">
        <w:tab/>
        <w:t>Omval</w:t>
      </w:r>
    </w:p>
    <w:p w:rsidR="00E03309" w:rsidRDefault="00E03309" w:rsidP="00ED384B"/>
    <w:p w:rsidR="00E03309" w:rsidRDefault="00E03309" w:rsidP="00ED384B">
      <w:r>
        <w:t>Valberedning ett år</w:t>
      </w:r>
      <w:r w:rsidR="00DD68EA">
        <w:tab/>
        <w:t>Inga förslag.</w:t>
      </w:r>
    </w:p>
    <w:p w:rsidR="00E03309" w:rsidRDefault="00E03309" w:rsidP="00ED384B"/>
    <w:p w:rsidR="00E03309" w:rsidRPr="00E03309" w:rsidRDefault="00E03309" w:rsidP="00ED384B">
      <w:r>
        <w:t>Klassinnebandy kommitté</w:t>
      </w:r>
      <w:r>
        <w:tab/>
        <w:t>Maria Johansson</w:t>
      </w:r>
      <w:r w:rsidR="009C00AB">
        <w:t xml:space="preserve"> F05/06</w:t>
      </w:r>
    </w:p>
    <w:p w:rsidR="00E03309" w:rsidRPr="00E03309" w:rsidRDefault="00BF23EB">
      <w:r>
        <w:t>Ht20</w:t>
      </w:r>
      <w:r w:rsidR="00E03309">
        <w:tab/>
      </w:r>
      <w:r w:rsidR="00E03309">
        <w:tab/>
        <w:t>Malin Häggblad</w:t>
      </w:r>
      <w:r w:rsidR="009C00AB">
        <w:t xml:space="preserve"> P06</w:t>
      </w:r>
    </w:p>
    <w:sectPr w:rsidR="00E03309" w:rsidRPr="00E03309">
      <w:pgSz w:w="11906" w:h="16838"/>
      <w:pgMar w:top="1417" w:right="1417" w:bottom="1417" w:left="1417"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obo Std">
    <w:altName w:val="Cambria"/>
    <w:panose1 w:val="020B0604020202020204"/>
    <w:charset w:val="00"/>
    <w:family w:val="modern"/>
    <w:notTrueType/>
    <w:pitch w:val="variable"/>
    <w:sig w:usb0="800000AF" w:usb1="4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485EF3"/>
    <w:multiLevelType w:val="hybridMultilevel"/>
    <w:tmpl w:val="C5A8714C"/>
    <w:lvl w:ilvl="0" w:tplc="58F29C5A">
      <w:start w:val="1"/>
      <w:numFmt w:val="decimal"/>
      <w:lvlText w:val="%1."/>
      <w:lvlJc w:val="left"/>
      <w:pPr>
        <w:tabs>
          <w:tab w:val="num" w:pos="720"/>
        </w:tabs>
        <w:ind w:left="720" w:hanging="360"/>
      </w:pPr>
      <w:rPr>
        <w:rFonts w:hint="default"/>
        <w:b w:val="0"/>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3B14"/>
    <w:rsid w:val="002E1D1C"/>
    <w:rsid w:val="003079BE"/>
    <w:rsid w:val="004B2506"/>
    <w:rsid w:val="00743784"/>
    <w:rsid w:val="008666C7"/>
    <w:rsid w:val="008823E1"/>
    <w:rsid w:val="008F237B"/>
    <w:rsid w:val="009C00AB"/>
    <w:rsid w:val="00AB3B14"/>
    <w:rsid w:val="00BF23EB"/>
    <w:rsid w:val="00D679FF"/>
    <w:rsid w:val="00DC20E2"/>
    <w:rsid w:val="00DD68EA"/>
    <w:rsid w:val="00E03309"/>
    <w:rsid w:val="00E772C8"/>
    <w:rsid w:val="00ED384B"/>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8BD4302"/>
  <w15:docId w15:val="{AFDF351B-C4D9-424E-8ECA-E7972EDD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90"/>
    <w:rPr>
      <w:rFonts w:ascii="Times New Roman" w:eastAsia="Times New Roman" w:hAnsi="Times New Roman" w:cs="Times New Roman"/>
      <w:szCs w:val="20"/>
      <w:lang w:eastAsia="sv-SE"/>
    </w:rPr>
  </w:style>
  <w:style w:type="paragraph" w:styleId="Rubrik1">
    <w:name w:val="heading 1"/>
    <w:basedOn w:val="Normal"/>
    <w:next w:val="Normal"/>
    <w:link w:val="Rubrik1Char"/>
    <w:uiPriority w:val="9"/>
    <w:qFormat/>
    <w:rsid w:val="008F23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8F2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8F23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idhuvudChar">
    <w:name w:val="Sidhuvud Char"/>
    <w:basedOn w:val="Standardstycketeckensnitt"/>
    <w:link w:val="Sidhuvud"/>
    <w:uiPriority w:val="99"/>
    <w:qFormat/>
    <w:rsid w:val="00CC3C90"/>
    <w:rPr>
      <w:rFonts w:ascii="Times New Roman" w:eastAsia="Times New Roman" w:hAnsi="Times New Roman" w:cs="Times New Roman"/>
      <w:sz w:val="20"/>
      <w:szCs w:val="20"/>
      <w:lang w:eastAsia="sv-SE"/>
    </w:rPr>
  </w:style>
  <w:style w:type="paragraph" w:styleId="Rubrik">
    <w:name w:val="Title"/>
    <w:basedOn w:val="Normal"/>
    <w:next w:val="Brdtext"/>
    <w:qForma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line="288" w:lineRule="auto"/>
    </w:pPr>
  </w:style>
  <w:style w:type="paragraph" w:styleId="Lista">
    <w:name w:val="List"/>
    <w:basedOn w:val="Brdtext"/>
    <w:rPr>
      <w:rFonts w:cs="Arial"/>
    </w:rPr>
  </w:style>
  <w:style w:type="paragraph" w:styleId="Beskrivning">
    <w:name w:val="caption"/>
    <w:basedOn w:val="Normal"/>
    <w:qFormat/>
    <w:pPr>
      <w:suppressLineNumbers/>
      <w:spacing w:before="120" w:after="120"/>
    </w:pPr>
    <w:rPr>
      <w:rFonts w:cs="Arial"/>
      <w:i/>
      <w:iCs/>
      <w:sz w:val="24"/>
      <w:szCs w:val="24"/>
    </w:rPr>
  </w:style>
  <w:style w:type="paragraph" w:customStyle="1" w:styleId="Frteckning">
    <w:name w:val="Förteckning"/>
    <w:basedOn w:val="Normal"/>
    <w:qFormat/>
    <w:pPr>
      <w:suppressLineNumbers/>
    </w:pPr>
    <w:rPr>
      <w:rFonts w:cs="Arial"/>
    </w:rPr>
  </w:style>
  <w:style w:type="paragraph" w:styleId="Sidhuvud">
    <w:name w:val="header"/>
    <w:basedOn w:val="Normal"/>
    <w:link w:val="SidhuvudChar"/>
    <w:uiPriority w:val="99"/>
    <w:rsid w:val="00CC3C90"/>
    <w:pPr>
      <w:tabs>
        <w:tab w:val="center" w:pos="4536"/>
        <w:tab w:val="right" w:pos="9072"/>
      </w:tabs>
    </w:pPr>
  </w:style>
  <w:style w:type="character" w:customStyle="1" w:styleId="Rubrik1Char">
    <w:name w:val="Rubrik 1 Char"/>
    <w:basedOn w:val="Standardstycketeckensnitt"/>
    <w:link w:val="Rubrik1"/>
    <w:uiPriority w:val="9"/>
    <w:rsid w:val="008F237B"/>
    <w:rPr>
      <w:rFonts w:asciiTheme="majorHAnsi" w:eastAsiaTheme="majorEastAsia" w:hAnsiTheme="majorHAnsi" w:cstheme="majorBidi"/>
      <w:color w:val="365F91" w:themeColor="accent1" w:themeShade="BF"/>
      <w:sz w:val="32"/>
      <w:szCs w:val="32"/>
      <w:lang w:eastAsia="sv-SE"/>
    </w:rPr>
  </w:style>
  <w:style w:type="paragraph" w:styleId="Innehllsfrteckningsrubrik">
    <w:name w:val="TOC Heading"/>
    <w:basedOn w:val="Rubrik1"/>
    <w:next w:val="Normal"/>
    <w:uiPriority w:val="39"/>
    <w:unhideWhenUsed/>
    <w:qFormat/>
    <w:rsid w:val="008F237B"/>
    <w:pPr>
      <w:spacing w:before="480" w:line="276" w:lineRule="auto"/>
      <w:outlineLvl w:val="9"/>
    </w:pPr>
    <w:rPr>
      <w:b/>
      <w:bCs/>
      <w:sz w:val="28"/>
      <w:szCs w:val="28"/>
    </w:rPr>
  </w:style>
  <w:style w:type="paragraph" w:styleId="Innehll1">
    <w:name w:val="toc 1"/>
    <w:basedOn w:val="Normal"/>
    <w:next w:val="Normal"/>
    <w:autoRedefine/>
    <w:uiPriority w:val="39"/>
    <w:semiHidden/>
    <w:unhideWhenUsed/>
    <w:rsid w:val="008F237B"/>
    <w:pPr>
      <w:spacing w:before="240" w:after="120"/>
    </w:pPr>
    <w:rPr>
      <w:rFonts w:asciiTheme="minorHAnsi" w:hAnsiTheme="minorHAnsi" w:cstheme="minorHAnsi"/>
      <w:b/>
      <w:bCs/>
    </w:rPr>
  </w:style>
  <w:style w:type="paragraph" w:styleId="Innehll2">
    <w:name w:val="toc 2"/>
    <w:basedOn w:val="Normal"/>
    <w:next w:val="Normal"/>
    <w:autoRedefine/>
    <w:uiPriority w:val="39"/>
    <w:unhideWhenUsed/>
    <w:rsid w:val="008F237B"/>
    <w:pPr>
      <w:spacing w:before="120"/>
      <w:ind w:left="200"/>
    </w:pPr>
    <w:rPr>
      <w:rFonts w:asciiTheme="minorHAnsi" w:hAnsiTheme="minorHAnsi" w:cstheme="minorHAnsi"/>
      <w:i/>
      <w:iCs/>
    </w:rPr>
  </w:style>
  <w:style w:type="paragraph" w:styleId="Innehll3">
    <w:name w:val="toc 3"/>
    <w:basedOn w:val="Normal"/>
    <w:next w:val="Normal"/>
    <w:autoRedefine/>
    <w:uiPriority w:val="39"/>
    <w:unhideWhenUsed/>
    <w:rsid w:val="008F237B"/>
    <w:pPr>
      <w:ind w:left="400"/>
    </w:pPr>
    <w:rPr>
      <w:rFonts w:asciiTheme="minorHAnsi" w:hAnsiTheme="minorHAnsi" w:cstheme="minorHAnsi"/>
    </w:rPr>
  </w:style>
  <w:style w:type="paragraph" w:styleId="Innehll4">
    <w:name w:val="toc 4"/>
    <w:basedOn w:val="Normal"/>
    <w:next w:val="Normal"/>
    <w:autoRedefine/>
    <w:uiPriority w:val="39"/>
    <w:semiHidden/>
    <w:unhideWhenUsed/>
    <w:rsid w:val="008F237B"/>
    <w:pPr>
      <w:ind w:left="600"/>
    </w:pPr>
    <w:rPr>
      <w:rFonts w:asciiTheme="minorHAnsi" w:hAnsiTheme="minorHAnsi" w:cstheme="minorHAnsi"/>
    </w:rPr>
  </w:style>
  <w:style w:type="paragraph" w:styleId="Innehll5">
    <w:name w:val="toc 5"/>
    <w:basedOn w:val="Normal"/>
    <w:next w:val="Normal"/>
    <w:autoRedefine/>
    <w:uiPriority w:val="39"/>
    <w:semiHidden/>
    <w:unhideWhenUsed/>
    <w:rsid w:val="008F237B"/>
    <w:pPr>
      <w:ind w:left="800"/>
    </w:pPr>
    <w:rPr>
      <w:rFonts w:asciiTheme="minorHAnsi" w:hAnsiTheme="minorHAnsi" w:cstheme="minorHAnsi"/>
    </w:rPr>
  </w:style>
  <w:style w:type="paragraph" w:styleId="Innehll6">
    <w:name w:val="toc 6"/>
    <w:basedOn w:val="Normal"/>
    <w:next w:val="Normal"/>
    <w:autoRedefine/>
    <w:uiPriority w:val="39"/>
    <w:semiHidden/>
    <w:unhideWhenUsed/>
    <w:rsid w:val="008F237B"/>
    <w:pPr>
      <w:ind w:left="1000"/>
    </w:pPr>
    <w:rPr>
      <w:rFonts w:asciiTheme="minorHAnsi" w:hAnsiTheme="minorHAnsi" w:cstheme="minorHAnsi"/>
    </w:rPr>
  </w:style>
  <w:style w:type="paragraph" w:styleId="Innehll7">
    <w:name w:val="toc 7"/>
    <w:basedOn w:val="Normal"/>
    <w:next w:val="Normal"/>
    <w:autoRedefine/>
    <w:uiPriority w:val="39"/>
    <w:semiHidden/>
    <w:unhideWhenUsed/>
    <w:rsid w:val="008F237B"/>
    <w:pPr>
      <w:ind w:left="1200"/>
    </w:pPr>
    <w:rPr>
      <w:rFonts w:asciiTheme="minorHAnsi" w:hAnsiTheme="minorHAnsi" w:cstheme="minorHAnsi"/>
    </w:rPr>
  </w:style>
  <w:style w:type="paragraph" w:styleId="Innehll8">
    <w:name w:val="toc 8"/>
    <w:basedOn w:val="Normal"/>
    <w:next w:val="Normal"/>
    <w:autoRedefine/>
    <w:uiPriority w:val="39"/>
    <w:semiHidden/>
    <w:unhideWhenUsed/>
    <w:rsid w:val="008F237B"/>
    <w:pPr>
      <w:ind w:left="1400"/>
    </w:pPr>
    <w:rPr>
      <w:rFonts w:asciiTheme="minorHAnsi" w:hAnsiTheme="minorHAnsi" w:cstheme="minorHAnsi"/>
    </w:rPr>
  </w:style>
  <w:style w:type="paragraph" w:styleId="Innehll9">
    <w:name w:val="toc 9"/>
    <w:basedOn w:val="Normal"/>
    <w:next w:val="Normal"/>
    <w:autoRedefine/>
    <w:uiPriority w:val="39"/>
    <w:semiHidden/>
    <w:unhideWhenUsed/>
    <w:rsid w:val="008F237B"/>
    <w:pPr>
      <w:ind w:left="1600"/>
    </w:pPr>
    <w:rPr>
      <w:rFonts w:asciiTheme="minorHAnsi" w:hAnsiTheme="minorHAnsi" w:cstheme="minorHAnsi"/>
    </w:rPr>
  </w:style>
  <w:style w:type="character" w:customStyle="1" w:styleId="Rubrik2Char">
    <w:name w:val="Rubrik 2 Char"/>
    <w:basedOn w:val="Standardstycketeckensnitt"/>
    <w:link w:val="Rubrik2"/>
    <w:uiPriority w:val="9"/>
    <w:rsid w:val="008F237B"/>
    <w:rPr>
      <w:rFonts w:asciiTheme="majorHAnsi" w:eastAsiaTheme="majorEastAsia" w:hAnsiTheme="majorHAnsi" w:cstheme="majorBidi"/>
      <w:color w:val="365F91" w:themeColor="accent1" w:themeShade="BF"/>
      <w:sz w:val="26"/>
      <w:szCs w:val="26"/>
      <w:lang w:eastAsia="sv-SE"/>
    </w:rPr>
  </w:style>
  <w:style w:type="character" w:customStyle="1" w:styleId="Rubrik3Char">
    <w:name w:val="Rubrik 3 Char"/>
    <w:basedOn w:val="Standardstycketeckensnitt"/>
    <w:link w:val="Rubrik3"/>
    <w:uiPriority w:val="9"/>
    <w:rsid w:val="008F237B"/>
    <w:rPr>
      <w:rFonts w:asciiTheme="majorHAnsi" w:eastAsiaTheme="majorEastAsia" w:hAnsiTheme="majorHAnsi" w:cstheme="majorBidi"/>
      <w:color w:val="243F60" w:themeColor="accent1" w:themeShade="7F"/>
      <w:sz w:val="24"/>
      <w:szCs w:val="24"/>
      <w:lang w:eastAsia="sv-SE"/>
    </w:rPr>
  </w:style>
  <w:style w:type="character" w:styleId="Hyperlnk">
    <w:name w:val="Hyperlink"/>
    <w:basedOn w:val="Standardstycketeckensnitt"/>
    <w:uiPriority w:val="99"/>
    <w:unhideWhenUsed/>
    <w:rsid w:val="008F237B"/>
    <w:rPr>
      <w:color w:val="0000FF" w:themeColor="hyperlink"/>
      <w:u w:val="single"/>
    </w:rPr>
  </w:style>
  <w:style w:type="table" w:styleId="Tabellrutnt">
    <w:name w:val="Table Grid"/>
    <w:basedOn w:val="Normaltabell"/>
    <w:uiPriority w:val="59"/>
    <w:rsid w:val="00ED384B"/>
    <w:rPr>
      <w:rFonts w:ascii="Times New Roman" w:eastAsia="Times New Roman" w:hAnsi="Times New Roman" w:cs="Times New Roman"/>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085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B4E4-717B-9846-A459-77760424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1513</Words>
  <Characters>8021</Characters>
  <Application>Microsoft Office Word</Application>
  <DocSecurity>0</DocSecurity>
  <Lines>66</Lines>
  <Paragraphs>19</Paragraphs>
  <ScaleCrop>false</ScaleCrop>
  <HeadingPairs>
    <vt:vector size="2" baseType="variant">
      <vt:variant>
        <vt:lpstr>Rubrik</vt:lpstr>
      </vt:variant>
      <vt:variant>
        <vt:i4>1</vt:i4>
      </vt:variant>
    </vt:vector>
  </HeadingPairs>
  <TitlesOfParts>
    <vt:vector size="1" baseType="lpstr">
      <vt:lpstr/>
    </vt:vector>
  </TitlesOfParts>
  <Company>SVEAB</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Norling</dc:creator>
  <dc:description/>
  <cp:lastModifiedBy>Jonas Moberg</cp:lastModifiedBy>
  <cp:revision>21</cp:revision>
  <dcterms:created xsi:type="dcterms:W3CDTF">2020-04-01T11:24:00Z</dcterms:created>
  <dcterms:modified xsi:type="dcterms:W3CDTF">2020-05-27T14:27:00Z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SVEAB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