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62BA" w14:textId="38B45D8B" w:rsidR="005A1D8A" w:rsidRDefault="00000000">
      <w:pPr>
        <w:spacing w:after="0" w:line="240" w:lineRule="auto"/>
        <w:jc w:val="center"/>
        <w:rPr>
          <w:color w:val="2F5496"/>
          <w:sz w:val="26"/>
          <w:szCs w:val="26"/>
        </w:rPr>
      </w:pPr>
      <w:r>
        <w:rPr>
          <w:color w:val="2F5496"/>
          <w:sz w:val="26"/>
          <w:szCs w:val="26"/>
        </w:rPr>
        <w:t>KFUM Örebro Frisbee SFMSC  </w:t>
      </w:r>
      <w:r>
        <w:br/>
      </w:r>
      <w:r>
        <w:rPr>
          <w:color w:val="000000"/>
          <w:sz w:val="56"/>
          <w:szCs w:val="56"/>
        </w:rPr>
        <w:t>Ekonomisk årsberättelse  </w:t>
      </w:r>
      <w:r>
        <w:br/>
      </w:r>
      <w:r>
        <w:rPr>
          <w:color w:val="000000"/>
          <w:sz w:val="56"/>
          <w:szCs w:val="56"/>
        </w:rPr>
        <w:t>för verksamhetsåret 202</w:t>
      </w:r>
      <w:r w:rsidR="009D3C5A">
        <w:rPr>
          <w:color w:val="000000"/>
          <w:sz w:val="56"/>
          <w:szCs w:val="56"/>
        </w:rPr>
        <w:t>2</w:t>
      </w:r>
      <w:r>
        <w:rPr>
          <w:color w:val="000000"/>
          <w:sz w:val="56"/>
          <w:szCs w:val="56"/>
        </w:rPr>
        <w:t>.</w:t>
      </w:r>
    </w:p>
    <w:p w14:paraId="6A26605F" w14:textId="77777777" w:rsidR="005A1D8A" w:rsidRDefault="00000000">
      <w:pPr>
        <w:rPr>
          <w:color w:val="000000"/>
          <w:sz w:val="28"/>
          <w:szCs w:val="28"/>
        </w:rPr>
      </w:pPr>
      <w:r>
        <w:br/>
      </w:r>
      <w:r>
        <w:rPr>
          <w:color w:val="000000"/>
          <w:sz w:val="28"/>
          <w:szCs w:val="28"/>
        </w:rPr>
        <w:t>En ideell förening är </w:t>
      </w:r>
      <w:r>
        <w:rPr>
          <w:b/>
          <w:color w:val="000000"/>
          <w:sz w:val="28"/>
          <w:szCs w:val="28"/>
        </w:rPr>
        <w:t>bokföringsskyldig</w:t>
      </w:r>
      <w:r>
        <w:rPr>
          <w:color w:val="000000"/>
          <w:sz w:val="28"/>
          <w:szCs w:val="28"/>
        </w:rPr>
        <w:t> om värdet av föreningens tillgångar överstiger 1,5 miljoner kronor eller om föreningen bedriver näringsverksamhet, verksamhet av ekonomisk natur som är varaktig, självständig och drivs i vinstsyfte.  </w:t>
      </w:r>
      <w:r>
        <w:rPr>
          <w:b/>
          <w:color w:val="000000"/>
          <w:sz w:val="28"/>
          <w:szCs w:val="28"/>
        </w:rPr>
        <w:t>Även om en förening inte är bokföringsskyldig är det dock viktigt att kunna visa hur föreningens ekonomi ser ut, för till exempel medlemmar, bank, leverantörer, kommun och andra intressenter.</w:t>
      </w:r>
      <w:r>
        <w:rPr>
          <w:color w:val="000000"/>
          <w:sz w:val="28"/>
          <w:szCs w:val="28"/>
        </w:rPr>
        <w:t> </w:t>
      </w:r>
    </w:p>
    <w:p w14:paraId="3FEFC1EA" w14:textId="043A09D9" w:rsidR="009D3C5A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För KFUM Örebro Frisbee </w:t>
      </w:r>
      <w:proofErr w:type="spellStart"/>
      <w:proofErr w:type="gramStart"/>
      <w:r>
        <w:rPr>
          <w:color w:val="000000"/>
          <w:sz w:val="28"/>
          <w:szCs w:val="28"/>
        </w:rPr>
        <w:t>SFMSCs</w:t>
      </w:r>
      <w:proofErr w:type="spellEnd"/>
      <w:proofErr w:type="gramEnd"/>
      <w:r>
        <w:rPr>
          <w:color w:val="000000"/>
          <w:sz w:val="28"/>
          <w:szCs w:val="28"/>
        </w:rPr>
        <w:t xml:space="preserve"> verksamhetsår 202</w:t>
      </w:r>
      <w:r w:rsidR="009D3C5A"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har en så kallad </w:t>
      </w:r>
      <w:r>
        <w:rPr>
          <w:b/>
          <w:color w:val="000000"/>
          <w:sz w:val="28"/>
          <w:szCs w:val="28"/>
        </w:rPr>
        <w:t xml:space="preserve">enkel bokföring </w:t>
      </w:r>
      <w:r>
        <w:rPr>
          <w:color w:val="000000"/>
          <w:sz w:val="28"/>
          <w:szCs w:val="28"/>
        </w:rPr>
        <w:t xml:space="preserve">använts. Vilket något förenklat innebär att en kassabok har förts över årets affärshändelser/banktransaktioner, där respektive transaktion har kopplats till ett bokföringskonto. Bokföringen består av en </w:t>
      </w:r>
      <w:r>
        <w:rPr>
          <w:b/>
          <w:color w:val="000000"/>
          <w:sz w:val="28"/>
          <w:szCs w:val="28"/>
        </w:rPr>
        <w:t>grundbokföring</w:t>
      </w:r>
      <w:r>
        <w:rPr>
          <w:color w:val="000000"/>
          <w:sz w:val="28"/>
          <w:szCs w:val="28"/>
        </w:rPr>
        <w:t xml:space="preserve">, där verksamhetsårets transaktioner på föreningens bankkonto är listade, med bokföringskonton, i den ordning de har ägt rum. Grundbokföringen har sedan sammanställts till en </w:t>
      </w:r>
      <w:r>
        <w:rPr>
          <w:b/>
          <w:color w:val="000000"/>
          <w:sz w:val="28"/>
          <w:szCs w:val="28"/>
        </w:rPr>
        <w:t>resultaträkning</w:t>
      </w:r>
      <w:r>
        <w:rPr>
          <w:color w:val="000000"/>
          <w:sz w:val="28"/>
          <w:szCs w:val="28"/>
        </w:rPr>
        <w:t xml:space="preserve">, som visar verksamhetsårets över- eller underskott. Avslutningsvis har också en </w:t>
      </w:r>
      <w:r>
        <w:rPr>
          <w:b/>
          <w:color w:val="000000"/>
          <w:sz w:val="28"/>
          <w:szCs w:val="28"/>
        </w:rPr>
        <w:t xml:space="preserve">balansräkning </w:t>
      </w:r>
      <w:r>
        <w:rPr>
          <w:sz w:val="28"/>
          <w:szCs w:val="28"/>
        </w:rPr>
        <w:t>upprättats</w:t>
      </w:r>
      <w:r>
        <w:rPr>
          <w:color w:val="000000"/>
          <w:sz w:val="28"/>
          <w:szCs w:val="28"/>
        </w:rPr>
        <w:t xml:space="preserve">, vilken visar föreningens tillgångar och eventuella skulder. </w:t>
      </w:r>
      <w:r>
        <w:br/>
      </w:r>
      <w:r>
        <w:br/>
      </w:r>
      <w:r w:rsidR="009D3C5A">
        <w:rPr>
          <w:color w:val="000000"/>
          <w:sz w:val="28"/>
          <w:szCs w:val="28"/>
        </w:rPr>
        <w:t xml:space="preserve">Under året har vi sett en tillbakagång i tävlingsaktiviteten inom klubben. </w:t>
      </w:r>
      <w:r w:rsidR="00DB23C0">
        <w:rPr>
          <w:color w:val="000000"/>
          <w:sz w:val="28"/>
          <w:szCs w:val="28"/>
        </w:rPr>
        <w:t xml:space="preserve">Framför allt på Ultimate-sidan går det att se en markant ökning i tävlingsintäkter och tävlingskostnader. </w:t>
      </w:r>
      <w:r w:rsidR="009D3C5A">
        <w:rPr>
          <w:color w:val="000000"/>
          <w:sz w:val="28"/>
          <w:szCs w:val="28"/>
        </w:rPr>
        <w:t xml:space="preserve">Klubben har stått som värd för SM inom både </w:t>
      </w:r>
      <w:proofErr w:type="spellStart"/>
      <w:r w:rsidR="009D3C5A">
        <w:rPr>
          <w:color w:val="000000"/>
          <w:sz w:val="28"/>
          <w:szCs w:val="28"/>
        </w:rPr>
        <w:t>Discgolf</w:t>
      </w:r>
      <w:proofErr w:type="spellEnd"/>
      <w:r w:rsidR="009D3C5A">
        <w:rPr>
          <w:color w:val="000000"/>
          <w:sz w:val="28"/>
          <w:szCs w:val="28"/>
        </w:rPr>
        <w:t xml:space="preserve"> och Ultimate, och ett flertal mindre tävlingar har också arrangerats</w:t>
      </w:r>
      <w:r>
        <w:rPr>
          <w:color w:val="000000"/>
          <w:sz w:val="28"/>
          <w:szCs w:val="28"/>
        </w:rPr>
        <w:t>.</w:t>
      </w:r>
      <w:r w:rsidR="009D3C5A">
        <w:rPr>
          <w:color w:val="000000"/>
          <w:sz w:val="28"/>
          <w:szCs w:val="28"/>
        </w:rPr>
        <w:t xml:space="preserve"> Klubben har dessutom haft stor tävlingsnärvaro utanför Örebro med deltagande nationellt såväl som internationellt. Klubben har </w:t>
      </w:r>
      <w:r w:rsidR="00DB23C0">
        <w:rPr>
          <w:color w:val="000000"/>
          <w:sz w:val="28"/>
          <w:szCs w:val="28"/>
        </w:rPr>
        <w:t xml:space="preserve">stått för kostnader </w:t>
      </w:r>
      <w:r w:rsidR="009D3C5A">
        <w:rPr>
          <w:color w:val="000000"/>
          <w:sz w:val="28"/>
          <w:szCs w:val="28"/>
        </w:rPr>
        <w:t xml:space="preserve">vid arrangörskap på hemmaplan samt även bidragit med anmälningsavgifter och reskostnader vid externa tävlingar. </w:t>
      </w:r>
    </w:p>
    <w:p w14:paraId="1253EE24" w14:textId="48077DA4" w:rsidR="00DB23C0" w:rsidRDefault="009D3C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Det går att se en ökning av medlemsantalet till hela 470 betalande medlemmar under 2022. Parallellt med det ökade medlemsantalet ser vi också att försäljningen av </w:t>
      </w:r>
      <w:proofErr w:type="spellStart"/>
      <w:r>
        <w:rPr>
          <w:color w:val="000000"/>
          <w:sz w:val="28"/>
          <w:szCs w:val="28"/>
        </w:rPr>
        <w:t>discgolfutrustning</w:t>
      </w:r>
      <w:proofErr w:type="spellEnd"/>
      <w:r>
        <w:rPr>
          <w:color w:val="000000"/>
          <w:sz w:val="28"/>
          <w:szCs w:val="28"/>
        </w:rPr>
        <w:t xml:space="preserve"> ökat jämfört med föregående år. Mer aktivitet på klubbens </w:t>
      </w:r>
      <w:proofErr w:type="spellStart"/>
      <w:r>
        <w:rPr>
          <w:color w:val="000000"/>
          <w:sz w:val="28"/>
          <w:szCs w:val="28"/>
        </w:rPr>
        <w:t>discgolfbanor</w:t>
      </w:r>
      <w:proofErr w:type="spellEnd"/>
      <w:r>
        <w:rPr>
          <w:color w:val="000000"/>
          <w:sz w:val="28"/>
          <w:szCs w:val="28"/>
        </w:rPr>
        <w:t xml:space="preserve"> har dock</w:t>
      </w:r>
      <w:r w:rsidR="00DB23C0">
        <w:rPr>
          <w:color w:val="000000"/>
          <w:sz w:val="28"/>
          <w:szCs w:val="28"/>
        </w:rPr>
        <w:t xml:space="preserve"> också</w:t>
      </w:r>
      <w:r>
        <w:rPr>
          <w:color w:val="000000"/>
          <w:sz w:val="28"/>
          <w:szCs w:val="28"/>
        </w:rPr>
        <w:t xml:space="preserve"> gett ett ökat slitage</w:t>
      </w:r>
      <w:r w:rsidR="00DB23C0">
        <w:rPr>
          <w:color w:val="000000"/>
          <w:sz w:val="28"/>
          <w:szCs w:val="28"/>
        </w:rPr>
        <w:t xml:space="preserve"> på utrustningen</w:t>
      </w:r>
      <w:r>
        <w:rPr>
          <w:color w:val="000000"/>
          <w:sz w:val="28"/>
          <w:szCs w:val="28"/>
        </w:rPr>
        <w:t xml:space="preserve">, och för att fortsätta hålla god kvalitet investerades det i nya </w:t>
      </w:r>
      <w:r>
        <w:rPr>
          <w:color w:val="000000"/>
          <w:sz w:val="28"/>
          <w:szCs w:val="28"/>
        </w:rPr>
        <w:lastRenderedPageBreak/>
        <w:t xml:space="preserve">utkastmattor och </w:t>
      </w:r>
      <w:r w:rsidR="00DB23C0">
        <w:rPr>
          <w:color w:val="000000"/>
          <w:sz w:val="28"/>
          <w:szCs w:val="28"/>
        </w:rPr>
        <w:t xml:space="preserve">underhåll. </w:t>
      </w:r>
      <w:r w:rsidR="0043058E">
        <w:rPr>
          <w:color w:val="000000"/>
          <w:sz w:val="28"/>
          <w:szCs w:val="28"/>
        </w:rPr>
        <w:t xml:space="preserve">Styrelsen anser att detta är väl investerade pengar som når ut till ett brett spektrum av medlemmar. </w:t>
      </w:r>
    </w:p>
    <w:p w14:paraId="5CB3449B" w14:textId="0DFDAF0C" w:rsidR="009D3C5A" w:rsidRDefault="00DB23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Klubbens resultat för året</w:t>
      </w:r>
      <w:r w:rsidR="00430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</w:t>
      </w:r>
      <w:r w:rsidR="0043058E">
        <w:rPr>
          <w:color w:val="000000"/>
          <w:sz w:val="28"/>
          <w:szCs w:val="28"/>
        </w:rPr>
        <w:t xml:space="preserve"> blev</w:t>
      </w:r>
      <w:r>
        <w:rPr>
          <w:color w:val="000000"/>
          <w:sz w:val="28"/>
          <w:szCs w:val="28"/>
        </w:rPr>
        <w:t xml:space="preserve"> -41 </w:t>
      </w:r>
      <w:r w:rsidR="00E62143">
        <w:rPr>
          <w:color w:val="000000"/>
          <w:sz w:val="28"/>
          <w:szCs w:val="28"/>
        </w:rPr>
        <w:t>229</w:t>
      </w:r>
      <w:r>
        <w:rPr>
          <w:color w:val="000000"/>
          <w:sz w:val="28"/>
          <w:szCs w:val="28"/>
        </w:rPr>
        <w:t>: - jämfört med budget som var planerat till 0. Detta kan framför allt förklaras av de tidigare nämnda kostnaderna i samband med tävlingar samt banunderhåll</w:t>
      </w:r>
      <w:r w:rsidR="00E62143">
        <w:rPr>
          <w:color w:val="000000"/>
          <w:sz w:val="28"/>
          <w:szCs w:val="28"/>
        </w:rPr>
        <w:t>. Klubben väntar dessutom på utbetalning av skötselbidrag som godkänts under 2022 men ej utbetalats.</w:t>
      </w:r>
      <w:r>
        <w:rPr>
          <w:color w:val="000000"/>
          <w:sz w:val="28"/>
          <w:szCs w:val="28"/>
        </w:rPr>
        <w:t xml:space="preserve"> Klubbens kassa ligger på en stabil nivå och efter flertal år med överskott anser styrelsen att det är glädjande att klubben </w:t>
      </w:r>
      <w:r w:rsidR="0043058E">
        <w:rPr>
          <w:color w:val="000000"/>
          <w:sz w:val="28"/>
          <w:szCs w:val="28"/>
        </w:rPr>
        <w:t xml:space="preserve">kan ge tillbaka till medlemmarna genom ekonomiska insatser på flera olika plan. </w:t>
      </w:r>
      <w:r>
        <w:rPr>
          <w:color w:val="000000"/>
          <w:sz w:val="28"/>
          <w:szCs w:val="28"/>
        </w:rPr>
        <w:t xml:space="preserve"> </w:t>
      </w:r>
    </w:p>
    <w:p w14:paraId="476D1E66" w14:textId="77777777" w:rsidR="005A1D8A" w:rsidRDefault="005A1D8A">
      <w:pPr>
        <w:rPr>
          <w:b/>
          <w:color w:val="000000"/>
          <w:sz w:val="28"/>
          <w:szCs w:val="28"/>
        </w:rPr>
      </w:pPr>
    </w:p>
    <w:p w14:paraId="0F918007" w14:textId="6FA178B3" w:rsidR="005A1D8A" w:rsidRDefault="005A1D8A">
      <w:pPr>
        <w:rPr>
          <w:b/>
          <w:sz w:val="28"/>
          <w:szCs w:val="28"/>
        </w:rPr>
      </w:pPr>
    </w:p>
    <w:p w14:paraId="5BE95838" w14:textId="59581C74" w:rsidR="005A1D8A" w:rsidRDefault="005A1D8A">
      <w:pPr>
        <w:rPr>
          <w:b/>
          <w:sz w:val="28"/>
          <w:szCs w:val="28"/>
        </w:rPr>
      </w:pPr>
    </w:p>
    <w:p w14:paraId="21EA47B8" w14:textId="77777777" w:rsidR="005A1D8A" w:rsidRDefault="00000000">
      <w:pPr>
        <w:rPr>
          <w:b/>
        </w:rPr>
      </w:pPr>
      <w:r>
        <w:rPr>
          <w:b/>
        </w:rPr>
        <w:t>Örebro,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CE1C7C" w14:textId="77777777" w:rsidR="005A1D8A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279532" w14:textId="77777777" w:rsidR="005A1D8A" w:rsidRDefault="005A1D8A">
      <w:pPr>
        <w:rPr>
          <w:b/>
        </w:rPr>
      </w:pPr>
    </w:p>
    <w:p w14:paraId="5A9351F7" w14:textId="77777777" w:rsidR="005A1D8A" w:rsidRDefault="00000000">
      <w:pPr>
        <w:rPr>
          <w:b/>
        </w:rPr>
      </w:pPr>
      <w:r>
        <w:rPr>
          <w:b/>
        </w:rPr>
        <w:t>Anton Lööv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Calle Wiberg</w:t>
      </w:r>
    </w:p>
    <w:p w14:paraId="60BC506A" w14:textId="77777777" w:rsidR="005A1D8A" w:rsidRDefault="00000000">
      <w:pPr>
        <w:rPr>
          <w:b/>
        </w:rPr>
      </w:pPr>
      <w:r>
        <w:rPr>
          <w:b/>
        </w:rPr>
        <w:t>ordförande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sekreterare</w:t>
      </w:r>
    </w:p>
    <w:p w14:paraId="3365CAA0" w14:textId="77777777" w:rsidR="005A1D8A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31B26FA" w14:textId="77777777" w:rsidR="005A1D8A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B33045" w14:textId="77777777" w:rsidR="005A1D8A" w:rsidRDefault="005A1D8A">
      <w:pPr>
        <w:rPr>
          <w:b/>
        </w:rPr>
      </w:pPr>
    </w:p>
    <w:p w14:paraId="2C4F8CAD" w14:textId="77777777" w:rsidR="005A1D8A" w:rsidRDefault="00000000">
      <w:pPr>
        <w:rPr>
          <w:b/>
        </w:rPr>
      </w:pPr>
      <w:r>
        <w:rPr>
          <w:b/>
        </w:rPr>
        <w:t>Emil Norlin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Erika Nilsson</w:t>
      </w:r>
    </w:p>
    <w:p w14:paraId="02D498E0" w14:textId="24BFEFB1" w:rsidR="00E62143" w:rsidRDefault="00000000">
      <w:pPr>
        <w:rPr>
          <w:b/>
        </w:rPr>
      </w:pPr>
      <w:r>
        <w:rPr>
          <w:b/>
        </w:rPr>
        <w:t>kassör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ledamot</w:t>
      </w:r>
    </w:p>
    <w:p w14:paraId="725B220E" w14:textId="77777777" w:rsidR="00E62143" w:rsidRDefault="00E62143">
      <w:pPr>
        <w:rPr>
          <w:b/>
        </w:rPr>
      </w:pPr>
      <w:r>
        <w:rPr>
          <w:b/>
        </w:rPr>
        <w:br w:type="page"/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134"/>
        <w:gridCol w:w="425"/>
        <w:gridCol w:w="2027"/>
        <w:gridCol w:w="309"/>
        <w:gridCol w:w="1350"/>
      </w:tblGrid>
      <w:tr w:rsidR="00EC0DD8" w:rsidRPr="00E62143" w14:paraId="799FE924" w14:textId="77777777" w:rsidTr="00EC0DD8">
        <w:trPr>
          <w:trHeight w:val="226"/>
        </w:trPr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2C64ACA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lastRenderedPageBreak/>
              <w:t>Förenklat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årsbokslut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för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räkenskapsåret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2022-01-01 - 2022-12-31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02D6E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BAD2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82F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40B3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1928ABD6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FCF2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KFUM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Örebro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Frisbee SFMSC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94ED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906B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454C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3BF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5165A365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F082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E62143">
              <w:rPr>
                <w:rFonts w:eastAsia="Times New Roman"/>
                <w:b/>
                <w:bCs/>
                <w:lang w:val="en-GB"/>
              </w:rPr>
              <w:t>RESULTATRÄKNING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B74CD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CEAE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CD20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200C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5010B82E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A3B5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ACA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56F4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2022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B125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971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2021</w:t>
            </w:r>
          </w:p>
        </w:tc>
      </w:tr>
      <w:tr w:rsidR="00EC0DD8" w:rsidRPr="00E62143" w14:paraId="2411E701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6A098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Intäkter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B9F90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547E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54F8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8AE4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48664D3E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7E0B6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Medlemsavgifter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48DA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1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BB40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23 500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5973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7787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22 650</w:t>
            </w:r>
          </w:p>
        </w:tc>
      </w:tr>
      <w:tr w:rsidR="00EC0DD8" w:rsidRPr="00E62143" w14:paraId="106DF574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E2AB4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Gåvor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och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bidrag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8F37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2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FE46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131 287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3A8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0724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152 516</w:t>
            </w:r>
          </w:p>
        </w:tc>
      </w:tr>
      <w:tr w:rsidR="00EC0DD8" w:rsidRPr="00E62143" w14:paraId="00B63345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E11D2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Verksamhets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-/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tävlingsintäkter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E855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3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E7BE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190 489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50FB6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8801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92 784</w:t>
            </w:r>
          </w:p>
        </w:tc>
      </w:tr>
      <w:tr w:rsidR="00EC0DD8" w:rsidRPr="00E62143" w14:paraId="61BBA3E8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993CA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Försäljningsintäkter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idrottsutrustning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78F4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4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0E63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316 657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DD9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19485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278 836</w:t>
            </w:r>
          </w:p>
        </w:tc>
      </w:tr>
      <w:tr w:rsidR="00EC0DD8" w:rsidRPr="00E62143" w14:paraId="275D3390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BE334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Övriga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intäkter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3F9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5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88CF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5 240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432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AA30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65 942</w:t>
            </w:r>
          </w:p>
        </w:tc>
      </w:tr>
      <w:tr w:rsidR="00EC0DD8" w:rsidRPr="00E62143" w14:paraId="12CCDFA7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E3FF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73F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F56B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AD1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2C92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0EA194D5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CB965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E62143">
              <w:rPr>
                <w:rFonts w:eastAsia="Times New Roman"/>
                <w:b/>
                <w:bCs/>
                <w:lang w:val="en-GB"/>
              </w:rPr>
              <w:t xml:space="preserve">Summa 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intäkter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14C94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3B16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667 173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92B4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D6C5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612 728</w:t>
            </w:r>
          </w:p>
        </w:tc>
      </w:tr>
      <w:tr w:rsidR="00EC0DD8" w:rsidRPr="00E62143" w14:paraId="601C58E9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7705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DA5F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44E2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6A66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98EE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51DA9ADA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BBB6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2748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4BC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0672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34CE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111BECAE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381F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E130F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E0BFA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E546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7EFE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2021</w:t>
            </w:r>
          </w:p>
        </w:tc>
      </w:tr>
      <w:tr w:rsidR="00EC0DD8" w:rsidRPr="00E62143" w14:paraId="73C7A373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38EAC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556EA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47B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293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3F3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04BBF2A9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672C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Verksamhetskostnader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D393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6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9E546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−411 918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A1E5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8A48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−456 330</w:t>
            </w:r>
          </w:p>
        </w:tc>
      </w:tr>
      <w:tr w:rsidR="00EC0DD8" w:rsidRPr="00E62143" w14:paraId="4425F195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8F25F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E62143">
              <w:rPr>
                <w:rFonts w:eastAsia="Times New Roman"/>
                <w:lang w:val="en-GB"/>
              </w:rPr>
              <w:t>Försäljningskostnader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6EA1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7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F94C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−262 481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B6C0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B812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6A859B00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1C11C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Övriga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externa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A432A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F5CA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1531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CB76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6EDBED3C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8370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Personalkostnader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2D956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8860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A362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280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1542E077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8FC54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</w:rPr>
            </w:pPr>
            <w:r w:rsidRPr="00E62143">
              <w:rPr>
                <w:rFonts w:eastAsia="Times New Roman"/>
              </w:rPr>
              <w:t>Av- och nedskrivningar av materiella och immateriella anläggningstillgångar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4DAC9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A3AA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9907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7A64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108215E1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9F392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Övriga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206A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8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6DE2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−30 836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9C8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1A0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−118 663</w:t>
            </w:r>
          </w:p>
        </w:tc>
      </w:tr>
      <w:tr w:rsidR="00EC0DD8" w:rsidRPr="00E62143" w14:paraId="4B2C9070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E1235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614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AD65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80E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9B61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58A2A5AE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F5FA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E62143">
              <w:rPr>
                <w:rFonts w:eastAsia="Times New Roman"/>
                <w:b/>
                <w:bCs/>
                <w:lang w:val="en-GB"/>
              </w:rPr>
              <w:t xml:space="preserve">Summa 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230C4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5AAD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−705 235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7D99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252E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−574 993</w:t>
            </w:r>
          </w:p>
        </w:tc>
      </w:tr>
      <w:tr w:rsidR="00EC0DD8" w:rsidRPr="00E62143" w14:paraId="47BD32DD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AEE8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CDF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27E2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F663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0BB4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6E418CFA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5183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885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F5E6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68B7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0FE1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69D10B77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A48FB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Verksamhetens</w:t>
            </w:r>
            <w:proofErr w:type="spellEnd"/>
            <w:r w:rsidRPr="00E62143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över</w:t>
            </w:r>
            <w:proofErr w:type="spellEnd"/>
            <w:r w:rsidRPr="00E62143">
              <w:rPr>
                <w:rFonts w:eastAsia="Times New Roman"/>
                <w:b/>
                <w:bCs/>
                <w:lang w:val="en-GB"/>
              </w:rPr>
              <w:t>-/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underskott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EB041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C9D1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−38 062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F97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5155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37 735</w:t>
            </w:r>
          </w:p>
        </w:tc>
      </w:tr>
      <w:tr w:rsidR="00EC0DD8" w:rsidRPr="00E62143" w14:paraId="3C83305C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1B21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AF33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1D91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29CE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A177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4E933301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3042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Finansiella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intäkter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21D23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4959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AAF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0CD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10 888</w:t>
            </w:r>
          </w:p>
        </w:tc>
      </w:tr>
      <w:tr w:rsidR="00EC0DD8" w:rsidRPr="00E62143" w14:paraId="256BC334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89A77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Finansiella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kostnader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A665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9</w:t>
            </w: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4669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−3 167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1115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3FA7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6FCB0F63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C68E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2071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5EF2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1B8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0257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4F6B0B1F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A4725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62143">
              <w:rPr>
                <w:rFonts w:eastAsia="Times New Roman"/>
                <w:b/>
                <w:bCs/>
              </w:rPr>
              <w:t>Över-/underskott efter finansiella poster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82BC8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9396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−41 229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CC1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9609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48 623</w:t>
            </w:r>
          </w:p>
        </w:tc>
      </w:tr>
      <w:tr w:rsidR="00EC0DD8" w:rsidRPr="00E62143" w14:paraId="4DCAA280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79C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9C49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C3A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5D65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CEC8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172F0F31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EFD3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Bokslutsdispositioner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55E0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3F2A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0C38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A5AE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2DA5580C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67D3B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Skatt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FD47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7532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DC826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4307F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0</w:t>
            </w:r>
          </w:p>
        </w:tc>
      </w:tr>
      <w:tr w:rsidR="00EC0DD8" w:rsidRPr="00E62143" w14:paraId="3405F62C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F8B0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FD4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85E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F6B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39CE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101BF881" w14:textId="77777777" w:rsidTr="00EC0DD8">
        <w:trPr>
          <w:trHeight w:val="226"/>
        </w:trPr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C3AF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Årets</w:t>
            </w:r>
            <w:proofErr w:type="spellEnd"/>
            <w:r w:rsidRPr="00E62143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över</w:t>
            </w:r>
            <w:proofErr w:type="spellEnd"/>
            <w:r w:rsidRPr="00E62143">
              <w:rPr>
                <w:rFonts w:eastAsia="Times New Roman"/>
                <w:b/>
                <w:bCs/>
                <w:lang w:val="en-GB"/>
              </w:rPr>
              <w:t>-/</w:t>
            </w:r>
            <w:proofErr w:type="spellStart"/>
            <w:r w:rsidRPr="00E62143">
              <w:rPr>
                <w:rFonts w:eastAsia="Times New Roman"/>
                <w:b/>
                <w:bCs/>
                <w:lang w:val="en-GB"/>
              </w:rPr>
              <w:t>underskott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F847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D7E4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−41 229</w:t>
            </w:r>
          </w:p>
        </w:tc>
        <w:tc>
          <w:tcPr>
            <w:tcW w:w="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161DF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4953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48 623</w:t>
            </w:r>
          </w:p>
        </w:tc>
      </w:tr>
    </w:tbl>
    <w:p w14:paraId="6C5C1C8B" w14:textId="0BB7790C" w:rsidR="00E62143" w:rsidRDefault="00E62143">
      <w:pPr>
        <w:rPr>
          <w:b/>
        </w:rPr>
      </w:pPr>
    </w:p>
    <w:p w14:paraId="18AB68ED" w14:textId="77777777" w:rsidR="00E62143" w:rsidRDefault="00E62143">
      <w:pPr>
        <w:rPr>
          <w:b/>
        </w:rPr>
      </w:pPr>
      <w:r>
        <w:rPr>
          <w:b/>
        </w:rPr>
        <w:br w:type="page"/>
      </w:r>
    </w:p>
    <w:tbl>
      <w:tblPr>
        <w:tblW w:w="11340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5825"/>
        <w:gridCol w:w="110"/>
        <w:gridCol w:w="173"/>
        <w:gridCol w:w="28"/>
        <w:gridCol w:w="110"/>
        <w:gridCol w:w="110"/>
        <w:gridCol w:w="110"/>
        <w:gridCol w:w="1060"/>
        <w:gridCol w:w="1417"/>
      </w:tblGrid>
      <w:tr w:rsidR="002C3E7D" w:rsidRPr="00E62143" w14:paraId="137DDED9" w14:textId="77777777" w:rsidTr="00EC0DD8">
        <w:trPr>
          <w:trHeight w:val="43"/>
        </w:trPr>
        <w:tc>
          <w:tcPr>
            <w:tcW w:w="8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3CFCB6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lastRenderedPageBreak/>
              <w:t>Förenklat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årsbokslut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för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räkenskapsåret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2022-01-01 - 2022-12-31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A9DC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C2B4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5DC4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FB66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4C17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005B37B2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AF9A8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KFUM </w:t>
            </w:r>
            <w:proofErr w:type="spellStart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Örebro</w:t>
            </w:r>
            <w:proofErr w:type="spellEnd"/>
            <w:r w:rsidRPr="00E62143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Frisbee SFMSC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87F2C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65F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CA52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D2CF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E66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6F182024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44A3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FA2F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433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C3CB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454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D62E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54B8B5E5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5F86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7032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951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1D0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E7BF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79E8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1AEDD211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6F5C5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E62143">
              <w:rPr>
                <w:rFonts w:eastAsia="Times New Roman"/>
                <w:b/>
                <w:bCs/>
                <w:lang w:val="en-GB"/>
              </w:rPr>
              <w:t>TILLÄGGSUPPLYSNINGAR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F6FC3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F8CF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ED21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8524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291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7A3624CE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0A72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2A6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8E4E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D3C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01C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AE669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Antal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medlemmar</w:t>
            </w:r>
            <w:proofErr w:type="spellEnd"/>
          </w:p>
        </w:tc>
      </w:tr>
      <w:tr w:rsidR="002C3E7D" w:rsidRPr="00E62143" w14:paraId="0622A5D8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EACD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1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2669B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Medlemsavgift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discgolf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721A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1BE6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A64EC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7 400,00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E962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148</w:t>
            </w:r>
          </w:p>
        </w:tc>
      </w:tr>
      <w:tr w:rsidR="002C3E7D" w:rsidRPr="00E62143" w14:paraId="48149539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0FCF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4D9EF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Medlemsavgift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ultimate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96FC7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209D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51EF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4 050,00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0944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81</w:t>
            </w:r>
          </w:p>
        </w:tc>
      </w:tr>
      <w:tr w:rsidR="002C3E7D" w:rsidRPr="00E62143" w14:paraId="271E3E81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7F1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1E8A8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Medlemsavgift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frisbee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73132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45E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0EDA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12 050,00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A45A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241</w:t>
            </w:r>
          </w:p>
        </w:tc>
      </w:tr>
      <w:tr w:rsidR="002C3E7D" w:rsidRPr="00E62143" w14:paraId="7D8BDC2A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0AED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0F92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30EB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8F34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70CF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861C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2F79B96B" w14:textId="77777777" w:rsidTr="00EC0DD8">
        <w:trPr>
          <w:trHeight w:val="146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A4565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2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238F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Bidrag: Aktivitetsbidrag, elitidrottsstöd, LOK, grund- och medlemsstöd, investeringsstöd, projektstöd.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Godkänt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skötselbidrag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men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ej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utbetalt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(ca 30')</w:t>
            </w:r>
          </w:p>
        </w:tc>
        <w:tc>
          <w:tcPr>
            <w:tcW w:w="170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2106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131 287,48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B44C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7C72854B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B09E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88A9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6D0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8FC9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71A1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1CB5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054D82B4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09365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3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35AFE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Tävlingslicens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discgolf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678D3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5F31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460D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6 890,00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2EE5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06668C8C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BEEB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276BE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Tävlingslicens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ultimate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25B3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D133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129B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10 650,00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9C425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5A3D5139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A86D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BCFF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Tävlingsintäkter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ultimate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9378A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465C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2E60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166 589,00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F236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0CE7F930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1E3C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B3A1B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Tävlingsintäkter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disc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0F34D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2B47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3961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6 360,00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17BD2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1D357BD0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F6E5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9F46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0D3C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548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643F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A442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2F433CBE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BA6C4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4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97CA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Försäljning idrottsutrustning i Hästhagens shop 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F4A6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C34B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C0B76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316 657,00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9A1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6AF8A066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E123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D0BD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B09D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68BA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CA86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5C1C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360AA420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E5B7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F28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FAFAE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39E7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C9FB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7162D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139AAF03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290E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5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D83A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Övriga intäkter, klubbkläder och annat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oklassificerbart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9F04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2B68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4FA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5 235,00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AF30A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262B09B8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8BA8A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1FA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0AD4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3613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881E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C2EC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E62143" w14:paraId="79BEF25E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09CA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6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59C96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Bankavgifter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Nordea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5070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A630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F874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−1 368,45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A6E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21BCB0A2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EE4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68DB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>Tävlingslicenser, viss diskrepans mot inbetalningarna i not 3 då det föreligger viss fördröjning mellan licensansökan, fakturering från förbundet och inbetalningar från medlemmar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655A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E04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8129D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−18 490,00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ED1A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2856B7B6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0F19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13DA5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>Hall- och planhyra (Rosta Gärde, Tegelbruket)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6AC39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9D2E9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1EEB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−46 255,00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EF981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1B3E9E92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27FAF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929C1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>Medlemsavgifter SUF/SDGF/SFF (medlemskap i föreningar samt KFUM huvudförening)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38808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6A095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033E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−18 780,00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301F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C0DD8" w:rsidRPr="00E62143" w14:paraId="177842F6" w14:textId="77777777" w:rsidTr="00EC0DD8">
        <w:trPr>
          <w:gridAfter w:val="1"/>
          <w:wAfter w:w="1417" w:type="dxa"/>
          <w:trHeight w:val="328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611F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1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D2A4C" w14:textId="4256E3E0" w:rsidR="00E62143" w:rsidRPr="00E62143" w:rsidRDefault="00EC0DD8" w:rsidP="00EC0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DD8">
              <w:rPr>
                <w:rFonts w:ascii="Arial" w:eastAsia="Times New Roman" w:hAnsi="Arial" w:cs="Arial"/>
                <w:sz w:val="20"/>
                <w:szCs w:val="20"/>
              </w:rPr>
              <w:t xml:space="preserve">Tävlingskostnader ultimate - </w:t>
            </w:r>
            <w:proofErr w:type="spellStart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>arrangörsskap</w:t>
            </w:r>
            <w:proofErr w:type="spellEnd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 xml:space="preserve"> av turneringar (Kung Bore, SM </w:t>
            </w:r>
            <w:proofErr w:type="spellStart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>m.m</w:t>
            </w:r>
            <w:proofErr w:type="spellEnd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>), tävlings/</w:t>
            </w:r>
            <w:proofErr w:type="spellStart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>resbidrag</w:t>
            </w:r>
            <w:proofErr w:type="spellEnd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 xml:space="preserve">, anmälningsavgifter </w:t>
            </w:r>
            <w:proofErr w:type="spellStart"/>
            <w:r w:rsidRPr="00EC0DD8">
              <w:rPr>
                <w:rFonts w:ascii="Arial" w:eastAsia="Times New Roman" w:hAnsi="Arial" w:cs="Arial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C4FA5" w14:textId="6185E8D8" w:rsidR="00E62143" w:rsidRPr="00E62143" w:rsidRDefault="00EC0DD8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−124 901,80</w:t>
            </w:r>
          </w:p>
        </w:tc>
      </w:tr>
      <w:tr w:rsidR="002C3E7D" w:rsidRPr="00E62143" w14:paraId="363AC655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D9EE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6AF7B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Tävlingskostnader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discgolf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 - lag SM,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arrangörsskap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 spelarbidrag, pokaler och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prisdiscar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 KM, ÖT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6E350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B67E7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2CA4E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−20 087,05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7EF7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0980D33C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76866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CC966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Banskötsel: nya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teepads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, arbetsdagar, bensin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röjsåg</w:t>
            </w:r>
            <w:proofErr w:type="spellEnd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, verktygsinköp, banunderhåll, hyra flistugg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73EAC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C26A1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929B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−65 036,00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52B09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7683FF13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46BE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653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3E930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5BA18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18F4B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32F8C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C0DD8" w:rsidRPr="00E62143" w14:paraId="57A9B1E9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D675A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Not 7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2AD75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>Försäljningskostnader - avgift till huvudföreningen som sköter försäljningen och betalar kortavgifter, förändring varulager, prismärkning, frakt</w:t>
            </w:r>
          </w:p>
        </w:tc>
        <w:tc>
          <w:tcPr>
            <w:tcW w:w="2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5191B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514F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−262 480,60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0F7A7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03BD0095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B1562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  <w:lang w:val="en-GB"/>
              </w:rPr>
            </w:pPr>
            <w:r w:rsidRPr="00E62143">
              <w:rPr>
                <w:rFonts w:eastAsia="Times New Roman"/>
                <w:lang w:val="en-GB"/>
              </w:rPr>
              <w:t>Not 8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0CFF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Övriga kostnader: diverse utlägg, årsmöte, bänkbord inköp, klubbkläder </w:t>
            </w:r>
            <w:proofErr w:type="spellStart"/>
            <w:r w:rsidRPr="00E62143">
              <w:rPr>
                <w:rFonts w:ascii="Arial" w:eastAsia="Times New Roman" w:hAnsi="Arial" w:cs="Arial"/>
                <w:sz w:val="20"/>
                <w:szCs w:val="20"/>
              </w:rPr>
              <w:t>m.m</w:t>
            </w:r>
            <w:proofErr w:type="spellEnd"/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F558D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1BD92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FCBF0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−30 831,41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8564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C3E7D" w:rsidRPr="00E62143" w14:paraId="10CEB5ED" w14:textId="77777777" w:rsidTr="00EC0DD8">
        <w:trPr>
          <w:trHeight w:val="43"/>
        </w:trPr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4F41D" w14:textId="77777777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eastAsia="Times New Roman"/>
                <w:lang w:val="en-GB"/>
              </w:rPr>
              <w:t>Not 9</w:t>
            </w:r>
          </w:p>
        </w:tc>
        <w:tc>
          <w:tcPr>
            <w:tcW w:w="5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45D58D" w14:textId="6B1157F4" w:rsidR="00E62143" w:rsidRPr="00E62143" w:rsidRDefault="00E62143" w:rsidP="00E62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</w:rPr>
              <w:t xml:space="preserve">Förändring fond Länsförsäkringar </w:t>
            </w:r>
            <w:r w:rsidR="002C3E7D" w:rsidRPr="00EC0DD8">
              <w:rPr>
                <w:rFonts w:ascii="Arial" w:eastAsia="Times New Roman" w:hAnsi="Arial" w:cs="Arial"/>
                <w:sz w:val="20"/>
                <w:szCs w:val="20"/>
              </w:rPr>
              <w:t xml:space="preserve">per 2022-12-31 </w:t>
            </w:r>
            <w:r w:rsidRPr="00E62143">
              <w:rPr>
                <w:rFonts w:ascii="Arial" w:eastAsia="Times New Roman" w:hAnsi="Arial" w:cs="Arial"/>
                <w:sz w:val="20"/>
                <w:szCs w:val="20"/>
              </w:rPr>
              <w:t>och Swedbank per 2022-06-30, ej fått årsbesked ännu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E53F9" w14:textId="77777777" w:rsidR="00E62143" w:rsidRPr="00E62143" w:rsidRDefault="00E62143" w:rsidP="00E6214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3174" w14:textId="77777777" w:rsidR="00E62143" w:rsidRPr="00E62143" w:rsidRDefault="00E62143" w:rsidP="00E62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FB203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62143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−3 167,00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D0BE8" w14:textId="77777777" w:rsidR="00E62143" w:rsidRPr="00E62143" w:rsidRDefault="00E62143" w:rsidP="00E621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093D3218" w14:textId="367E049C" w:rsidR="002C3E7D" w:rsidRDefault="002C3E7D">
      <w:pPr>
        <w:rPr>
          <w:b/>
        </w:rPr>
      </w:pPr>
    </w:p>
    <w:p w14:paraId="1B83A6B9" w14:textId="77777777" w:rsidR="002C3E7D" w:rsidRDefault="002C3E7D">
      <w:pPr>
        <w:rPr>
          <w:b/>
        </w:rPr>
      </w:pPr>
      <w:r>
        <w:rPr>
          <w:b/>
        </w:rPr>
        <w:br w:type="page"/>
      </w:r>
    </w:p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96"/>
        <w:gridCol w:w="96"/>
        <w:gridCol w:w="96"/>
        <w:gridCol w:w="1172"/>
        <w:gridCol w:w="96"/>
        <w:gridCol w:w="2108"/>
      </w:tblGrid>
      <w:tr w:rsidR="002C3E7D" w:rsidRPr="002C3E7D" w14:paraId="7150C139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BDAB41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lastRenderedPageBreak/>
              <w:t>Förenklat</w:t>
            </w:r>
            <w:proofErr w:type="spellEnd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årsbokslut</w:t>
            </w:r>
            <w:proofErr w:type="spellEnd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för </w:t>
            </w:r>
            <w:proofErr w:type="spellStart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räkenskapsåret</w:t>
            </w:r>
            <w:proofErr w:type="spellEnd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2022-01-01 - 2022-12-31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F8B98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B1BC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5D87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F37E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FB85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F8FE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400BE834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190FB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KFUM </w:t>
            </w:r>
            <w:proofErr w:type="spellStart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Örebro</w:t>
            </w:r>
            <w:proofErr w:type="spellEnd"/>
            <w:r w:rsidRPr="002C3E7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Frisbee SFMSC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3CEF7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7B52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D16F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043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61B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F51A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794E684C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7F4C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525C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BD0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D78F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5D4D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3694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A26C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5CE69FEC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1AC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5199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39E0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178A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DCAC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7F0C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EC7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28FCF401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20E22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BALANSRÄKNING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E951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7C6C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0BD8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458C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ED7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B796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2371742D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99BD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B3F0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E89F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EF9E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60FD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E3B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1FE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4571EE3F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B00C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Tillgångar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8A40F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ABC4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5A7C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1D7FC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7807C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9201E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12/31/2021</w:t>
            </w:r>
          </w:p>
        </w:tc>
      </w:tr>
      <w:tr w:rsidR="002C3E7D" w:rsidRPr="002C3E7D" w14:paraId="4E7EFF97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CE70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Immateriella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anläggningstillgångar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5799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5E2E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EA45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3711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5CD1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956A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2710D9A9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02E66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Byggnader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och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10A7F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C855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9D2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13031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2C33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7A851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7B34BFF2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ADEA4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Inventarier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C26E7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1FE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E567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7A97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DD1E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C08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7D4BD0D3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491C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Varulager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idrottsutrustning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8C09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0C65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795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C6C2C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94 717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EB9F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F460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28 300</w:t>
            </w:r>
          </w:p>
        </w:tc>
      </w:tr>
      <w:tr w:rsidR="002C3E7D" w:rsidRPr="002C3E7D" w14:paraId="5237B2AF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73991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Kundfordringar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866E4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FEBE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ADEA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C9AA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6381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3678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50737C7C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EBB17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Övriga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fordringar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C4130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DB47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2086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883C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50E0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62D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6EF481B9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B805A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Finansiella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placeringar</w:t>
            </w:r>
            <w:proofErr w:type="spellEnd"/>
            <w:r w:rsidRPr="002C3E7D">
              <w:rPr>
                <w:rFonts w:eastAsia="Times New Roman"/>
                <w:lang w:val="en-GB"/>
              </w:rPr>
              <w:t>/fonder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7FEB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2D23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6B8B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8CAFF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21 385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9145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1EED8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24 553</w:t>
            </w:r>
          </w:p>
        </w:tc>
      </w:tr>
      <w:tr w:rsidR="002C3E7D" w:rsidRPr="002C3E7D" w14:paraId="2EA0B28E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18B52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Kassa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och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bank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A9F08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3D25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A3F8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42704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479 543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796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4348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601 817</w:t>
            </w:r>
          </w:p>
        </w:tc>
      </w:tr>
      <w:tr w:rsidR="002C3E7D" w:rsidRPr="002C3E7D" w14:paraId="726F59B9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EC74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CD6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3FE78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6219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F86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FF50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92D6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623FC2AE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20CD6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 xml:space="preserve">Summa </w:t>
            </w: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tillgångar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46AE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B725B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CB5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06D2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595 645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16DB1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A237A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654 669</w:t>
            </w:r>
          </w:p>
        </w:tc>
      </w:tr>
      <w:tr w:rsidR="002C3E7D" w:rsidRPr="002C3E7D" w14:paraId="00D0A3DD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C725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C3BD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849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B57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9B40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C5EE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1FFD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527C1366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B171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0F9D1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718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D625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2E3A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41FB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683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729A1564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11A1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Eget</w:t>
            </w:r>
            <w:proofErr w:type="spellEnd"/>
            <w:r w:rsidRPr="002C3E7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kapital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24BEE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7BB3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5C09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B1124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5E34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3DFB6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12/31/2021</w:t>
            </w:r>
          </w:p>
        </w:tc>
      </w:tr>
      <w:tr w:rsidR="002C3E7D" w:rsidRPr="002C3E7D" w14:paraId="1690ED82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39A16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Balanserade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över</w:t>
            </w:r>
            <w:proofErr w:type="spellEnd"/>
            <w:r w:rsidRPr="002C3E7D">
              <w:rPr>
                <w:rFonts w:eastAsia="Times New Roman"/>
                <w:lang w:val="en-GB"/>
              </w:rPr>
              <w:t>-/</w:t>
            </w:r>
            <w:proofErr w:type="spellStart"/>
            <w:r w:rsidRPr="002C3E7D">
              <w:rPr>
                <w:rFonts w:eastAsia="Times New Roman"/>
                <w:lang w:val="en-GB"/>
              </w:rPr>
              <w:t>underskott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B021B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C7D8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98FD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F56F5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636 874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7F5E2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A2C2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588 251</w:t>
            </w:r>
          </w:p>
        </w:tc>
      </w:tr>
      <w:tr w:rsidR="002C3E7D" w:rsidRPr="002C3E7D" w14:paraId="1C3A59F3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4568A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Årets</w:t>
            </w:r>
            <w:proofErr w:type="spellEnd"/>
            <w:r w:rsidRPr="002C3E7D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lang w:val="en-GB"/>
              </w:rPr>
              <w:t>över</w:t>
            </w:r>
            <w:proofErr w:type="spellEnd"/>
            <w:r w:rsidRPr="002C3E7D">
              <w:rPr>
                <w:rFonts w:eastAsia="Times New Roman"/>
                <w:lang w:val="en-GB"/>
              </w:rPr>
              <w:t>-/</w:t>
            </w:r>
            <w:proofErr w:type="spellStart"/>
            <w:r w:rsidRPr="002C3E7D">
              <w:rPr>
                <w:rFonts w:eastAsia="Times New Roman"/>
                <w:lang w:val="en-GB"/>
              </w:rPr>
              <w:t>underskott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8BC75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2A38F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94A43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2D7B6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−41 234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A461F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0E76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48 623</w:t>
            </w:r>
          </w:p>
        </w:tc>
      </w:tr>
      <w:tr w:rsidR="002C3E7D" w:rsidRPr="002C3E7D" w14:paraId="6EF70774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978C0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 xml:space="preserve">Summa </w:t>
            </w: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eget</w:t>
            </w:r>
            <w:proofErr w:type="spellEnd"/>
            <w:r w:rsidRPr="002C3E7D">
              <w:rPr>
                <w:rFonts w:eastAsia="Times New Roman"/>
                <w:b/>
                <w:bCs/>
                <w:lang w:val="en-GB"/>
              </w:rPr>
              <w:t xml:space="preserve"> </w:t>
            </w: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kapital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A1D70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83AA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51A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CD2A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595 640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A4016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969A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636 874</w:t>
            </w:r>
          </w:p>
        </w:tc>
      </w:tr>
      <w:tr w:rsidR="002C3E7D" w:rsidRPr="002C3E7D" w14:paraId="48F89221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5DA8A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D9B1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0C6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CFB6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65200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495D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4B8F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6BF4255B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D0E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C4039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8A78B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0725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01ECB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36BF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337E4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12/31/2021</w:t>
            </w:r>
          </w:p>
        </w:tc>
      </w:tr>
      <w:tr w:rsidR="002C3E7D" w:rsidRPr="002C3E7D" w14:paraId="32A1A7BF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9F3E5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Låneskulder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E57F6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11B96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0B35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6BD96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C1FC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5DDFB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</w:tr>
      <w:tr w:rsidR="002C3E7D" w:rsidRPr="002C3E7D" w14:paraId="2EB3049C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D21C0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  <w:proofErr w:type="spellStart"/>
            <w:r w:rsidRPr="002C3E7D">
              <w:rPr>
                <w:rFonts w:eastAsia="Times New Roman"/>
                <w:lang w:val="en-GB"/>
              </w:rPr>
              <w:t>Leverantörsskulder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4BB02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72A1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6C9EA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CDEC3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AC6F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0C42E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</w:tr>
      <w:tr w:rsidR="002C3E7D" w:rsidRPr="002C3E7D" w14:paraId="1EB59C61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49DBB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Skatteskulder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3C63C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8A13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DCEB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109FE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2D3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96070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</w:tr>
      <w:tr w:rsidR="002C3E7D" w:rsidRPr="002C3E7D" w14:paraId="73747393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FA19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Övriga</w:t>
            </w:r>
            <w:proofErr w:type="spellEnd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3E7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36827" w14:textId="77777777" w:rsidR="002C3E7D" w:rsidRPr="002C3E7D" w:rsidRDefault="002C3E7D" w:rsidP="002C3E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F563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6E3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31AB5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46CB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B95F3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lang w:val="en-GB"/>
              </w:rPr>
            </w:pPr>
            <w:r w:rsidRPr="002C3E7D">
              <w:rPr>
                <w:rFonts w:eastAsia="Times New Roman"/>
                <w:lang w:val="en-GB"/>
              </w:rPr>
              <w:t>0</w:t>
            </w:r>
          </w:p>
        </w:tc>
      </w:tr>
      <w:tr w:rsidR="002C3E7D" w:rsidRPr="002C3E7D" w14:paraId="621BAB6D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2C89C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 xml:space="preserve">Summa </w:t>
            </w:r>
            <w:proofErr w:type="spellStart"/>
            <w:r w:rsidRPr="002C3E7D">
              <w:rPr>
                <w:rFonts w:eastAsia="Times New Roman"/>
                <w:b/>
                <w:bCs/>
                <w:lang w:val="en-GB"/>
              </w:rPr>
              <w:t>skulder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6EC68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7FC31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2B64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85AED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4FD5B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85BEE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0</w:t>
            </w:r>
          </w:p>
        </w:tc>
      </w:tr>
      <w:tr w:rsidR="002C3E7D" w:rsidRPr="002C3E7D" w14:paraId="4C9F8190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5913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1DF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58F4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6C09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6DE89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EF7C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726F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1EBD89D8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605C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2C3E7D">
              <w:rPr>
                <w:rFonts w:eastAsia="Times New Roman"/>
                <w:b/>
                <w:bCs/>
              </w:rPr>
              <w:t>Summa eget kapital och skulder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F643E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5688D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D4BE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66FF7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595 640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22A2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77AC4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  <w:r w:rsidRPr="002C3E7D">
              <w:rPr>
                <w:rFonts w:eastAsia="Times New Roman"/>
                <w:b/>
                <w:bCs/>
                <w:lang w:val="en-GB"/>
              </w:rPr>
              <w:t>636 874</w:t>
            </w:r>
          </w:p>
        </w:tc>
      </w:tr>
      <w:tr w:rsidR="002C3E7D" w:rsidRPr="002C3E7D" w14:paraId="5B993E24" w14:textId="77777777" w:rsidTr="002C3E7D">
        <w:trPr>
          <w:trHeight w:val="31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F8BC" w14:textId="77777777" w:rsidR="002C3E7D" w:rsidRPr="002C3E7D" w:rsidRDefault="002C3E7D" w:rsidP="002C3E7D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C394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D8791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6C9C7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793C2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C69B8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A0E4" w14:textId="77777777" w:rsidR="002C3E7D" w:rsidRPr="002C3E7D" w:rsidRDefault="002C3E7D" w:rsidP="002C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3E7D" w:rsidRPr="002C3E7D" w14:paraId="793E38F5" w14:textId="77777777" w:rsidTr="002C3E7D">
        <w:trPr>
          <w:trHeight w:val="567"/>
        </w:trPr>
        <w:tc>
          <w:tcPr>
            <w:tcW w:w="982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1D9D3" w14:textId="77777777" w:rsidR="002C3E7D" w:rsidRPr="002C3E7D" w:rsidRDefault="002C3E7D" w:rsidP="002C3E7D">
            <w:pPr>
              <w:spacing w:after="0" w:line="240" w:lineRule="auto"/>
              <w:rPr>
                <w:rFonts w:eastAsia="Times New Roman"/>
                <w:i/>
                <w:iCs/>
                <w:sz w:val="18"/>
                <w:szCs w:val="18"/>
              </w:rPr>
            </w:pPr>
            <w:r w:rsidRPr="002C3E7D">
              <w:rPr>
                <w:rFonts w:eastAsia="Times New Roman"/>
                <w:i/>
                <w:iCs/>
                <w:sz w:val="18"/>
                <w:szCs w:val="18"/>
              </w:rPr>
              <w:t>*differens mellan tillgångar och eget kapital/skulder 2021 förklaras av att det under 2021 realiserades ett fåtal intäkter/kostnader motsvarande -17795 innan transaktionerna skedde i banken (gräsklippning -25', tävling -6930 och bingoallians 14135)</w:t>
            </w:r>
          </w:p>
        </w:tc>
      </w:tr>
    </w:tbl>
    <w:p w14:paraId="0326804F" w14:textId="77777777" w:rsidR="002C3E7D" w:rsidRDefault="002C3E7D" w:rsidP="00EC0DD8">
      <w:pPr>
        <w:rPr>
          <w:b/>
        </w:rPr>
      </w:pPr>
    </w:p>
    <w:sectPr w:rsidR="002C3E7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8A"/>
    <w:rsid w:val="002C3E7D"/>
    <w:rsid w:val="0043058E"/>
    <w:rsid w:val="005A1D8A"/>
    <w:rsid w:val="009D3C5A"/>
    <w:rsid w:val="00DB23C0"/>
    <w:rsid w:val="00E62143"/>
    <w:rsid w:val="00E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39DF"/>
  <w15:docId w15:val="{F9E5651A-9988-43A0-A512-CE80A510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Nz1bAUlWlNSgAYcnmFQmIrVzw==">AMUW2mXecdQTUZLcmdtrkKQ/Pe+n/Jh23woJAEhYjmdPrydmZmNj/Tohq9H/DWAEGUrGWCRKe6KsK+syicuKFLe8MC8pk4cWVvymtd+ofyBlrRMXuFqqrbs=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92E044A37A142882EED729971F609" ma:contentTypeVersion="2" ma:contentTypeDescription="Skapa ett nytt dokument." ma:contentTypeScope="" ma:versionID="820e2d5582ec3a6e2d564e551bffeaac">
  <xsd:schema xmlns:xsd="http://www.w3.org/2001/XMLSchema" xmlns:xs="http://www.w3.org/2001/XMLSchema" xmlns:p="http://schemas.microsoft.com/office/2006/metadata/properties" xmlns:ns2="da159b3e-723e-42cb-ae73-3f2688bcd834" targetNamespace="http://schemas.microsoft.com/office/2006/metadata/properties" ma:root="true" ma:fieldsID="9caccc59dfba07d1e1d237a4fadea59d" ns2:_="">
    <xsd:import namespace="da159b3e-723e-42cb-ae73-3f2688bcd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59b3e-723e-42cb-ae73-3f2688bcd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7A3467-2400-4BA8-BA38-18159E233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72BB19-268D-4767-B38B-F681090F5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59b3e-723e-42cb-ae73-3f2688bcd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1029F-F2E3-4635-AE20-D243FB982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Norlin</dc:creator>
  <cp:lastModifiedBy>Hannah Holmstedt</cp:lastModifiedBy>
  <cp:revision>4</cp:revision>
  <dcterms:created xsi:type="dcterms:W3CDTF">2023-01-22T18:30:00Z</dcterms:created>
  <dcterms:modified xsi:type="dcterms:W3CDTF">2023-01-29T17:30:00Z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0x0101004B292E044A37A142882EED729971F609</vt:lpwstr>
  </property>
</Properties>
</file>