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B509" w14:textId="77777777" w:rsidR="00617858" w:rsidRDefault="00617858">
      <w:r>
        <w:t xml:space="preserve"> </w:t>
      </w:r>
      <w:r w:rsidR="00E93616">
        <w:rPr>
          <w:noProof/>
        </w:rPr>
        <w:drawing>
          <wp:inline distT="0" distB="0" distL="0" distR="0" wp14:anchorId="72802F9C" wp14:editId="3AAF7945">
            <wp:extent cx="2571750" cy="790575"/>
            <wp:effectExtent l="19050" t="0" r="0" b="0"/>
            <wp:docPr id="2" name="Picture 2" descr="twu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u3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905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506FE" w14:textId="77777777" w:rsidR="00617858" w:rsidRDefault="00617858"/>
    <w:p w14:paraId="282A0741" w14:textId="77777777" w:rsidR="00617858" w:rsidRDefault="00617858"/>
    <w:p w14:paraId="6F651F4E" w14:textId="76B46F9B" w:rsidR="00617858" w:rsidRDefault="00617858">
      <w:pPr>
        <w:rPr>
          <w:b/>
          <w:bCs/>
        </w:rPr>
      </w:pPr>
      <w:r>
        <w:rPr>
          <w:b/>
          <w:bCs/>
        </w:rPr>
        <w:t>Låsinstruktion</w:t>
      </w:r>
      <w:r w:rsidR="00BC6AB9">
        <w:rPr>
          <w:b/>
          <w:bCs/>
        </w:rPr>
        <w:t xml:space="preserve"> </w:t>
      </w:r>
    </w:p>
    <w:p w14:paraId="156ED33F" w14:textId="77777777" w:rsidR="00617858" w:rsidRDefault="00617858">
      <w:pPr>
        <w:rPr>
          <w:b/>
          <w:bCs/>
        </w:rPr>
      </w:pPr>
    </w:p>
    <w:p w14:paraId="57AADE8B" w14:textId="77777777" w:rsidR="00617858" w:rsidRDefault="00617858">
      <w:r>
        <w:t>Det är viktigt att alla dörrar blir låsta och att larmet är på</w:t>
      </w:r>
      <w:r w:rsidR="004B3897">
        <w:t>. N</w:t>
      </w:r>
      <w:r>
        <w:t xml:space="preserve">edan följer en checklista om det är första gången du låser eller om det var ett tag sedan. </w:t>
      </w:r>
    </w:p>
    <w:p w14:paraId="7E1981F7" w14:textId="77777777" w:rsidR="00BC6AB9" w:rsidRDefault="00BC6AB9"/>
    <w:p w14:paraId="339BD625" w14:textId="7C731531" w:rsidR="00BC6AB9" w:rsidRPr="00BC6AB9" w:rsidRDefault="00BC6AB9">
      <w:pPr>
        <w:rPr>
          <w:b/>
        </w:rPr>
      </w:pPr>
      <w:r w:rsidRPr="00BC6AB9">
        <w:rPr>
          <w:b/>
        </w:rPr>
        <w:t>Båtar</w:t>
      </w:r>
    </w:p>
    <w:p w14:paraId="51285F59" w14:textId="0E7E7165" w:rsidR="00617858" w:rsidRPr="00BC6AB9" w:rsidRDefault="00BC6AB9" w:rsidP="00BC6AB9">
      <w:pPr>
        <w:pStyle w:val="Liststycke"/>
        <w:numPr>
          <w:ilvl w:val="0"/>
          <w:numId w:val="5"/>
        </w:numPr>
        <w:rPr>
          <w:bCs/>
        </w:rPr>
      </w:pPr>
      <w:r w:rsidRPr="00BC6AB9">
        <w:rPr>
          <w:bCs/>
        </w:rPr>
        <w:t xml:space="preserve">Kontrollera att alla motorbåtar är fastlåsta i bryggan. </w:t>
      </w:r>
      <w:r>
        <w:rPr>
          <w:bCs/>
        </w:rPr>
        <w:t>(</w:t>
      </w:r>
      <w:r w:rsidRPr="00BC6AB9">
        <w:rPr>
          <w:bCs/>
        </w:rPr>
        <w:t>Om de inte är det finns nycklar på dörren in till verkstaden.</w:t>
      </w:r>
      <w:r>
        <w:rPr>
          <w:bCs/>
        </w:rPr>
        <w:t>)</w:t>
      </w:r>
      <w:bookmarkStart w:id="0" w:name="_GoBack"/>
      <w:bookmarkEnd w:id="0"/>
    </w:p>
    <w:p w14:paraId="6600EB24" w14:textId="77777777" w:rsidR="00BC6AB9" w:rsidRPr="00BC6AB9" w:rsidRDefault="00BC6AB9">
      <w:pPr>
        <w:rPr>
          <w:bCs/>
        </w:rPr>
      </w:pPr>
    </w:p>
    <w:p w14:paraId="14DEC5E8" w14:textId="77777777" w:rsidR="0098651C" w:rsidRDefault="0098651C">
      <w:pPr>
        <w:rPr>
          <w:b/>
          <w:bCs/>
        </w:rPr>
      </w:pPr>
      <w:r>
        <w:rPr>
          <w:b/>
          <w:bCs/>
        </w:rPr>
        <w:t>Inomhus</w:t>
      </w:r>
    </w:p>
    <w:p w14:paraId="415B1053" w14:textId="77777777" w:rsidR="00617858" w:rsidRDefault="00617858" w:rsidP="00617858">
      <w:r>
        <w:t>Börja längst in i omklädningsrummet</w:t>
      </w:r>
    </w:p>
    <w:p w14:paraId="5D8E1F16" w14:textId="175B6936" w:rsidR="004B3897" w:rsidRDefault="00BC6AB9" w:rsidP="004B3897">
      <w:pPr>
        <w:numPr>
          <w:ilvl w:val="0"/>
          <w:numId w:val="2"/>
        </w:numPr>
      </w:pPr>
      <w:r>
        <w:t>Kolla att städförrådet</w:t>
      </w:r>
      <w:r w:rsidR="00617858">
        <w:t xml:space="preserve"> är låst</w:t>
      </w:r>
    </w:p>
    <w:p w14:paraId="304B6E27" w14:textId="77777777" w:rsidR="00B60F77" w:rsidRDefault="00B60F77" w:rsidP="004B3897">
      <w:pPr>
        <w:numPr>
          <w:ilvl w:val="0"/>
          <w:numId w:val="2"/>
        </w:numPr>
      </w:pPr>
      <w:r>
        <w:t xml:space="preserve">Lås ytterdörren </w:t>
      </w:r>
      <w:r w:rsidR="004C4C0C">
        <w:t xml:space="preserve">som </w:t>
      </w:r>
      <w:r>
        <w:t>leder in till det</w:t>
      </w:r>
      <w:r w:rsidR="00617858">
        <w:t xml:space="preserve"> lilla rummet där det hänger extra flytvästar</w:t>
      </w:r>
      <w:r w:rsidR="007023B5">
        <w:t xml:space="preserve"> </w:t>
      </w:r>
    </w:p>
    <w:p w14:paraId="58CD9BDE" w14:textId="28DFF830" w:rsidR="007023B5" w:rsidRDefault="007023B5" w:rsidP="004B3897">
      <w:pPr>
        <w:numPr>
          <w:ilvl w:val="0"/>
          <w:numId w:val="2"/>
        </w:numPr>
      </w:pPr>
      <w:r>
        <w:t xml:space="preserve">Stäng </w:t>
      </w:r>
      <w:r w:rsidR="00783EFF">
        <w:t xml:space="preserve">båda </w:t>
      </w:r>
      <w:r>
        <w:t>dörrarna</w:t>
      </w:r>
      <w:r w:rsidR="0001419F">
        <w:t xml:space="preserve"> t</w:t>
      </w:r>
      <w:r>
        <w:t>i</w:t>
      </w:r>
      <w:r w:rsidR="0001419F">
        <w:t>ll</w:t>
      </w:r>
      <w:r>
        <w:t xml:space="preserve"> domarrummet</w:t>
      </w:r>
      <w:r w:rsidR="00BC6AB9">
        <w:t>/soffrummet</w:t>
      </w:r>
    </w:p>
    <w:p w14:paraId="62E17B59" w14:textId="77777777" w:rsidR="00617858" w:rsidRDefault="007023B5" w:rsidP="00617858">
      <w:pPr>
        <w:numPr>
          <w:ilvl w:val="0"/>
          <w:numId w:val="2"/>
        </w:numPr>
      </w:pPr>
      <w:r>
        <w:t>I varvet</w:t>
      </w:r>
      <w:r w:rsidR="0001419F">
        <w:t>:</w:t>
      </w:r>
      <w:r>
        <w:t xml:space="preserve"> lås</w:t>
      </w:r>
      <w:r w:rsidR="00617858">
        <w:t xml:space="preserve"> dörren </w:t>
      </w:r>
      <w:r>
        <w:t>som leder ut på baksidan,</w:t>
      </w:r>
      <w:r w:rsidR="004B3897">
        <w:t xml:space="preserve"> dörren till nyckelskåpet</w:t>
      </w:r>
      <w:r w:rsidR="00783EFF">
        <w:t>, dörren till verkstaden</w:t>
      </w:r>
      <w:r>
        <w:t xml:space="preserve"> samt de stora portarna</w:t>
      </w:r>
    </w:p>
    <w:p w14:paraId="7F45EE27" w14:textId="77777777" w:rsidR="007023B5" w:rsidRDefault="007023B5" w:rsidP="00617858">
      <w:pPr>
        <w:numPr>
          <w:ilvl w:val="0"/>
          <w:numId w:val="2"/>
        </w:numPr>
      </w:pPr>
      <w:r>
        <w:t>Lås dörren mellan varvet och hallen</w:t>
      </w:r>
    </w:p>
    <w:p w14:paraId="38CE52CB" w14:textId="77777777" w:rsidR="007023B5" w:rsidRDefault="007023B5" w:rsidP="00617858">
      <w:pPr>
        <w:numPr>
          <w:ilvl w:val="0"/>
          <w:numId w:val="2"/>
        </w:numPr>
      </w:pPr>
      <w:r>
        <w:t xml:space="preserve">Lås dörren till </w:t>
      </w:r>
      <w:proofErr w:type="spellStart"/>
      <w:r>
        <w:t>Vivorummet</w:t>
      </w:r>
      <w:proofErr w:type="spellEnd"/>
      <w:r>
        <w:t>, sekretariatet, köket och skafferiet</w:t>
      </w:r>
    </w:p>
    <w:p w14:paraId="5E4AFCB4" w14:textId="618673E8" w:rsidR="006D5FF7" w:rsidRDefault="006D5FF7" w:rsidP="00617858">
      <w:pPr>
        <w:numPr>
          <w:ilvl w:val="0"/>
          <w:numId w:val="2"/>
        </w:numPr>
      </w:pPr>
      <w:r>
        <w:t xml:space="preserve">Se till att altandörrarna i </w:t>
      </w:r>
      <w:r w:rsidR="00BC6AB9">
        <w:t>stora rummet</w:t>
      </w:r>
      <w:r>
        <w:t xml:space="preserve"> är låsta samt att det öppningsbara fönstret är stängt.</w:t>
      </w:r>
    </w:p>
    <w:p w14:paraId="7DCD5FC0" w14:textId="77777777" w:rsidR="007023B5" w:rsidRDefault="006D5FF7" w:rsidP="00617858">
      <w:pPr>
        <w:numPr>
          <w:ilvl w:val="0"/>
          <w:numId w:val="2"/>
        </w:numPr>
      </w:pPr>
      <w:r>
        <w:t>OBS stora dörren mellan</w:t>
      </w:r>
      <w:r w:rsidR="00783EFF">
        <w:t xml:space="preserve"> matsalen </w:t>
      </w:r>
      <w:r>
        <w:t xml:space="preserve">och hallen </w:t>
      </w:r>
      <w:r w:rsidR="00783EFF">
        <w:t>skall vara öppen</w:t>
      </w:r>
      <w:r w:rsidR="007023B5">
        <w:t>!</w:t>
      </w:r>
    </w:p>
    <w:p w14:paraId="4ADF4B33" w14:textId="77777777" w:rsidR="007023B5" w:rsidRDefault="007023B5" w:rsidP="00617858">
      <w:pPr>
        <w:numPr>
          <w:ilvl w:val="0"/>
          <w:numId w:val="2"/>
        </w:numPr>
      </w:pPr>
      <w:r>
        <w:t>Lås båda låsen i ytterdörren</w:t>
      </w:r>
      <w:r w:rsidR="0098651C">
        <w:t xml:space="preserve"> (när man låser det övre så går larmet på)</w:t>
      </w:r>
    </w:p>
    <w:p w14:paraId="7354C681" w14:textId="77777777" w:rsidR="0098651C" w:rsidRDefault="0098651C" w:rsidP="0098651C"/>
    <w:p w14:paraId="1650410C" w14:textId="77777777" w:rsidR="0098651C" w:rsidRPr="0098651C" w:rsidRDefault="0098651C" w:rsidP="0098651C">
      <w:pPr>
        <w:rPr>
          <w:b/>
          <w:bCs/>
        </w:rPr>
      </w:pPr>
      <w:r w:rsidRPr="0098651C">
        <w:rPr>
          <w:b/>
          <w:bCs/>
        </w:rPr>
        <w:t>Utomhus</w:t>
      </w:r>
    </w:p>
    <w:p w14:paraId="1FDC1857" w14:textId="77777777" w:rsidR="004B3897" w:rsidRPr="0098651C" w:rsidRDefault="0098651C" w:rsidP="0098651C">
      <w:pPr>
        <w:numPr>
          <w:ilvl w:val="0"/>
          <w:numId w:val="3"/>
        </w:numPr>
        <w:rPr>
          <w:b/>
          <w:bCs/>
        </w:rPr>
      </w:pPr>
      <w:r>
        <w:t>Lås bensinförrådet</w:t>
      </w:r>
    </w:p>
    <w:p w14:paraId="599E972C" w14:textId="77777777" w:rsidR="0098651C" w:rsidRPr="0098651C" w:rsidRDefault="0098651C" w:rsidP="0098651C">
      <w:pPr>
        <w:numPr>
          <w:ilvl w:val="0"/>
          <w:numId w:val="3"/>
        </w:numPr>
        <w:rPr>
          <w:b/>
          <w:bCs/>
        </w:rPr>
      </w:pPr>
      <w:r>
        <w:t>Lås båda segelförråden</w:t>
      </w:r>
    </w:p>
    <w:p w14:paraId="341A5D75" w14:textId="77777777" w:rsidR="0098651C" w:rsidRPr="0098651C" w:rsidRDefault="0098651C" w:rsidP="0098651C">
      <w:pPr>
        <w:numPr>
          <w:ilvl w:val="0"/>
          <w:numId w:val="3"/>
        </w:numPr>
        <w:rPr>
          <w:b/>
          <w:bCs/>
        </w:rPr>
      </w:pPr>
      <w:r>
        <w:t>Lås grindarna</w:t>
      </w:r>
    </w:p>
    <w:sectPr w:rsidR="0098651C" w:rsidRPr="009865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989D0" w14:textId="77777777" w:rsidR="00BC6AB9" w:rsidRDefault="00BC6AB9" w:rsidP="00BC6AB9">
      <w:r>
        <w:separator/>
      </w:r>
    </w:p>
  </w:endnote>
  <w:endnote w:type="continuationSeparator" w:id="0">
    <w:p w14:paraId="4899BF01" w14:textId="77777777" w:rsidR="00BC6AB9" w:rsidRDefault="00BC6AB9" w:rsidP="00B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362E" w14:textId="77777777" w:rsidR="00BC6AB9" w:rsidRDefault="00BC6AB9" w:rsidP="00BC6AB9">
      <w:r>
        <w:separator/>
      </w:r>
    </w:p>
  </w:footnote>
  <w:footnote w:type="continuationSeparator" w:id="0">
    <w:p w14:paraId="290BDB97" w14:textId="77777777" w:rsidR="00BC6AB9" w:rsidRDefault="00BC6AB9" w:rsidP="00BC6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D5DE5" w14:textId="6F0D6550" w:rsidR="00BC6AB9" w:rsidRDefault="00BC6AB9">
    <w:pPr>
      <w:pStyle w:val="Sidhuvud"/>
    </w:pPr>
    <w:r>
      <w:t>Ht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64D"/>
    <w:multiLevelType w:val="hybridMultilevel"/>
    <w:tmpl w:val="E39C66C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4511B"/>
    <w:multiLevelType w:val="hybridMultilevel"/>
    <w:tmpl w:val="86529CE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15FBB"/>
    <w:multiLevelType w:val="hybridMultilevel"/>
    <w:tmpl w:val="C7361DA8"/>
    <w:lvl w:ilvl="0" w:tplc="041D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04F58F4"/>
    <w:multiLevelType w:val="hybridMultilevel"/>
    <w:tmpl w:val="80967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574"/>
    <w:multiLevelType w:val="hybridMultilevel"/>
    <w:tmpl w:val="213EB3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8"/>
    <w:rsid w:val="0001419F"/>
    <w:rsid w:val="000574A7"/>
    <w:rsid w:val="000E74B9"/>
    <w:rsid w:val="004B3897"/>
    <w:rsid w:val="004C4C0C"/>
    <w:rsid w:val="00545840"/>
    <w:rsid w:val="00560BAD"/>
    <w:rsid w:val="00617858"/>
    <w:rsid w:val="006D5FF7"/>
    <w:rsid w:val="007023B5"/>
    <w:rsid w:val="00783EFF"/>
    <w:rsid w:val="0098651C"/>
    <w:rsid w:val="00A40524"/>
    <w:rsid w:val="00AE2955"/>
    <w:rsid w:val="00B60F77"/>
    <w:rsid w:val="00BC6AB9"/>
    <w:rsid w:val="00E70752"/>
    <w:rsid w:val="00E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3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405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40524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6A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C6AB9"/>
    <w:rPr>
      <w:rFonts w:ascii="Arial" w:hAnsi="Arial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6A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C6AB9"/>
    <w:rPr>
      <w:rFonts w:ascii="Arial" w:hAnsi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405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40524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6A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C6AB9"/>
    <w:rPr>
      <w:rFonts w:ascii="Arial" w:hAnsi="Arial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6A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C6AB9"/>
    <w:rPr>
      <w:rFonts w:ascii="Arial" w:hAnsi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GlaxoSmithKline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Eva Larsson</dc:creator>
  <cp:keywords/>
  <dc:description/>
  <cp:lastModifiedBy>Annika Wikman</cp:lastModifiedBy>
  <cp:revision>2</cp:revision>
  <dcterms:created xsi:type="dcterms:W3CDTF">2016-08-21T20:24:00Z</dcterms:created>
  <dcterms:modified xsi:type="dcterms:W3CDTF">2016-08-21T20:24:00Z</dcterms:modified>
</cp:coreProperties>
</file>