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D8D" w:rsidRPr="00A67D8D" w:rsidRDefault="00A67D8D" w:rsidP="00A67D8D">
      <w:pPr>
        <w:shd w:val="clear" w:color="auto" w:fill="FFFFFF"/>
        <w:spacing w:after="150" w:line="510" w:lineRule="atLeast"/>
        <w:outlineLvl w:val="0"/>
        <w:rPr>
          <w:rFonts w:ascii="Georgia" w:eastAsia="Times New Roman" w:hAnsi="Georgia" w:cs="Helvetica"/>
          <w:color w:val="6A3231"/>
          <w:kern w:val="36"/>
          <w:sz w:val="36"/>
          <w:szCs w:val="36"/>
          <w:lang w:eastAsia="sv-SE"/>
        </w:rPr>
      </w:pPr>
      <w:r w:rsidRPr="00A67D8D">
        <w:rPr>
          <w:rFonts w:ascii="Georgia" w:eastAsia="Times New Roman" w:hAnsi="Georgia" w:cs="Helvetica"/>
          <w:color w:val="6A3231"/>
          <w:kern w:val="36"/>
          <w:sz w:val="36"/>
          <w:szCs w:val="36"/>
          <w:lang w:eastAsia="sv-SE"/>
        </w:rPr>
        <w:t xml:space="preserve">Fotbollstermer </w:t>
      </w:r>
    </w:p>
    <w:p w:rsidR="00A67D8D" w:rsidRPr="00A67D8D" w:rsidRDefault="00A67D8D" w:rsidP="00A67D8D">
      <w:pPr>
        <w:shd w:val="clear" w:color="auto" w:fill="FFFFFF"/>
        <w:spacing w:after="0" w:line="270" w:lineRule="atLeast"/>
        <w:rPr>
          <w:rFonts w:ascii="Helvetica" w:eastAsia="Times New Roman" w:hAnsi="Helvetica" w:cs="Helvetica"/>
          <w:color w:val="818181"/>
          <w:sz w:val="20"/>
          <w:szCs w:val="20"/>
          <w:lang w:eastAsia="sv-SE"/>
        </w:rPr>
      </w:pP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Anfallsspel – när det egna laget har bollen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i/>
          <w:iCs/>
          <w:color w:val="000000"/>
          <w:sz w:val="27"/>
          <w:szCs w:val="27"/>
          <w:u w:val="single"/>
          <w:lang w:eastAsia="sv-SE"/>
        </w:rPr>
        <w:t xml:space="preserve">Grundförutsättningar i anfallsspel. De fyra </w:t>
      </w:r>
      <w:proofErr w:type="spellStart"/>
      <w:r w:rsidRPr="00A67D8D">
        <w:rPr>
          <w:rFonts w:ascii="Arial" w:eastAsia="Times New Roman" w:hAnsi="Arial" w:cs="Arial"/>
          <w:i/>
          <w:iCs/>
          <w:color w:val="000000"/>
          <w:sz w:val="27"/>
          <w:szCs w:val="27"/>
          <w:u w:val="single"/>
          <w:lang w:eastAsia="sv-SE"/>
        </w:rPr>
        <w:t>S.en</w:t>
      </w:r>
      <w:proofErr w:type="spellEnd"/>
      <w:r w:rsidRPr="00A67D8D">
        <w:rPr>
          <w:rFonts w:ascii="Arial" w:eastAsia="Times New Roman" w:hAnsi="Arial" w:cs="Arial"/>
          <w:i/>
          <w:iCs/>
          <w:color w:val="000000"/>
          <w:sz w:val="27"/>
          <w:szCs w:val="27"/>
          <w:u w:val="single"/>
          <w:lang w:eastAsia="sv-SE"/>
        </w:rPr>
        <w: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Spelbarhet</w:t>
      </w:r>
      <w:r w:rsidRPr="00A67D8D">
        <w:rPr>
          <w:rFonts w:ascii="Arial" w:eastAsia="Times New Roman" w:hAnsi="Arial" w:cs="Arial"/>
          <w:color w:val="000000"/>
          <w:sz w:val="27"/>
          <w:szCs w:val="27"/>
          <w:lang w:eastAsia="sv-SE"/>
        </w:rPr>
        <w:t xml:space="preserve"> – spelbar blir man genom att agera så att bollhållare får passningsalternativ.</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Spelavstånd</w:t>
      </w:r>
      <w:r w:rsidRPr="00A67D8D">
        <w:rPr>
          <w:rFonts w:ascii="Arial" w:eastAsia="Times New Roman" w:hAnsi="Arial" w:cs="Arial"/>
          <w:color w:val="000000"/>
          <w:sz w:val="27"/>
          <w:szCs w:val="27"/>
          <w:lang w:eastAsia="sv-SE"/>
        </w:rPr>
        <w:t xml:space="preserve"> – spelavstånd är avståndet mellan bollhållare och medspelare.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Spelbredd</w:t>
      </w:r>
      <w:r w:rsidRPr="00A67D8D">
        <w:rPr>
          <w:rFonts w:ascii="Arial" w:eastAsia="Times New Roman" w:hAnsi="Arial" w:cs="Arial"/>
          <w:color w:val="000000"/>
          <w:sz w:val="27"/>
          <w:szCs w:val="27"/>
          <w:lang w:eastAsia="sv-SE"/>
        </w:rPr>
        <w:t xml:space="preserve"> – med bra spelbredd utnyttjar man planens bredd.</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Speldjup</w:t>
      </w:r>
      <w:r w:rsidRPr="00A67D8D">
        <w:rPr>
          <w:rFonts w:ascii="Arial" w:eastAsia="Times New Roman" w:hAnsi="Arial" w:cs="Arial"/>
          <w:color w:val="000000"/>
          <w:sz w:val="27"/>
          <w:szCs w:val="27"/>
          <w:lang w:eastAsia="sv-SE"/>
        </w:rPr>
        <w:t xml:space="preserve"> – med bra speldjup utnyttjar man planens längd. Speldjup finns både bakom och framför bollhållaren.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Anfallstermer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Andravåg</w:t>
      </w:r>
      <w:r w:rsidRPr="00A67D8D">
        <w:rPr>
          <w:rFonts w:ascii="Arial" w:eastAsia="Times New Roman" w:hAnsi="Arial" w:cs="Arial"/>
          <w:color w:val="000000"/>
          <w:sz w:val="27"/>
          <w:szCs w:val="27"/>
          <w:lang w:eastAsia="sv-SE"/>
        </w:rPr>
        <w:t xml:space="preserve"> – utgörs av de spelare som har sina positioner bakom de främre anfallsspelarna och som tar djup vid ett avslutningsförsök, ofta vid inlägg och hörnor.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Avledande löpning (V-löpning)</w:t>
      </w:r>
      <w:r w:rsidRPr="00A67D8D">
        <w:rPr>
          <w:rFonts w:ascii="Arial" w:eastAsia="Times New Roman" w:hAnsi="Arial" w:cs="Arial"/>
          <w:color w:val="000000"/>
          <w:sz w:val="27"/>
          <w:szCs w:val="27"/>
          <w:lang w:eastAsia="sv-SE"/>
        </w:rPr>
        <w:t xml:space="preserve"> – är när en spelare först löper åt ett håll och sedan ändrar riktning för att bli spelbar.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Avslut</w:t>
      </w:r>
      <w:r w:rsidRPr="00A67D8D">
        <w:rPr>
          <w:rFonts w:ascii="Arial" w:eastAsia="Times New Roman" w:hAnsi="Arial" w:cs="Arial"/>
          <w:color w:val="000000"/>
          <w:sz w:val="27"/>
          <w:szCs w:val="27"/>
          <w:lang w:eastAsia="sv-SE"/>
        </w:rPr>
        <w:t xml:space="preserve"> – är när ett anfall avslutas med ett försök att göra mål.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Blind sida</w:t>
      </w:r>
      <w:r w:rsidRPr="00A67D8D">
        <w:rPr>
          <w:rFonts w:ascii="Arial" w:eastAsia="Times New Roman" w:hAnsi="Arial" w:cs="Arial"/>
          <w:color w:val="000000"/>
          <w:sz w:val="27"/>
          <w:szCs w:val="27"/>
          <w:lang w:eastAsia="sv-SE"/>
        </w:rPr>
        <w:t xml:space="preserve"> – är när </w:t>
      </w:r>
      <w:proofErr w:type="spellStart"/>
      <w:r w:rsidRPr="00A67D8D">
        <w:rPr>
          <w:rFonts w:ascii="Arial" w:eastAsia="Times New Roman" w:hAnsi="Arial" w:cs="Arial"/>
          <w:color w:val="000000"/>
          <w:sz w:val="27"/>
          <w:szCs w:val="27"/>
          <w:lang w:eastAsia="sv-SE"/>
        </w:rPr>
        <w:t>anfallspelarna</w:t>
      </w:r>
      <w:proofErr w:type="spellEnd"/>
      <w:r w:rsidRPr="00A67D8D">
        <w:rPr>
          <w:rFonts w:ascii="Arial" w:eastAsia="Times New Roman" w:hAnsi="Arial" w:cs="Arial"/>
          <w:color w:val="000000"/>
          <w:sz w:val="27"/>
          <w:szCs w:val="27"/>
          <w:lang w:eastAsia="sv-SE"/>
        </w:rPr>
        <w:t xml:space="preserve"> befinner sig på icke bollsida om </w:t>
      </w:r>
      <w:proofErr w:type="spellStart"/>
      <w:r w:rsidRPr="00A67D8D">
        <w:rPr>
          <w:rFonts w:ascii="Arial" w:eastAsia="Times New Roman" w:hAnsi="Arial" w:cs="Arial"/>
          <w:color w:val="000000"/>
          <w:sz w:val="27"/>
          <w:szCs w:val="27"/>
          <w:lang w:eastAsia="sv-SE"/>
        </w:rPr>
        <w:t>försvarspelarna</w:t>
      </w:r>
      <w:proofErr w:type="spellEnd"/>
      <w:r w:rsidRPr="00A67D8D">
        <w:rPr>
          <w:rFonts w:ascii="Arial" w:eastAsia="Times New Roman" w:hAnsi="Arial" w:cs="Arial"/>
          <w:color w:val="000000"/>
          <w:sz w:val="27"/>
          <w:szCs w:val="27"/>
          <w:lang w:eastAsia="sv-SE"/>
        </w:rPr>
        <w: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Brytpassning</w:t>
      </w:r>
      <w:r w:rsidRPr="00A67D8D">
        <w:rPr>
          <w:rFonts w:ascii="Arial" w:eastAsia="Times New Roman" w:hAnsi="Arial" w:cs="Arial"/>
          <w:color w:val="000000"/>
          <w:sz w:val="27"/>
          <w:szCs w:val="27"/>
          <w:lang w:eastAsia="sv-SE"/>
        </w:rPr>
        <w:t xml:space="preserve"> – är att i samband med en brytning snabbt försöka nå en medspelare med en passning och på så sätt utnyttja omställning från försvar till anfall på ett effektivt sätt.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Båglöpning</w:t>
      </w:r>
      <w:r w:rsidRPr="00A67D8D">
        <w:rPr>
          <w:rFonts w:ascii="Arial" w:eastAsia="Times New Roman" w:hAnsi="Arial" w:cs="Arial"/>
          <w:color w:val="000000"/>
          <w:sz w:val="27"/>
          <w:szCs w:val="27"/>
          <w:lang w:eastAsia="sv-SE"/>
        </w:rPr>
        <w:t>- kan ha flera syften. Att försöka undvika offside genom att ”tima” sin löpning in bakom motståndarnas backlinje. Att löpa i en båge för att komma rättvänd och med fart till bollen vid avslutssituationer. Att möta en passning så att man blir halvt rättvänd.</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Crossboll</w:t>
      </w:r>
      <w:r w:rsidRPr="00A67D8D">
        <w:rPr>
          <w:rFonts w:ascii="Arial" w:eastAsia="Times New Roman" w:hAnsi="Arial" w:cs="Arial"/>
          <w:color w:val="000000"/>
          <w:sz w:val="27"/>
          <w:szCs w:val="27"/>
          <w:lang w:eastAsia="sv-SE"/>
        </w:rPr>
        <w:t xml:space="preserve"> – är en lång passning från den ena långsidan till den andra.</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Djupledslöpning/diagonallöpning</w:t>
      </w:r>
      <w:r w:rsidRPr="00A67D8D">
        <w:rPr>
          <w:rFonts w:ascii="Arial" w:eastAsia="Times New Roman" w:hAnsi="Arial" w:cs="Arial"/>
          <w:color w:val="000000"/>
          <w:sz w:val="27"/>
          <w:szCs w:val="27"/>
          <w:lang w:eastAsia="sv-SE"/>
        </w:rPr>
        <w:t xml:space="preserve"> – är en löpning i planens längdriktning med avsikt att göra sig spelbar eller skapa yta för sina medspelare.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Driva</w:t>
      </w:r>
      <w:r w:rsidRPr="00A67D8D">
        <w:rPr>
          <w:rFonts w:ascii="Arial" w:eastAsia="Times New Roman" w:hAnsi="Arial" w:cs="Arial"/>
          <w:color w:val="000000"/>
          <w:sz w:val="27"/>
          <w:szCs w:val="27"/>
          <w:lang w:eastAsia="sv-SE"/>
        </w:rPr>
        <w:t xml:space="preserve"> – är att med bollen under kontroll förflytta sig över en fri spelyta.</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Dribbla</w:t>
      </w:r>
      <w:r w:rsidRPr="00A67D8D">
        <w:rPr>
          <w:rFonts w:ascii="Arial" w:eastAsia="Times New Roman" w:hAnsi="Arial" w:cs="Arial"/>
          <w:color w:val="000000"/>
          <w:sz w:val="27"/>
          <w:szCs w:val="27"/>
          <w:lang w:eastAsia="sv-SE"/>
        </w:rPr>
        <w:t xml:space="preserve"> – är att med bollen under kontroll ta sig förbi en motståndare.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Finta</w:t>
      </w:r>
      <w:r w:rsidRPr="00A67D8D">
        <w:rPr>
          <w:rFonts w:ascii="Arial" w:eastAsia="Times New Roman" w:hAnsi="Arial" w:cs="Arial"/>
          <w:color w:val="000000"/>
          <w:sz w:val="27"/>
          <w:szCs w:val="27"/>
          <w:lang w:eastAsia="sv-SE"/>
        </w:rPr>
        <w:t xml:space="preserve"> – är att få motståndaren att tro att man ska göra en sak och istället göra något annat.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Inlägg</w:t>
      </w:r>
      <w:r w:rsidRPr="00A67D8D">
        <w:rPr>
          <w:rFonts w:ascii="Arial" w:eastAsia="Times New Roman" w:hAnsi="Arial" w:cs="Arial"/>
          <w:color w:val="000000"/>
          <w:sz w:val="27"/>
          <w:szCs w:val="27"/>
          <w:lang w:eastAsia="sv-SE"/>
        </w:rPr>
        <w:t xml:space="preserve"> – är en passning från kanten (långsidan) mot motståndarens mål. Spelas passningen innan spelaren kommer i höjd med straffområdet är inlägget tidigt och om den spelas närmare kortlinjen är inlägget sent.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Kontring</w:t>
      </w:r>
      <w:r w:rsidRPr="00A67D8D">
        <w:rPr>
          <w:rFonts w:ascii="Arial" w:eastAsia="Times New Roman" w:hAnsi="Arial" w:cs="Arial"/>
          <w:color w:val="000000"/>
          <w:sz w:val="27"/>
          <w:szCs w:val="27"/>
          <w:lang w:eastAsia="sv-SE"/>
        </w:rPr>
        <w:t xml:space="preserve"> – är en snabb, offensiv omställning.</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w:t>
      </w:r>
      <w:r w:rsidRPr="00A67D8D">
        <w:rPr>
          <w:rFonts w:ascii="Arial" w:eastAsia="Times New Roman" w:hAnsi="Arial" w:cs="Arial"/>
          <w:b/>
          <w:bCs/>
          <w:color w:val="000000"/>
          <w:sz w:val="27"/>
          <w:szCs w:val="27"/>
          <w:lang w:eastAsia="sv-SE"/>
        </w:rPr>
        <w:t xml:space="preserve"> Motrörelser</w:t>
      </w:r>
      <w:r w:rsidRPr="00A67D8D">
        <w:rPr>
          <w:rFonts w:ascii="Arial" w:eastAsia="Times New Roman" w:hAnsi="Arial" w:cs="Arial"/>
          <w:color w:val="000000"/>
          <w:sz w:val="27"/>
          <w:szCs w:val="27"/>
          <w:lang w:eastAsia="sv-SE"/>
        </w:rPr>
        <w:t xml:space="preserve"> – är när en eller flera spelare byter plats i djupled för att försöka utnyttja den yta som kan skapas om motståndaren följer med spelaren som löper mot det egna målet.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Passningsskugga</w:t>
      </w:r>
      <w:r w:rsidRPr="00A67D8D">
        <w:rPr>
          <w:rFonts w:ascii="Arial" w:eastAsia="Times New Roman" w:hAnsi="Arial" w:cs="Arial"/>
          <w:color w:val="000000"/>
          <w:sz w:val="27"/>
          <w:szCs w:val="27"/>
          <w:lang w:eastAsia="sv-SE"/>
        </w:rPr>
        <w:t xml:space="preserve"> – är de områden bakom motståndaren, till vilka bollhållare inte kan passa. Avser i första hand en passning efter marken, men även dit det kan vara svårt/omöjligt att nå med en passning i luften.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Skapa yta</w:t>
      </w:r>
      <w:r w:rsidRPr="00A67D8D">
        <w:rPr>
          <w:rFonts w:ascii="Arial" w:eastAsia="Times New Roman" w:hAnsi="Arial" w:cs="Arial"/>
          <w:color w:val="000000"/>
          <w:sz w:val="27"/>
          <w:szCs w:val="27"/>
          <w:lang w:eastAsia="sv-SE"/>
        </w:rPr>
        <w:t xml:space="preserve"> – är att förflytta sig med eller utan boll för att ge spelutrymme för sig själv eller för sina medspelare. Motrörelser kan vara ett sätt att skapa yta.</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 på markerad spelare”</w:t>
      </w:r>
      <w:r w:rsidRPr="00A67D8D">
        <w:rPr>
          <w:rFonts w:ascii="Arial" w:eastAsia="Times New Roman" w:hAnsi="Arial" w:cs="Arial"/>
          <w:color w:val="000000"/>
          <w:sz w:val="27"/>
          <w:szCs w:val="27"/>
          <w:lang w:eastAsia="sv-SE"/>
        </w:rPr>
        <w:t xml:space="preserve"> – är när bollhållare passar till en medspelare trots att denne är markerad av en motståndare.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w:t>
      </w:r>
      <w:r w:rsidRPr="00A67D8D">
        <w:rPr>
          <w:rFonts w:ascii="Arial" w:eastAsia="Times New Roman" w:hAnsi="Arial" w:cs="Arial"/>
          <w:b/>
          <w:bCs/>
          <w:color w:val="000000"/>
          <w:sz w:val="27"/>
          <w:szCs w:val="27"/>
          <w:lang w:eastAsia="sv-SE"/>
        </w:rPr>
        <w:t xml:space="preserve"> Spelvändning</w:t>
      </w:r>
      <w:r w:rsidRPr="00A67D8D">
        <w:rPr>
          <w:rFonts w:ascii="Arial" w:eastAsia="Times New Roman" w:hAnsi="Arial" w:cs="Arial"/>
          <w:color w:val="000000"/>
          <w:sz w:val="27"/>
          <w:szCs w:val="27"/>
          <w:lang w:eastAsia="sv-SE"/>
        </w:rPr>
        <w:t xml:space="preserve"> – är att flytta spelet från en del av planen (ofta ena långsidan) med en eller flera passningar, för att få bättre spelutrymme på en annan del av planen.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Spelytor</w:t>
      </w:r>
      <w:r w:rsidRPr="00A67D8D">
        <w:rPr>
          <w:rFonts w:ascii="Arial" w:eastAsia="Times New Roman" w:hAnsi="Arial" w:cs="Arial"/>
          <w:color w:val="000000"/>
          <w:sz w:val="27"/>
          <w:szCs w:val="27"/>
          <w:lang w:eastAsia="sv-SE"/>
        </w:rPr>
        <w:t xml:space="preserve"> – är ytor som finns bakom motståndarnas lagdelar då det egna laget har bollen dvs. spelar anfallsspel. Spelytorna kan användas som begrepp för att skapa en struktur åt anfallsspelet. Att nå en medspelare i de olika spelytorna kan ses som ”etappmål” i anfallsspelet.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 Tillbakaspe</w:t>
      </w:r>
      <w:r w:rsidRPr="00A67D8D">
        <w:rPr>
          <w:rFonts w:ascii="Arial" w:eastAsia="Times New Roman" w:hAnsi="Arial" w:cs="Arial"/>
          <w:color w:val="000000"/>
          <w:sz w:val="27"/>
          <w:szCs w:val="27"/>
          <w:lang w:eastAsia="sv-SE"/>
        </w:rPr>
        <w:t>l – är en passning bakåt i planen, med avsikt att hitta bättre passningsalternativ framåt i ett senare skede.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 Täcka</w:t>
      </w:r>
      <w:r w:rsidRPr="00A67D8D">
        <w:rPr>
          <w:rFonts w:ascii="Arial" w:eastAsia="Times New Roman" w:hAnsi="Arial" w:cs="Arial"/>
          <w:color w:val="000000"/>
          <w:sz w:val="27"/>
          <w:szCs w:val="27"/>
          <w:lang w:eastAsia="sv-SE"/>
        </w:rPr>
        <w:t xml:space="preserve"> – är att skydda bollen från motståndaren.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Understöd i anfallsspel</w:t>
      </w:r>
      <w:r w:rsidRPr="00A67D8D">
        <w:rPr>
          <w:rFonts w:ascii="Arial" w:eastAsia="Times New Roman" w:hAnsi="Arial" w:cs="Arial"/>
          <w:color w:val="000000"/>
          <w:sz w:val="27"/>
          <w:szCs w:val="27"/>
          <w:lang w:eastAsia="sv-SE"/>
        </w:rPr>
        <w:t xml:space="preserve"> – är när en medspelare gör sig spelbar bakom bollhållare/ger speldjup bakåt, så att bollhållare kan göra tillbakaspel.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Uppflyttning i anfallsspel</w:t>
      </w:r>
      <w:r w:rsidRPr="00A67D8D">
        <w:rPr>
          <w:rFonts w:ascii="Arial" w:eastAsia="Times New Roman" w:hAnsi="Arial" w:cs="Arial"/>
          <w:color w:val="000000"/>
          <w:sz w:val="27"/>
          <w:szCs w:val="27"/>
          <w:lang w:eastAsia="sv-SE"/>
        </w:rPr>
        <w:t xml:space="preserve"> – är när hela laget flyttar upp i takt med att laget når nya spelytor, efter t.ex. ett långt uppspel bör en snabb uppflyttning ske.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Uppspel</w:t>
      </w:r>
      <w:r w:rsidRPr="00A67D8D">
        <w:rPr>
          <w:rFonts w:ascii="Arial" w:eastAsia="Times New Roman" w:hAnsi="Arial" w:cs="Arial"/>
          <w:color w:val="000000"/>
          <w:sz w:val="27"/>
          <w:szCs w:val="27"/>
          <w:lang w:eastAsia="sv-SE"/>
        </w:rPr>
        <w:t xml:space="preserve"> – är att med en eller flera passningar spela bollen från utgångsytan till medspelare i någon av spelytorna ett, två eller tre. Ett kort uppspel är passningar till medspelare i spelyta ett, ett långt uppspel är en passning till en medspelare i spelyta två eller tre.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Utmana</w:t>
      </w:r>
      <w:r w:rsidRPr="00A67D8D">
        <w:rPr>
          <w:rFonts w:ascii="Arial" w:eastAsia="Times New Roman" w:hAnsi="Arial" w:cs="Arial"/>
          <w:color w:val="000000"/>
          <w:sz w:val="27"/>
          <w:szCs w:val="27"/>
          <w:lang w:eastAsia="sv-SE"/>
        </w:rPr>
        <w:t xml:space="preserve"> – är när bollhållaren avsiktligt driver mot (söker upp) en motståndare för att dribbla eller skapa problem för denne.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Väggspel</w:t>
      </w:r>
      <w:r w:rsidRPr="00A67D8D">
        <w:rPr>
          <w:rFonts w:ascii="Arial" w:eastAsia="Times New Roman" w:hAnsi="Arial" w:cs="Arial"/>
          <w:color w:val="000000"/>
          <w:sz w:val="27"/>
          <w:szCs w:val="27"/>
          <w:lang w:eastAsia="sv-SE"/>
        </w:rPr>
        <w:t xml:space="preserve"> – är när bollhållare använder sig av en medspelare framför sig som vägg för att passera en motspelare.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Överlappning</w:t>
      </w:r>
      <w:r w:rsidRPr="00A67D8D">
        <w:rPr>
          <w:rFonts w:ascii="Arial" w:eastAsia="Times New Roman" w:hAnsi="Arial" w:cs="Arial"/>
          <w:color w:val="000000"/>
          <w:sz w:val="27"/>
          <w:szCs w:val="27"/>
          <w:lang w:eastAsia="sv-SE"/>
        </w:rPr>
        <w:t xml:space="preserve"> – är när bollhållaren får hjälp av en medspelare som från en position bakom bollhållare löper upp utanför denne som ett passningsalternativ i anfallsriktningen.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Innerlapp</w:t>
      </w:r>
      <w:r w:rsidRPr="00A67D8D">
        <w:rPr>
          <w:rFonts w:ascii="Arial" w:eastAsia="Times New Roman" w:hAnsi="Arial" w:cs="Arial"/>
          <w:color w:val="000000"/>
          <w:sz w:val="27"/>
          <w:szCs w:val="27"/>
          <w:lang w:eastAsia="sv-SE"/>
        </w:rPr>
        <w:t xml:space="preserve"> – är när bollhållaren får hjälp av en medspelare som från en position bakom bollhållare löper upp innanför denna som ett passningsalternativ i anfallsriktningen.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Överlämning</w:t>
      </w:r>
      <w:r w:rsidRPr="00A67D8D">
        <w:rPr>
          <w:rFonts w:ascii="Arial" w:eastAsia="Times New Roman" w:hAnsi="Arial" w:cs="Arial"/>
          <w:color w:val="000000"/>
          <w:sz w:val="27"/>
          <w:szCs w:val="27"/>
          <w:lang w:eastAsia="sv-SE"/>
        </w:rPr>
        <w:t xml:space="preserve"> – är när bollhållare lämnar över (släpper) bollen till en mötande medspelare för att åstadkomma en för motståndarna överraskande riktningsförändring. En överlämning kan ske både i sidled och i djupled.</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Försvarsspel – när motståndarna har bollen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Grundförutsättningar i försvarsspel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Markering</w:t>
      </w:r>
      <w:r w:rsidRPr="00A67D8D">
        <w:rPr>
          <w:rFonts w:ascii="Arial" w:eastAsia="Times New Roman" w:hAnsi="Arial" w:cs="Arial"/>
          <w:color w:val="000000"/>
          <w:sz w:val="27"/>
          <w:szCs w:val="27"/>
          <w:lang w:eastAsia="sv-SE"/>
        </w:rPr>
        <w:t xml:space="preserve"> – i begreppet markering förekommer två varianter, som båda är situationsanpassade och därför blir en bedömningsfråga för den som markerar: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1. </w:t>
      </w:r>
      <w:proofErr w:type="spellStart"/>
      <w:r w:rsidRPr="00A67D8D">
        <w:rPr>
          <w:rFonts w:ascii="Arial" w:eastAsia="Times New Roman" w:hAnsi="Arial" w:cs="Arial"/>
          <w:color w:val="000000"/>
          <w:sz w:val="27"/>
          <w:szCs w:val="27"/>
          <w:lang w:eastAsia="sv-SE"/>
        </w:rPr>
        <w:t>Närmarkering</w:t>
      </w:r>
      <w:proofErr w:type="spellEnd"/>
      <w:r w:rsidRPr="00A67D8D">
        <w:rPr>
          <w:rFonts w:ascii="Arial" w:eastAsia="Times New Roman" w:hAnsi="Arial" w:cs="Arial"/>
          <w:color w:val="000000"/>
          <w:sz w:val="27"/>
          <w:szCs w:val="27"/>
          <w:lang w:eastAsia="sv-SE"/>
        </w:rPr>
        <w:t xml:space="preserve"> – är att befinna sig så nära en motståndare att man kan bryta en passning eller vinna bollen.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2. Avståndsmarkering – är att befinna sig på, och prioritera, försvarssida om sin motståndare; men inte så nära att man utsätter sig för risken att själv bli passerad av en eventuell passning till den som markeras. Därmed fyller spelaren både en täckande och markerande funktion.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Press</w:t>
      </w:r>
      <w:r w:rsidRPr="00A67D8D">
        <w:rPr>
          <w:rFonts w:ascii="Arial" w:eastAsia="Times New Roman" w:hAnsi="Arial" w:cs="Arial"/>
          <w:color w:val="000000"/>
          <w:sz w:val="27"/>
          <w:szCs w:val="27"/>
          <w:lang w:eastAsia="sv-SE"/>
        </w:rPr>
        <w:t xml:space="preserve"> – när en spelare i det försvarande laget attackerar (pressar) motståndarens bollhållare. Avsikten kan vara att erövra bollen eller förhindra bollhållaren att driva eller passa framåt. Det kan också vara en avsikt att fördröja motståndarens anfall för att det egna lagets medspelare skall hinna komma på försvarssida. Ytterligare en avsikt kan vara att försöka styra spelet i en för det egna laget gynnsam riktning.</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Täckning</w:t>
      </w:r>
      <w:r w:rsidRPr="00A67D8D">
        <w:rPr>
          <w:rFonts w:ascii="Arial" w:eastAsia="Times New Roman" w:hAnsi="Arial" w:cs="Arial"/>
          <w:color w:val="000000"/>
          <w:sz w:val="27"/>
          <w:szCs w:val="27"/>
          <w:lang w:eastAsia="sv-SE"/>
        </w:rPr>
        <w:t xml:space="preserve"> – är en gardering i försvarsspelet som innebär att bevaka sådana ytor som är attraktiva för motståndarna. Spelare som täcker bör vara beredda att bryta, ta över markering, inleda press eller ”stänga” en yta som annars skulle vara möjlig att utnyttja för motståndaren.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Understöd</w:t>
      </w:r>
      <w:r w:rsidRPr="00A67D8D">
        <w:rPr>
          <w:rFonts w:ascii="Arial" w:eastAsia="Times New Roman" w:hAnsi="Arial" w:cs="Arial"/>
          <w:color w:val="000000"/>
          <w:sz w:val="27"/>
          <w:szCs w:val="27"/>
          <w:lang w:eastAsia="sv-SE"/>
        </w:rPr>
        <w:t xml:space="preserve"> – är när en försvarsspelare hjälper den medspelare som pressar motståndarens bollhållare. Om den som pressar blir överspelad, ska den som ger understöd direkt kunna ingripa för att kunna bryta.</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Försvarstermer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Bryta</w:t>
      </w:r>
      <w:r w:rsidRPr="00A67D8D">
        <w:rPr>
          <w:rFonts w:ascii="Arial" w:eastAsia="Times New Roman" w:hAnsi="Arial" w:cs="Arial"/>
          <w:color w:val="000000"/>
          <w:sz w:val="27"/>
          <w:szCs w:val="27"/>
          <w:lang w:eastAsia="sv-SE"/>
        </w:rPr>
        <w:t xml:space="preserve"> – är att ta bollen före eller från motståndaren. Detta kan göras med kroppskontakt och kallas då tackling eller utan kroppskontakt då man tar bollen innan den nått motståndaren eller när denne inte har kontroll på bollen.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Centrering</w:t>
      </w:r>
      <w:r w:rsidRPr="00A67D8D">
        <w:rPr>
          <w:rFonts w:ascii="Arial" w:eastAsia="Times New Roman" w:hAnsi="Arial" w:cs="Arial"/>
          <w:color w:val="000000"/>
          <w:sz w:val="27"/>
          <w:szCs w:val="27"/>
          <w:lang w:eastAsia="sv-SE"/>
        </w:rPr>
        <w:t xml:space="preserve"> – är när närmaste spelare pressar och övriga flyttar in mot mitten, med samma syfte som vid överflyttning. Centrering genomförs när motståndarna anfaller centralt.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Djup</w:t>
      </w:r>
      <w:r w:rsidRPr="00A67D8D">
        <w:rPr>
          <w:rFonts w:ascii="Arial" w:eastAsia="Times New Roman" w:hAnsi="Arial" w:cs="Arial"/>
          <w:color w:val="000000"/>
          <w:sz w:val="27"/>
          <w:szCs w:val="27"/>
          <w:lang w:eastAsia="sv-SE"/>
        </w:rPr>
        <w:t xml:space="preserve"> – är att placera sig så att man ger täckning eller understöd åt pressande spelare eller markerande spelare för att kunna ingripa om bollen spelas förbi denne. Djup kan också vara nödvändig vid dålig press på bollhållare och kan skapas såväl av enskilda spelare som hela lagdelar.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Fördröja</w:t>
      </w:r>
      <w:r w:rsidRPr="00A67D8D">
        <w:rPr>
          <w:rFonts w:ascii="Arial" w:eastAsia="Times New Roman" w:hAnsi="Arial" w:cs="Arial"/>
          <w:color w:val="000000"/>
          <w:sz w:val="27"/>
          <w:szCs w:val="27"/>
          <w:lang w:eastAsia="sv-SE"/>
        </w:rPr>
        <w:t xml:space="preserve"> – är när en försvarsspelare, som utmanas av bollhållare, följer med i förflyttning på försvarssida, utan att i första hand försöka erövra bollen. Syftet med ett sådant agerande är att vinna tid så att övriga medspelare ska hinna placera sig för att ge täckning.</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Försvarssida (eller ”rätt sida”) – är när försvarsspelare placerar sig mellan: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1. motspelaren och det egna målet (försvarssida om motståndare)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2. mellan motståndarlagens bollhållare och det egna målet (försvarssida om boll)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Högt försvarsspel</w:t>
      </w:r>
      <w:r w:rsidRPr="00A67D8D">
        <w:rPr>
          <w:rFonts w:ascii="Arial" w:eastAsia="Times New Roman" w:hAnsi="Arial" w:cs="Arial"/>
          <w:color w:val="000000"/>
          <w:sz w:val="27"/>
          <w:szCs w:val="27"/>
          <w:lang w:eastAsia="sv-SE"/>
        </w:rPr>
        <w:t xml:space="preserve"> – är ett tidigt försvarsspel som flera spelare i samarbete utövar högt upp på motståndarlagets planhalva och ofta kring straffområdet. Syftet är att vinna bollen, stressa motståndarna till dåliga passningar eller att styra.</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Lågt försvarsspel</w:t>
      </w:r>
      <w:r w:rsidRPr="00A67D8D">
        <w:rPr>
          <w:rFonts w:ascii="Arial" w:eastAsia="Times New Roman" w:hAnsi="Arial" w:cs="Arial"/>
          <w:color w:val="000000"/>
          <w:sz w:val="27"/>
          <w:szCs w:val="27"/>
          <w:lang w:eastAsia="sv-SE"/>
        </w:rPr>
        <w:t xml:space="preserve"> – är när försvarande lag startar sitt försvarsspel ungefär i höjd med mittlinjen. Syftet är att inte bli bortspelad på motståndarens planhalva och att ha många spelare på egen planhalva för att där begränsa motståndarens spelytor.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Styra</w:t>
      </w:r>
      <w:r w:rsidRPr="00A67D8D">
        <w:rPr>
          <w:rFonts w:ascii="Arial" w:eastAsia="Times New Roman" w:hAnsi="Arial" w:cs="Arial"/>
          <w:color w:val="000000"/>
          <w:sz w:val="27"/>
          <w:szCs w:val="27"/>
          <w:lang w:eastAsia="sv-SE"/>
        </w:rPr>
        <w:t xml:space="preserve"> – är att försöka få motståndarna i det försvarande laget att spela i en för det egna laget fördelaktig riktning.</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 xml:space="preserve">Uppflyttning i försvarsspel (Push </w:t>
      </w:r>
      <w:proofErr w:type="spellStart"/>
      <w:r w:rsidRPr="00A67D8D">
        <w:rPr>
          <w:rFonts w:ascii="Arial" w:eastAsia="Times New Roman" w:hAnsi="Arial" w:cs="Arial"/>
          <w:b/>
          <w:bCs/>
          <w:color w:val="000000"/>
          <w:sz w:val="27"/>
          <w:szCs w:val="27"/>
          <w:lang w:eastAsia="sv-SE"/>
        </w:rPr>
        <w:t>up</w:t>
      </w:r>
      <w:proofErr w:type="spellEnd"/>
      <w:r w:rsidRPr="00A67D8D">
        <w:rPr>
          <w:rFonts w:ascii="Arial" w:eastAsia="Times New Roman" w:hAnsi="Arial" w:cs="Arial"/>
          <w:b/>
          <w:bCs/>
          <w:color w:val="000000"/>
          <w:sz w:val="27"/>
          <w:szCs w:val="27"/>
          <w:lang w:eastAsia="sv-SE"/>
        </w:rPr>
        <w:t>)</w:t>
      </w:r>
      <w:r w:rsidRPr="00A67D8D">
        <w:rPr>
          <w:rFonts w:ascii="Arial" w:eastAsia="Times New Roman" w:hAnsi="Arial" w:cs="Arial"/>
          <w:color w:val="000000"/>
          <w:sz w:val="27"/>
          <w:szCs w:val="27"/>
          <w:lang w:eastAsia="sv-SE"/>
        </w:rPr>
        <w:t xml:space="preserve"> – är när spelarna i det försvarande laget hastigt flyttar upp sina positioner i avsikt att minska spelytorna för motståndarna och eventuellt ställa motståndarnas anfallsspelare offside.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Återerövra boll</w:t>
      </w:r>
      <w:r w:rsidRPr="00A67D8D">
        <w:rPr>
          <w:rFonts w:ascii="Arial" w:eastAsia="Times New Roman" w:hAnsi="Arial" w:cs="Arial"/>
          <w:color w:val="000000"/>
          <w:sz w:val="27"/>
          <w:szCs w:val="27"/>
          <w:lang w:eastAsia="sv-SE"/>
        </w:rPr>
        <w:t xml:space="preserve"> – att direkt sätta press på bollhållare och försöka vinna bollen efter att det egna laget tappat boll.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Överflyttning</w:t>
      </w:r>
      <w:r w:rsidRPr="00A67D8D">
        <w:rPr>
          <w:rFonts w:ascii="Arial" w:eastAsia="Times New Roman" w:hAnsi="Arial" w:cs="Arial"/>
          <w:color w:val="000000"/>
          <w:sz w:val="27"/>
          <w:szCs w:val="27"/>
          <w:lang w:eastAsia="sv-SE"/>
        </w:rPr>
        <w:t xml:space="preserve"> – innebär att spelarna flyttar över mot den sida där bollen finns för att minska spelbara ytor och komma i numerärt överläge eller utjämna ett numerärt underläge i det område bollen befinner sig.</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b/>
          <w:bCs/>
          <w:color w:val="000000"/>
          <w:sz w:val="27"/>
          <w:szCs w:val="27"/>
          <w:lang w:eastAsia="sv-SE"/>
        </w:rPr>
        <w:t>Allmänna fotbollstermer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Andraboll</w:t>
      </w:r>
      <w:r w:rsidRPr="00A67D8D">
        <w:rPr>
          <w:rFonts w:ascii="Arial" w:eastAsia="Times New Roman" w:hAnsi="Arial" w:cs="Arial"/>
          <w:color w:val="000000"/>
          <w:sz w:val="27"/>
          <w:szCs w:val="27"/>
          <w:lang w:eastAsia="sv-SE"/>
        </w:rPr>
        <w:t xml:space="preserve"> – är den boll som man får efter ett första skottförsök, nickförsök etc. eller den boll som kommer efter en misslyckad brytning/passning från motståndarna, som oftast följer på en längre passning i samband med ett uppspel.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Anfallsspelare</w:t>
      </w:r>
      <w:r w:rsidRPr="00A67D8D">
        <w:rPr>
          <w:rFonts w:ascii="Arial" w:eastAsia="Times New Roman" w:hAnsi="Arial" w:cs="Arial"/>
          <w:color w:val="000000"/>
          <w:sz w:val="27"/>
          <w:szCs w:val="27"/>
          <w:lang w:eastAsia="sv-SE"/>
        </w:rPr>
        <w:t xml:space="preserve"> – är samtliga spelare i det lag som har boll.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Back</w:t>
      </w:r>
      <w:r w:rsidRPr="00A67D8D">
        <w:rPr>
          <w:rFonts w:ascii="Arial" w:eastAsia="Times New Roman" w:hAnsi="Arial" w:cs="Arial"/>
          <w:color w:val="000000"/>
          <w:sz w:val="27"/>
          <w:szCs w:val="27"/>
          <w:lang w:eastAsia="sv-SE"/>
        </w:rPr>
        <w:t xml:space="preserve"> – är den spelare som har sin utgångsposition långt bak i laget. Backarna i ett lag kallas även backlinjen. Libero är en spelare i backlinjen vars arbetsuppgifter i försvaret är att ge understöd åt och täckning till de spelare som har till uppgift att markera.</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Balansspelare</w:t>
      </w:r>
      <w:r w:rsidRPr="00A67D8D">
        <w:rPr>
          <w:rFonts w:ascii="Arial" w:eastAsia="Times New Roman" w:hAnsi="Arial" w:cs="Arial"/>
          <w:color w:val="000000"/>
          <w:sz w:val="27"/>
          <w:szCs w:val="27"/>
          <w:lang w:eastAsia="sv-SE"/>
        </w:rPr>
        <w:t xml:space="preserve"> – är en spelare som centralt på mittfältet agerar bakom övriga mittfältsspelare. Målet är att skapa en bra kontakt med backlinjen och balansspelaren kan på så sätt sägas balansera lagdelen.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Egenträning</w:t>
      </w:r>
      <w:r w:rsidRPr="00A67D8D">
        <w:rPr>
          <w:rFonts w:ascii="Arial" w:eastAsia="Times New Roman" w:hAnsi="Arial" w:cs="Arial"/>
          <w:color w:val="000000"/>
          <w:sz w:val="27"/>
          <w:szCs w:val="27"/>
          <w:lang w:eastAsia="sv-SE"/>
        </w:rPr>
        <w:t xml:space="preserve"> – är när spelarna tränar extra på egen hand.</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Fasta situationer</w:t>
      </w:r>
      <w:r w:rsidRPr="00A67D8D">
        <w:rPr>
          <w:rFonts w:ascii="Arial" w:eastAsia="Times New Roman" w:hAnsi="Arial" w:cs="Arial"/>
          <w:color w:val="000000"/>
          <w:sz w:val="27"/>
          <w:szCs w:val="27"/>
          <w:lang w:eastAsia="sv-SE"/>
        </w:rPr>
        <w:t xml:space="preserve"> – är hörnspark, inkast, frispark, straffspark, avspark, inspark och nedsläpp.</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Felvänd</w:t>
      </w:r>
      <w:r w:rsidRPr="00A67D8D">
        <w:rPr>
          <w:rFonts w:ascii="Arial" w:eastAsia="Times New Roman" w:hAnsi="Arial" w:cs="Arial"/>
          <w:color w:val="000000"/>
          <w:sz w:val="27"/>
          <w:szCs w:val="27"/>
          <w:lang w:eastAsia="sv-SE"/>
        </w:rPr>
        <w:t xml:space="preserve"> – är när spelarens fotställning är vänd mot det egna målet.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Forward</w:t>
      </w:r>
      <w:r w:rsidRPr="00A67D8D">
        <w:rPr>
          <w:rFonts w:ascii="Arial" w:eastAsia="Times New Roman" w:hAnsi="Arial" w:cs="Arial"/>
          <w:color w:val="000000"/>
          <w:sz w:val="27"/>
          <w:szCs w:val="27"/>
          <w:lang w:eastAsia="sv-SE"/>
        </w:rPr>
        <w:t xml:space="preserve"> – är den eller de spelare som har sin utgångsposition längst fram i laget. Spelar laget med tre forwards, kallas dessa även yttrar respektive center.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Fotbollssnabbhet</w:t>
      </w:r>
      <w:r w:rsidRPr="00A67D8D">
        <w:rPr>
          <w:rFonts w:ascii="Arial" w:eastAsia="Times New Roman" w:hAnsi="Arial" w:cs="Arial"/>
          <w:color w:val="000000"/>
          <w:sz w:val="27"/>
          <w:szCs w:val="27"/>
          <w:lang w:eastAsia="sv-SE"/>
        </w:rPr>
        <w:t xml:space="preserve"> – innebär att man är snabb med boll och till boll.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Fotbollskondition</w:t>
      </w:r>
      <w:r w:rsidRPr="00A67D8D">
        <w:rPr>
          <w:rFonts w:ascii="Arial" w:eastAsia="Times New Roman" w:hAnsi="Arial" w:cs="Arial"/>
          <w:color w:val="000000"/>
          <w:sz w:val="27"/>
          <w:szCs w:val="27"/>
          <w:lang w:eastAsia="sv-SE"/>
        </w:rPr>
        <w:t xml:space="preserve"> – avser uthållighet som erhålls vid </w:t>
      </w:r>
      <w:proofErr w:type="spellStart"/>
      <w:r w:rsidRPr="00A67D8D">
        <w:rPr>
          <w:rFonts w:ascii="Arial" w:eastAsia="Times New Roman" w:hAnsi="Arial" w:cs="Arial"/>
          <w:color w:val="000000"/>
          <w:sz w:val="27"/>
          <w:szCs w:val="27"/>
          <w:lang w:eastAsia="sv-SE"/>
        </w:rPr>
        <w:t>fotbollslik</w:t>
      </w:r>
      <w:proofErr w:type="spellEnd"/>
      <w:r w:rsidRPr="00A67D8D">
        <w:rPr>
          <w:rFonts w:ascii="Arial" w:eastAsia="Times New Roman" w:hAnsi="Arial" w:cs="Arial"/>
          <w:color w:val="000000"/>
          <w:sz w:val="27"/>
          <w:szCs w:val="27"/>
          <w:lang w:eastAsia="sv-SE"/>
        </w:rPr>
        <w:t xml:space="preserve"> träning, dvs. att orka spela fotboll.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Funktionell teknik</w:t>
      </w:r>
      <w:r w:rsidRPr="00A67D8D">
        <w:rPr>
          <w:rFonts w:ascii="Arial" w:eastAsia="Times New Roman" w:hAnsi="Arial" w:cs="Arial"/>
          <w:color w:val="000000"/>
          <w:sz w:val="27"/>
          <w:szCs w:val="27"/>
          <w:lang w:eastAsia="sv-SE"/>
        </w:rPr>
        <w:t xml:space="preserve"> – är teknik som fungerar i matchsituationer.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Individuell träning</w:t>
      </w:r>
      <w:r w:rsidRPr="00A67D8D">
        <w:rPr>
          <w:rFonts w:ascii="Arial" w:eastAsia="Times New Roman" w:hAnsi="Arial" w:cs="Arial"/>
          <w:color w:val="000000"/>
          <w:sz w:val="27"/>
          <w:szCs w:val="27"/>
          <w:lang w:eastAsia="sv-SE"/>
        </w:rPr>
        <w:t xml:space="preserve"> – är träning av en eller flera spelare, utifrån spelarnas individuella behov, med möjlighet till individuell instruktion och feedback.</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Mittfältsspelare</w:t>
      </w:r>
      <w:r w:rsidRPr="00A67D8D">
        <w:rPr>
          <w:rFonts w:ascii="Arial" w:eastAsia="Times New Roman" w:hAnsi="Arial" w:cs="Arial"/>
          <w:color w:val="000000"/>
          <w:sz w:val="27"/>
          <w:szCs w:val="27"/>
          <w:lang w:eastAsia="sv-SE"/>
        </w:rPr>
        <w:t xml:space="preserve"> – är de spelare som har utgångsposition mitt i laget. Mittfältsspelarna kallas också för lagets mittfält. Består mittfältet av fler än tre spelare, kallas de i regel yttermittfältare respektive innermittfältare.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Omställning</w:t>
      </w:r>
      <w:r w:rsidRPr="00A67D8D">
        <w:rPr>
          <w:rFonts w:ascii="Arial" w:eastAsia="Times New Roman" w:hAnsi="Arial" w:cs="Arial"/>
          <w:color w:val="000000"/>
          <w:sz w:val="27"/>
          <w:szCs w:val="27"/>
          <w:lang w:eastAsia="sv-SE"/>
        </w:rPr>
        <w:t xml:space="preserve"> – är övergången till anfalls- eller försvarsspel och kan sägas råda till dess att laget hunnit inta sina utgångspositioner.</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proofErr w:type="spellStart"/>
      <w:r w:rsidRPr="00A67D8D">
        <w:rPr>
          <w:rFonts w:ascii="Arial" w:eastAsia="Times New Roman" w:hAnsi="Arial" w:cs="Arial"/>
          <w:b/>
          <w:bCs/>
          <w:color w:val="000000"/>
          <w:sz w:val="27"/>
          <w:szCs w:val="27"/>
          <w:lang w:eastAsia="sv-SE"/>
        </w:rPr>
        <w:t>Positionsanspassad</w:t>
      </w:r>
      <w:proofErr w:type="spellEnd"/>
      <w:r w:rsidRPr="00A67D8D">
        <w:rPr>
          <w:rFonts w:ascii="Arial" w:eastAsia="Times New Roman" w:hAnsi="Arial" w:cs="Arial"/>
          <w:b/>
          <w:bCs/>
          <w:color w:val="000000"/>
          <w:sz w:val="27"/>
          <w:szCs w:val="27"/>
          <w:lang w:eastAsia="sv-SE"/>
        </w:rPr>
        <w:t xml:space="preserve"> träning</w:t>
      </w:r>
      <w:r w:rsidRPr="00A67D8D">
        <w:rPr>
          <w:rFonts w:ascii="Arial" w:eastAsia="Times New Roman" w:hAnsi="Arial" w:cs="Arial"/>
          <w:color w:val="000000"/>
          <w:sz w:val="27"/>
          <w:szCs w:val="27"/>
          <w:lang w:eastAsia="sv-SE"/>
        </w:rPr>
        <w:t xml:space="preserve"> – är en specialiserad träning utifrån spelarens position i laget.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Riktningsbestämt</w:t>
      </w:r>
      <w:r w:rsidRPr="00A67D8D">
        <w:rPr>
          <w:rFonts w:ascii="Arial" w:eastAsia="Times New Roman" w:hAnsi="Arial" w:cs="Arial"/>
          <w:color w:val="000000"/>
          <w:sz w:val="27"/>
          <w:szCs w:val="27"/>
          <w:lang w:eastAsia="sv-SE"/>
        </w:rPr>
        <w:t xml:space="preserve"> – innebär en aktivitet i bestämd riktning mot mål eller ”mållinje”.</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Rättvänd</w:t>
      </w:r>
      <w:r w:rsidRPr="00A67D8D">
        <w:rPr>
          <w:rFonts w:ascii="Arial" w:eastAsia="Times New Roman" w:hAnsi="Arial" w:cs="Arial"/>
          <w:color w:val="000000"/>
          <w:sz w:val="27"/>
          <w:szCs w:val="27"/>
          <w:lang w:eastAsia="sv-SE"/>
        </w:rPr>
        <w:t xml:space="preserve"> – är när spelarens fotställning är vänd i anfallsriktningen.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Smålagsspel</w:t>
      </w:r>
      <w:r w:rsidRPr="00A67D8D">
        <w:rPr>
          <w:rFonts w:ascii="Arial" w:eastAsia="Times New Roman" w:hAnsi="Arial" w:cs="Arial"/>
          <w:color w:val="000000"/>
          <w:sz w:val="27"/>
          <w:szCs w:val="27"/>
          <w:lang w:eastAsia="sv-SE"/>
        </w:rPr>
        <w:t xml:space="preserve"> – är spel i alla former utom fem, sju- eller elva-mannaspel, ner till tre mot tre och riktningsbestämt mot två mål.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w:t>
      </w:r>
      <w:r w:rsidRPr="00A67D8D">
        <w:rPr>
          <w:rFonts w:ascii="Arial" w:eastAsia="Times New Roman" w:hAnsi="Arial" w:cs="Arial"/>
          <w:color w:val="000000"/>
          <w:sz w:val="27"/>
          <w:szCs w:val="27"/>
          <w:lang w:eastAsia="sv-SE"/>
        </w:rPr>
        <w:t xml:space="preserve"> – innebär fem- och sjumannaspel över en mindre helplan eller elvamanna på fullstor plan.</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Spelförståelse – speluppfattning</w:t>
      </w:r>
      <w:r w:rsidRPr="00A67D8D">
        <w:rPr>
          <w:rFonts w:ascii="Arial" w:eastAsia="Times New Roman" w:hAnsi="Arial" w:cs="Arial"/>
          <w:color w:val="000000"/>
          <w:sz w:val="27"/>
          <w:szCs w:val="27"/>
          <w:lang w:eastAsia="sv-SE"/>
        </w:rPr>
        <w:t xml:space="preserve"> – visar sig såväl med som utan boll i försvars- respektive anfallsspel. Spelförståelse innebär att ha en bild av spelets idé kopplad till anfallsspelets och försvarsspelets grundförutsättningar (teoretiskt). Speluppfattning är en spelares förmåga att värdera och uppfatta situationer samt att fatta kloka beslut för lagets bästa, dvs. rätt beslut under pågående spel (praktiskt).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Spelmoment</w:t>
      </w:r>
      <w:r w:rsidRPr="00A67D8D">
        <w:rPr>
          <w:rFonts w:ascii="Arial" w:eastAsia="Times New Roman" w:hAnsi="Arial" w:cs="Arial"/>
          <w:color w:val="000000"/>
          <w:sz w:val="27"/>
          <w:szCs w:val="27"/>
          <w:lang w:eastAsia="sv-SE"/>
        </w:rPr>
        <w:t xml:space="preserve"> – är att träna på en viss detalj i spelet, t.ex. väggspel eller inlägg och avslut.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Spelsystem</w:t>
      </w:r>
      <w:r w:rsidRPr="00A67D8D">
        <w:rPr>
          <w:rFonts w:ascii="Arial" w:eastAsia="Times New Roman" w:hAnsi="Arial" w:cs="Arial"/>
          <w:color w:val="000000"/>
          <w:sz w:val="27"/>
          <w:szCs w:val="27"/>
          <w:lang w:eastAsia="sv-SE"/>
        </w:rPr>
        <w:t xml:space="preserve"> – är lagets sätt att spela anfalls- och försvarsspel enligt utgångspositioner, spelartyper och arbetssätt.</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Spelövning</w:t>
      </w:r>
      <w:r w:rsidRPr="00A67D8D">
        <w:rPr>
          <w:rFonts w:ascii="Arial" w:eastAsia="Times New Roman" w:hAnsi="Arial" w:cs="Arial"/>
          <w:color w:val="000000"/>
          <w:sz w:val="27"/>
          <w:szCs w:val="27"/>
          <w:lang w:eastAsia="sv-SE"/>
        </w:rPr>
        <w:t xml:space="preserve"> – är spel i andra former än spel och smålagsspel med (t.ex. mot ett mål) eller utan mål.</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Styrt spel</w:t>
      </w:r>
      <w:r w:rsidRPr="00A67D8D">
        <w:rPr>
          <w:rFonts w:ascii="Arial" w:eastAsia="Times New Roman" w:hAnsi="Arial" w:cs="Arial"/>
          <w:color w:val="000000"/>
          <w:sz w:val="27"/>
          <w:szCs w:val="27"/>
          <w:lang w:eastAsia="sv-SE"/>
        </w:rPr>
        <w:t xml:space="preserve"> – är att i spelträning ange vissa särskilda förutsättningar eller begränsningar som gäller för en enskild match.</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Taktik</w:t>
      </w:r>
      <w:r w:rsidRPr="00A67D8D">
        <w:rPr>
          <w:rFonts w:ascii="Arial" w:eastAsia="Times New Roman" w:hAnsi="Arial" w:cs="Arial"/>
          <w:color w:val="000000"/>
          <w:sz w:val="27"/>
          <w:szCs w:val="27"/>
          <w:lang w:eastAsia="sv-SE"/>
        </w:rPr>
        <w:t xml:space="preserve"> – är att anpassa lagets spel till de förutsättningar som gäller för en enskild match.</w:t>
      </w:r>
    </w:p>
    <w:p w:rsidR="00A67D8D" w:rsidRPr="00A67D8D" w:rsidRDefault="00A67D8D" w:rsidP="00A67D8D">
      <w:pPr>
        <w:shd w:val="clear" w:color="auto" w:fill="FFFFFF"/>
        <w:spacing w:after="150" w:line="270" w:lineRule="atLeast"/>
        <w:rPr>
          <w:rFonts w:ascii="Helvetica" w:eastAsia="Times New Roman" w:hAnsi="Helvetica" w:cs="Helvetica"/>
          <w:color w:val="818181"/>
          <w:sz w:val="20"/>
          <w:szCs w:val="20"/>
          <w:lang w:eastAsia="sv-SE"/>
        </w:rPr>
      </w:pPr>
      <w:r w:rsidRPr="00A67D8D">
        <w:rPr>
          <w:rFonts w:ascii="Arial" w:eastAsia="Times New Roman" w:hAnsi="Arial" w:cs="Arial"/>
          <w:color w:val="000000"/>
          <w:sz w:val="27"/>
          <w:szCs w:val="27"/>
          <w:lang w:eastAsia="sv-SE"/>
        </w:rPr>
        <w:t xml:space="preserve">- </w:t>
      </w:r>
      <w:r w:rsidRPr="00A67D8D">
        <w:rPr>
          <w:rFonts w:ascii="Arial" w:eastAsia="Times New Roman" w:hAnsi="Arial" w:cs="Arial"/>
          <w:b/>
          <w:bCs/>
          <w:color w:val="000000"/>
          <w:sz w:val="27"/>
          <w:szCs w:val="27"/>
          <w:lang w:eastAsia="sv-SE"/>
        </w:rPr>
        <w:t>Vändning</w:t>
      </w:r>
      <w:r w:rsidRPr="00A67D8D">
        <w:rPr>
          <w:rFonts w:ascii="Arial" w:eastAsia="Times New Roman" w:hAnsi="Arial" w:cs="Arial"/>
          <w:color w:val="000000"/>
          <w:sz w:val="27"/>
          <w:szCs w:val="27"/>
          <w:lang w:eastAsia="sv-SE"/>
        </w:rPr>
        <w:t xml:space="preserve"> – är att, med eller utan boll, ändra rörelseriktningen mer än 90 grader. Om rörelsen är mindre än 90 grader kallas den riktningsförändring.</w:t>
      </w:r>
    </w:p>
    <w:p w:rsidR="00F8732B" w:rsidRDefault="00F8732B">
      <w:bookmarkStart w:id="0" w:name="_GoBack"/>
      <w:bookmarkEnd w:id="0"/>
    </w:p>
    <w:sectPr w:rsidR="00F87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8D"/>
    <w:rsid w:val="00A67D8D"/>
    <w:rsid w:val="00F87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ABC"/>
  <w15:chartTrackingRefBased/>
  <w15:docId w15:val="{614A76A7-3083-4662-B376-D4139709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67D8D"/>
    <w:pPr>
      <w:spacing w:before="30" w:after="75" w:line="315" w:lineRule="atLeast"/>
      <w:outlineLvl w:val="0"/>
    </w:pPr>
    <w:rPr>
      <w:rFonts w:ascii="Georgia" w:eastAsia="Times New Roman" w:hAnsi="Georgia" w:cs="Times New Roman"/>
      <w:color w:val="6A3231"/>
      <w:kern w:val="36"/>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8D"/>
    <w:rPr>
      <w:rFonts w:ascii="Georgia" w:eastAsia="Times New Roman" w:hAnsi="Georgia" w:cs="Times New Roman"/>
      <w:color w:val="6A3231"/>
      <w:kern w:val="36"/>
      <w:sz w:val="27"/>
      <w:szCs w:val="27"/>
      <w:lang w:eastAsia="sv-SE"/>
    </w:rPr>
  </w:style>
  <w:style w:type="character" w:styleId="Emphasis">
    <w:name w:val="Emphasis"/>
    <w:basedOn w:val="DefaultParagraphFont"/>
    <w:uiPriority w:val="20"/>
    <w:qFormat/>
    <w:rsid w:val="00A67D8D"/>
    <w:rPr>
      <w:i/>
      <w:iCs/>
    </w:rPr>
  </w:style>
  <w:style w:type="character" w:styleId="Strong">
    <w:name w:val="Strong"/>
    <w:basedOn w:val="DefaultParagraphFont"/>
    <w:uiPriority w:val="22"/>
    <w:qFormat/>
    <w:rsid w:val="00A67D8D"/>
    <w:rPr>
      <w:b/>
      <w:bCs/>
    </w:rPr>
  </w:style>
  <w:style w:type="paragraph" w:styleId="NormalWeb">
    <w:name w:val="Normal (Web)"/>
    <w:basedOn w:val="Normal"/>
    <w:uiPriority w:val="99"/>
    <w:semiHidden/>
    <w:unhideWhenUsed/>
    <w:rsid w:val="00A67D8D"/>
    <w:pPr>
      <w:spacing w:after="150" w:line="240" w:lineRule="auto"/>
    </w:pPr>
    <w:rPr>
      <w:rFonts w:ascii="Times New Roman" w:eastAsia="Times New Roman" w:hAnsi="Times New Roman" w:cs="Times New Roman"/>
      <w:sz w:val="24"/>
      <w:szCs w:val="24"/>
      <w:lang w:eastAsia="sv-SE"/>
    </w:rPr>
  </w:style>
  <w:style w:type="paragraph" w:customStyle="1" w:styleId="default">
    <w:name w:val="default"/>
    <w:basedOn w:val="Normal"/>
    <w:rsid w:val="00A67D8D"/>
    <w:pPr>
      <w:spacing w:after="15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186304">
      <w:bodyDiv w:val="1"/>
      <w:marLeft w:val="0"/>
      <w:marRight w:val="0"/>
      <w:marTop w:val="0"/>
      <w:marBottom w:val="0"/>
      <w:divBdr>
        <w:top w:val="none" w:sz="0" w:space="0" w:color="auto"/>
        <w:left w:val="none" w:sz="0" w:space="0" w:color="auto"/>
        <w:bottom w:val="none" w:sz="0" w:space="0" w:color="auto"/>
        <w:right w:val="none" w:sz="0" w:space="0" w:color="auto"/>
      </w:divBdr>
      <w:divsChild>
        <w:div w:id="802576359">
          <w:marLeft w:val="0"/>
          <w:marRight w:val="0"/>
          <w:marTop w:val="100"/>
          <w:marBottom w:val="100"/>
          <w:divBdr>
            <w:top w:val="none" w:sz="0" w:space="0" w:color="auto"/>
            <w:left w:val="none" w:sz="0" w:space="0" w:color="auto"/>
            <w:bottom w:val="none" w:sz="0" w:space="0" w:color="auto"/>
            <w:right w:val="none" w:sz="0" w:space="0" w:color="auto"/>
          </w:divBdr>
          <w:divsChild>
            <w:div w:id="697438744">
              <w:marLeft w:val="0"/>
              <w:marRight w:val="0"/>
              <w:marTop w:val="100"/>
              <w:marBottom w:val="100"/>
              <w:divBdr>
                <w:top w:val="none" w:sz="0" w:space="0" w:color="auto"/>
                <w:left w:val="none" w:sz="0" w:space="0" w:color="auto"/>
                <w:bottom w:val="none" w:sz="0" w:space="0" w:color="auto"/>
                <w:right w:val="none" w:sz="0" w:space="0" w:color="auto"/>
              </w:divBdr>
              <w:divsChild>
                <w:div w:id="720133081">
                  <w:marLeft w:val="0"/>
                  <w:marRight w:val="0"/>
                  <w:marTop w:val="0"/>
                  <w:marBottom w:val="0"/>
                  <w:divBdr>
                    <w:top w:val="none" w:sz="0" w:space="0" w:color="auto"/>
                    <w:left w:val="none" w:sz="0" w:space="0" w:color="auto"/>
                    <w:bottom w:val="none" w:sz="0" w:space="0" w:color="auto"/>
                    <w:right w:val="none" w:sz="0" w:space="0" w:color="auto"/>
                  </w:divBdr>
                  <w:divsChild>
                    <w:div w:id="609624805">
                      <w:marLeft w:val="0"/>
                      <w:marRight w:val="0"/>
                      <w:marTop w:val="75"/>
                      <w:marBottom w:val="0"/>
                      <w:divBdr>
                        <w:top w:val="none" w:sz="0" w:space="0" w:color="auto"/>
                        <w:left w:val="none" w:sz="0" w:space="0" w:color="auto"/>
                        <w:bottom w:val="none" w:sz="0" w:space="0" w:color="auto"/>
                        <w:right w:val="none" w:sz="0" w:space="0" w:color="auto"/>
                      </w:divBdr>
                      <w:divsChild>
                        <w:div w:id="864027512">
                          <w:marLeft w:val="0"/>
                          <w:marRight w:val="0"/>
                          <w:marTop w:val="0"/>
                          <w:marBottom w:val="0"/>
                          <w:divBdr>
                            <w:top w:val="none" w:sz="0" w:space="0" w:color="auto"/>
                            <w:left w:val="none" w:sz="0" w:space="0" w:color="auto"/>
                            <w:bottom w:val="none" w:sz="0" w:space="0" w:color="auto"/>
                            <w:right w:val="none" w:sz="0" w:space="0" w:color="auto"/>
                          </w:divBdr>
                          <w:divsChild>
                            <w:div w:id="760369626">
                              <w:marLeft w:val="0"/>
                              <w:marRight w:val="0"/>
                              <w:marTop w:val="0"/>
                              <w:marBottom w:val="0"/>
                              <w:divBdr>
                                <w:top w:val="none" w:sz="0" w:space="0" w:color="auto"/>
                                <w:left w:val="none" w:sz="0" w:space="0" w:color="auto"/>
                                <w:bottom w:val="none" w:sz="0" w:space="0" w:color="auto"/>
                                <w:right w:val="none" w:sz="0" w:space="0" w:color="auto"/>
                              </w:divBdr>
                              <w:divsChild>
                                <w:div w:id="1242988257">
                                  <w:marLeft w:val="0"/>
                                  <w:marRight w:val="0"/>
                                  <w:marTop w:val="0"/>
                                  <w:marBottom w:val="0"/>
                                  <w:divBdr>
                                    <w:top w:val="none" w:sz="0" w:space="0" w:color="auto"/>
                                    <w:left w:val="none" w:sz="0" w:space="0" w:color="auto"/>
                                    <w:bottom w:val="none" w:sz="0" w:space="0" w:color="auto"/>
                                    <w:right w:val="none" w:sz="0" w:space="0" w:color="auto"/>
                                  </w:divBdr>
                                  <w:divsChild>
                                    <w:div w:id="1420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E7E2D053.dotm</Template>
  <TotalTime>1</TotalTime>
  <Pages>6</Pages>
  <Words>1938</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Kubulnieks</dc:creator>
  <cp:keywords/>
  <dc:description/>
  <cp:lastModifiedBy>Anders Kubulnieks</cp:lastModifiedBy>
  <cp:revision>1</cp:revision>
  <dcterms:created xsi:type="dcterms:W3CDTF">2020-10-14T08:18:00Z</dcterms:created>
  <dcterms:modified xsi:type="dcterms:W3CDTF">2020-10-14T08:19:00Z</dcterms:modified>
</cp:coreProperties>
</file>