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Montserrat-Bold" w:hAnsi="Montserrat-Bold" w:cs="Montserrat-Bold" w:eastAsia="Montserrat-Bold"/>
          <w:b/>
          <w:color w:val="00527D"/>
          <w:spacing w:val="0"/>
          <w:position w:val="0"/>
          <w:sz w:val="36"/>
          <w:shd w:fill="auto" w:val="clear"/>
        </w:rPr>
      </w:pPr>
      <w:r>
        <w:rPr>
          <w:rFonts w:ascii="Montserrat-Bold" w:hAnsi="Montserrat-Bold" w:cs="Montserrat-Bold" w:eastAsia="Montserrat-Bold"/>
          <w:b/>
          <w:color w:val="00527D"/>
          <w:spacing w:val="0"/>
          <w:position w:val="0"/>
          <w:sz w:val="36"/>
          <w:shd w:fill="auto" w:val="clear"/>
        </w:rPr>
        <w:t xml:space="preserve">RESTAURANGCHANSEN</w:t>
      </w:r>
    </w:p>
    <w:p>
      <w:pPr>
        <w:spacing w:before="0" w:after="0" w:line="240"/>
        <w:ind w:right="0" w:left="0" w:firstLine="0"/>
        <w:jc w:val="left"/>
        <w:rPr>
          <w:rFonts w:ascii="HelveticaNeueLT W1G 65 Md" w:hAnsi="HelveticaNeueLT W1G 65 Md" w:cs="HelveticaNeueLT W1G 65 Md" w:eastAsia="HelveticaNeueLT W1G 65 Md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1"/>
        <w:ind w:right="0" w:left="0" w:firstLine="0"/>
        <w:jc w:val="left"/>
        <w:rPr>
          <w:rFonts w:ascii="HelveticaNeueLT Pro 45 Lt" w:hAnsi="HelveticaNeueLT Pro 45 Lt" w:cs="HelveticaNeueLT Pro 45 Lt" w:eastAsia="HelveticaNeueLT Pro 45 Lt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NeueLT Pro 45 Lt" w:hAnsi="HelveticaNeueLT Pro 45 Lt" w:cs="HelveticaNeueLT Pro 45 Lt" w:eastAsia="HelveticaNeueLT Pro 45 Lt"/>
          <w:color w:val="000000"/>
          <w:spacing w:val="0"/>
          <w:position w:val="0"/>
          <w:sz w:val="24"/>
          <w:shd w:fill="auto" w:val="clear"/>
        </w:rPr>
        <w:t xml:space="preserve">Förening: IF HALLBY HANDBOLL P06</w:t>
        <w:br/>
      </w:r>
    </w:p>
    <w:p>
      <w:pPr>
        <w:spacing w:before="0" w:after="0" w:line="241"/>
        <w:ind w:right="0" w:left="0" w:firstLine="0"/>
        <w:jc w:val="left"/>
        <w:rPr>
          <w:rFonts w:ascii="HelveticaNeueLT Pro 45 Lt" w:hAnsi="HelveticaNeueLT Pro 45 Lt" w:cs="HelveticaNeueLT Pro 45 Lt" w:eastAsia="HelveticaNeueLT Pro 45 Lt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NeueLT Pro 45 Lt" w:hAnsi="HelveticaNeueLT Pro 45 Lt" w:cs="HelveticaNeueLT Pro 45 Lt" w:eastAsia="HelveticaNeueLT Pro 45 Lt"/>
          <w:color w:val="000000"/>
          <w:spacing w:val="0"/>
          <w:position w:val="0"/>
          <w:sz w:val="24"/>
          <w:shd w:fill="auto" w:val="clear"/>
        </w:rPr>
        <w:t xml:space="preserve">Säljare:    _______________________________</w:t>
        <w:br/>
      </w:r>
    </w:p>
    <w:p>
      <w:pPr>
        <w:spacing w:before="0" w:after="0" w:line="241"/>
        <w:ind w:right="0" w:left="0" w:firstLine="0"/>
        <w:jc w:val="left"/>
        <w:rPr>
          <w:rFonts w:ascii="HelveticaNeueLT Pro 45 Lt" w:hAnsi="HelveticaNeueLT Pro 45 Lt" w:cs="HelveticaNeueLT Pro 45 Lt" w:eastAsia="HelveticaNeueLT Pro 45 Lt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NeueLT Pro 45 Lt" w:hAnsi="HelveticaNeueLT Pro 45 Lt" w:cs="HelveticaNeueLT Pro 45 Lt" w:eastAsia="HelveticaNeueLT Pro 45 Lt"/>
          <w:color w:val="000000"/>
          <w:spacing w:val="0"/>
          <w:position w:val="0"/>
          <w:sz w:val="24"/>
          <w:shd w:fill="auto" w:val="clear"/>
        </w:rPr>
        <w:t xml:space="preserve">Telefon:   _______________________________</w:t>
        <w:br/>
      </w:r>
    </w:p>
    <w:p>
      <w:pPr>
        <w:spacing w:before="0" w:after="0" w:line="240"/>
        <w:ind w:right="0" w:left="0" w:firstLine="0"/>
        <w:jc w:val="left"/>
        <w:rPr>
          <w:rFonts w:ascii="HelveticaNeueLT Pro 45 Lt" w:hAnsi="HelveticaNeueLT Pro 45 Lt" w:cs="HelveticaNeueLT Pro 45 Lt" w:eastAsia="HelveticaNeueLT Pro 45 L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NeueLT Pro 45 Lt" w:hAnsi="HelveticaNeueLT Pro 45 Lt" w:cs="HelveticaNeueLT Pro 45 Lt" w:eastAsia="HelveticaNeueLT Pro 45 L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-Bold" w:hAnsi="Montserrat-Bold" w:cs="Montserrat-Bold" w:eastAsia="Montserrat-Bold"/>
          <w:b/>
          <w:color w:val="00527D"/>
          <w:spacing w:val="0"/>
          <w:position w:val="0"/>
          <w:sz w:val="24"/>
          <w:shd w:fill="auto" w:val="clear"/>
        </w:rPr>
      </w:pPr>
      <w:r>
        <w:rPr>
          <w:rFonts w:ascii="Montserrat-Bold" w:hAnsi="Montserrat-Bold" w:cs="Montserrat-Bold" w:eastAsia="Montserrat-Bold"/>
          <w:b/>
          <w:color w:val="00527D"/>
          <w:spacing w:val="0"/>
          <w:position w:val="0"/>
          <w:sz w:val="24"/>
          <w:shd w:fill="auto" w:val="clear"/>
        </w:rPr>
        <w:t xml:space="preserve">Betala när du får häftet. Pris: 260 kr/st.</w:t>
      </w:r>
    </w:p>
    <w:p>
      <w:pPr>
        <w:spacing w:before="0" w:after="0" w:line="240"/>
        <w:ind w:right="0" w:left="0" w:firstLine="0"/>
        <w:jc w:val="left"/>
        <w:rPr>
          <w:rFonts w:ascii="HelveticaNeueLT Pro 45 Lt" w:hAnsi="HelveticaNeueLT Pro 45 Lt" w:cs="HelveticaNeueLT Pro 45 Lt" w:eastAsia="HelveticaNeueLT Pro 45 Lt"/>
          <w:color w:val="000000"/>
          <w:spacing w:val="0"/>
          <w:position w:val="0"/>
          <w:sz w:val="24"/>
          <w:shd w:fill="auto" w:val="clear"/>
        </w:rPr>
      </w:pPr>
      <w:r>
        <w:rPr>
          <w:rFonts w:ascii="Montserrat-Bold" w:hAnsi="Montserrat-Bold" w:cs="Montserrat-Bold" w:eastAsia="Montserrat-Bold"/>
          <w:b/>
          <w:color w:val="00527D"/>
          <w:spacing w:val="0"/>
          <w:position w:val="0"/>
          <w:sz w:val="24"/>
          <w:shd w:fill="auto" w:val="clear"/>
        </w:rPr>
        <w:t xml:space="preserve">Restaurangchansen gäller 1 februari 2021 - 31 januari 2022.</w:t>
      </w:r>
    </w:p>
    <w:p>
      <w:pPr>
        <w:spacing w:before="0" w:after="0" w:line="240"/>
        <w:ind w:right="0" w:left="0" w:firstLine="0"/>
        <w:jc w:val="left"/>
        <w:rPr>
          <w:rFonts w:ascii="HelveticaNeueLT Pro 45 Lt" w:hAnsi="HelveticaNeueLT Pro 45 Lt" w:cs="HelveticaNeueLT Pro 45 Lt" w:eastAsia="HelveticaNeueLT Pro 45 Lt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2972"/>
        <w:gridCol w:w="2693"/>
        <w:gridCol w:w="1134"/>
        <w:gridCol w:w="1134"/>
        <w:gridCol w:w="1418"/>
      </w:tblGrid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NeueLT Pro 45 Lt" w:hAnsi="HelveticaNeueLT Pro 45 Lt" w:cs="HelveticaNeueLT Pro 45 Lt" w:eastAsia="HelveticaNeueLT Pro 45 Lt"/>
                <w:color w:val="000000"/>
                <w:spacing w:val="0"/>
                <w:position w:val="0"/>
                <w:sz w:val="24"/>
                <w:shd w:fill="auto" w:val="clear"/>
              </w:rPr>
              <w:t xml:space="preserve">Namn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NeueLT Pro 45 Lt" w:hAnsi="HelveticaNeueLT Pro 45 Lt" w:cs="HelveticaNeueLT Pro 45 Lt" w:eastAsia="HelveticaNeueLT Pro 45 Lt"/>
                <w:color w:val="000000"/>
                <w:spacing w:val="0"/>
                <w:position w:val="0"/>
                <w:sz w:val="24"/>
                <w:shd w:fill="auto" w:val="clear"/>
              </w:rPr>
              <w:t xml:space="preserve">Telefon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NeueLT Pro 45 Lt" w:hAnsi="HelveticaNeueLT Pro 45 Lt" w:cs="HelveticaNeueLT Pro 45 Lt" w:eastAsia="HelveticaNeueLT Pro 45 Lt"/>
                <w:color w:val="000000"/>
                <w:spacing w:val="0"/>
                <w:position w:val="0"/>
                <w:sz w:val="24"/>
                <w:shd w:fill="auto" w:val="clear"/>
              </w:rPr>
              <w:t xml:space="preserve">Häfte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NeueLT Pro 45 Lt" w:hAnsi="HelveticaNeueLT Pro 45 Lt" w:cs="HelveticaNeueLT Pro 45 Lt" w:eastAsia="HelveticaNeueLT Pro 45 Lt"/>
                <w:color w:val="000000"/>
                <w:spacing w:val="0"/>
                <w:position w:val="0"/>
                <w:sz w:val="24"/>
                <w:shd w:fill="auto" w:val="clear"/>
              </w:rPr>
              <w:t xml:space="preserve">Appkod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NeueLT Pro 45 Lt" w:hAnsi="HelveticaNeueLT Pro 45 Lt" w:cs="HelveticaNeueLT Pro 45 Lt" w:eastAsia="HelveticaNeueLT Pro 45 Lt"/>
                <w:color w:val="000000"/>
                <w:spacing w:val="0"/>
                <w:position w:val="0"/>
                <w:sz w:val="24"/>
                <w:shd w:fill="auto" w:val="clear"/>
              </w:rPr>
              <w:t xml:space="preserve">Betalt</w:t>
            </w: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HelveticaNeueLT Pro 45 Lt" w:hAnsi="HelveticaNeueLT Pro 45 Lt" w:cs="HelveticaNeueLT Pro 45 Lt" w:eastAsia="HelveticaNeueLT Pro 45 L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NeueLT Pro 45 Lt" w:hAnsi="HelveticaNeueLT Pro 45 Lt" w:cs="HelveticaNeueLT Pro 45 Lt" w:eastAsia="HelveticaNeueLT Pro 45 L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NeueLT Pro 45 Lt" w:hAnsi="HelveticaNeueLT Pro 45 Lt" w:cs="HelveticaNeueLT Pro 45 Lt" w:eastAsia="HelveticaNeueLT Pro 45 L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NeueLT Pro 45 Lt" w:hAnsi="HelveticaNeueLT Pro 45 Lt" w:cs="HelveticaNeueLT Pro 45 Lt" w:eastAsia="HelveticaNeueLT Pro 45 L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NeueLT Pro 45 Lt" w:hAnsi="HelveticaNeueLT Pro 45 Lt" w:cs="HelveticaNeueLT Pro 45 Lt" w:eastAsia="HelveticaNeueLT Pro 45 L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NeueLT Pro 45 Lt" w:hAnsi="HelveticaNeueLT Pro 45 Lt" w:cs="HelveticaNeueLT Pro 45 Lt" w:eastAsia="HelveticaNeueLT Pro 45 Lt"/>
          <w:color w:val="000000"/>
          <w:spacing w:val="0"/>
          <w:position w:val="0"/>
          <w:sz w:val="24"/>
          <w:shd w:fill="auto" w:val="clear"/>
        </w:rPr>
      </w:pPr>
      <w:r>
        <w:object w:dxaOrig="4110" w:dyaOrig="2955">
          <v:rect xmlns:o="urn:schemas-microsoft-com:office:office" xmlns:v="urn:schemas-microsoft-com:vml" id="rectole0000000000" style="width:205.500000pt;height:147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Minion Pro" w:hAnsi="Minion Pro" w:cs="Minion Pro" w:eastAsia="Minion Pro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1"/>
        <w:ind w:right="0" w:left="0" w:firstLine="0"/>
        <w:jc w:val="left"/>
        <w:rPr>
          <w:rFonts w:ascii="Minion Pro" w:hAnsi="Minion Pro" w:cs="Minion Pro" w:eastAsia="Minion Pro"/>
          <w:color w:val="000000"/>
          <w:spacing w:val="0"/>
          <w:position w:val="0"/>
          <w:sz w:val="16"/>
          <w:shd w:fill="auto" w:val="clear"/>
        </w:rPr>
      </w:pPr>
      <w:r>
        <w:rPr>
          <w:rFonts w:ascii="Minion Pro" w:hAnsi="Minion Pro" w:cs="Minion Pro" w:eastAsia="Minion Pro"/>
          <w:color w:val="000000"/>
          <w:spacing w:val="0"/>
          <w:position w:val="0"/>
          <w:sz w:val="16"/>
          <w:shd w:fill="auto" w:val="clear"/>
        </w:rPr>
        <w:t xml:space="preserve">TT Konsulttjänst AB, Söderbyvägen 2C, 195 60 Arlandastad</w:t>
      </w:r>
    </w:p>
    <w:p>
      <w:pPr>
        <w:spacing w:before="0" w:after="0" w:line="240"/>
        <w:ind w:right="0" w:left="0" w:firstLine="0"/>
        <w:jc w:val="left"/>
        <w:rPr>
          <w:rFonts w:ascii="HelveticaNeueLT Pro 45 Lt" w:hAnsi="HelveticaNeueLT Pro 45 Lt" w:cs="HelveticaNeueLT Pro 45 Lt" w:eastAsia="HelveticaNeueLT Pro 45 Lt"/>
          <w:color w:val="000000"/>
          <w:spacing w:val="0"/>
          <w:position w:val="0"/>
          <w:sz w:val="24"/>
          <w:shd w:fill="auto" w:val="clear"/>
        </w:rPr>
      </w:pPr>
      <w:r>
        <w:rPr>
          <w:rFonts w:ascii="Minion Pro" w:hAnsi="Minion Pro" w:cs="Minion Pro" w:eastAsia="Minion Pro"/>
          <w:color w:val="000000"/>
          <w:spacing w:val="0"/>
          <w:position w:val="0"/>
          <w:sz w:val="16"/>
          <w:shd w:fill="auto" w:val="clear"/>
        </w:rPr>
        <w:t xml:space="preserve">Tel: 08-592 504 14, Email: info@restaurangchansen.se, Web: </w:t>
      </w:r>
      <w:hyperlink xmlns:r="http://schemas.openxmlformats.org/officeDocument/2006/relationships" r:id="docRId2">
        <w:r>
          <w:rPr>
            <w:rFonts w:ascii="Minion Pro" w:hAnsi="Minion Pro" w:cs="Minion Pro" w:eastAsia="Minion Pro"/>
            <w:color w:val="000000"/>
            <w:spacing w:val="0"/>
            <w:position w:val="0"/>
            <w:sz w:val="16"/>
            <w:u w:val="single"/>
            <w:shd w:fill="auto" w:val="clear"/>
          </w:rPr>
          <w:t xml:space="preserve">www.restaurangchansen.se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restaurangchansen.se/" Id="docRId2" Type="http://schemas.openxmlformats.org/officeDocument/2006/relationships/hyperlink" /><Relationship Target="styles.xml" Id="docRId4" Type="http://schemas.openxmlformats.org/officeDocument/2006/relationships/styles" /></Relationships>
</file>