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rPr>
          <w:rStyle w:val="Ingen"/>
          <w:rFonts w:ascii="Carlito" w:cs="Carlito" w:hAnsi="Carlito" w:eastAsia="Carlito"/>
          <w:b w:val="1"/>
          <w:bCs w:val="1"/>
          <w:sz w:val="28"/>
          <w:szCs w:val="28"/>
        </w:rPr>
      </w:pPr>
      <w:r>
        <w:rPr>
          <w:rStyle w:val="Ingen"/>
          <w:rFonts w:ascii="Carlito" w:hAnsi="Carlito"/>
          <w:b w:val="1"/>
          <w:bCs w:val="1"/>
          <w:sz w:val="28"/>
          <w:szCs w:val="28"/>
          <w:rtl w:val="0"/>
          <w:lang w:val="sv-SE"/>
        </w:rPr>
        <w:t>Kiosk och sekretariatschema f</w:t>
      </w:r>
      <w:r>
        <w:rPr>
          <w:rStyle w:val="Ingen"/>
          <w:rFonts w:ascii="Carlito" w:hAnsi="Carlito" w:hint="default"/>
          <w:b w:val="1"/>
          <w:bCs w:val="1"/>
          <w:sz w:val="28"/>
          <w:szCs w:val="28"/>
          <w:rtl w:val="0"/>
        </w:rPr>
        <w:t>ö</w:t>
      </w:r>
      <w:r>
        <w:rPr>
          <w:rStyle w:val="Ingen"/>
          <w:rFonts w:ascii="Carlito" w:hAnsi="Carlito"/>
          <w:b w:val="1"/>
          <w:bCs w:val="1"/>
          <w:sz w:val="28"/>
          <w:szCs w:val="28"/>
          <w:rtl w:val="0"/>
          <w:lang w:val="en-US"/>
        </w:rPr>
        <w:t>r hemmamatcher s</w:t>
      </w:r>
      <w:r>
        <w:rPr>
          <w:rStyle w:val="Ingen"/>
          <w:rFonts w:ascii="Carlito" w:hAnsi="Carlito" w:hint="default"/>
          <w:b w:val="1"/>
          <w:bCs w:val="1"/>
          <w:sz w:val="28"/>
          <w:szCs w:val="28"/>
          <w:rtl w:val="0"/>
        </w:rPr>
        <w:t>ä</w:t>
      </w:r>
      <w:r>
        <w:rPr>
          <w:rStyle w:val="Ingen"/>
          <w:rFonts w:ascii="Carlito" w:hAnsi="Carlito"/>
          <w:b w:val="1"/>
          <w:bCs w:val="1"/>
          <w:sz w:val="28"/>
          <w:szCs w:val="28"/>
          <w:rtl w:val="0"/>
          <w:lang w:val="nl-NL"/>
        </w:rPr>
        <w:t>songen 2025</w:t>
      </w:r>
      <w:r>
        <w:rPr>
          <w:rStyle w:val="Ingen"/>
          <w:rFonts w:ascii="Carlito" w:hAnsi="Carlito" w:hint="default"/>
          <w:b w:val="1"/>
          <w:bCs w:val="1"/>
          <w:sz w:val="28"/>
          <w:szCs w:val="28"/>
          <w:rtl w:val="0"/>
        </w:rPr>
        <w:t>–</w:t>
      </w:r>
      <w:r>
        <w:rPr>
          <w:rStyle w:val="Ingen"/>
          <w:rFonts w:ascii="Carlito" w:hAnsi="Carlito"/>
          <w:b w:val="1"/>
          <w:bCs w:val="1"/>
          <w:sz w:val="28"/>
          <w:szCs w:val="28"/>
          <w:rtl w:val="0"/>
        </w:rPr>
        <w:t>2026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sv-SE"/>
        </w:rPr>
      </w:pPr>
      <w:r>
        <w:rPr>
          <w:rStyle w:val="Ingen"/>
          <w:sz w:val="24"/>
          <w:szCs w:val="24"/>
          <w:rtl w:val="0"/>
          <w:lang w:val="sv-SE"/>
        </w:rPr>
        <w:t>De som har kiosk-eller sekretariattj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>nst kommer till samling enligt schema alt kallelse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sv-SE"/>
        </w:rPr>
      </w:pPr>
      <w:r>
        <w:rPr>
          <w:rStyle w:val="Ingen"/>
          <w:sz w:val="24"/>
          <w:szCs w:val="24"/>
          <w:rtl w:val="0"/>
          <w:lang w:val="sv-SE"/>
        </w:rPr>
        <w:t>Lathund att sk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>ta sekretariat ska finnas p</w:t>
      </w:r>
      <w:r>
        <w:rPr>
          <w:rStyle w:val="Ingen"/>
          <w:sz w:val="24"/>
          <w:szCs w:val="24"/>
          <w:rtl w:val="0"/>
          <w:lang w:val="sv-SE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plats och vi hj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>lper varandra ig</w:t>
      </w:r>
      <w:r>
        <w:rPr>
          <w:rStyle w:val="Ingen"/>
          <w:sz w:val="24"/>
          <w:szCs w:val="24"/>
          <w:rtl w:val="0"/>
          <w:lang w:val="sv-SE"/>
        </w:rPr>
        <w:t>å</w:t>
      </w:r>
      <w:r>
        <w:rPr>
          <w:rStyle w:val="Ingen"/>
          <w:sz w:val="24"/>
          <w:szCs w:val="24"/>
          <w:rtl w:val="0"/>
          <w:lang w:val="sv-SE"/>
        </w:rPr>
        <w:t>ng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sv-SE"/>
        </w:rPr>
      </w:pPr>
      <w:r>
        <w:rPr>
          <w:rStyle w:val="Ingen"/>
          <w:sz w:val="24"/>
          <w:szCs w:val="24"/>
          <w:rtl w:val="0"/>
          <w:lang w:val="sv-SE"/>
        </w:rPr>
        <w:t>Den som har kiosktj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>nst tar med sig hembakt/k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>pt fikabr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>d att s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>lja ca 20</w:t>
      </w:r>
      <w:r>
        <w:rPr>
          <w:rStyle w:val="Ingen"/>
          <w:sz w:val="24"/>
          <w:szCs w:val="24"/>
          <w:rtl w:val="0"/>
          <w:lang w:val="sv-SE"/>
        </w:rPr>
        <w:t>–</w:t>
      </w:r>
      <w:r>
        <w:rPr>
          <w:rStyle w:val="Ingen"/>
          <w:sz w:val="24"/>
          <w:szCs w:val="24"/>
          <w:rtl w:val="0"/>
          <w:lang w:val="sv-SE"/>
        </w:rPr>
        <w:t>30 bitar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sv-SE"/>
        </w:rPr>
      </w:pPr>
      <w:r>
        <w:rPr>
          <w:rStyle w:val="Ingen"/>
          <w:sz w:val="24"/>
          <w:szCs w:val="24"/>
          <w:rtl w:val="0"/>
          <w:lang w:val="sv-SE"/>
        </w:rPr>
        <w:t>I K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>ping bad och sport (KBS) brygger vi kaffe p</w:t>
      </w:r>
      <w:r>
        <w:rPr>
          <w:rStyle w:val="Ingen"/>
          <w:sz w:val="24"/>
          <w:szCs w:val="24"/>
          <w:rtl w:val="0"/>
          <w:lang w:val="sv-SE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plats i stora termosar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sv-SE"/>
        </w:rPr>
      </w:pPr>
      <w:r>
        <w:rPr>
          <w:rStyle w:val="Ingen"/>
          <w:sz w:val="24"/>
          <w:szCs w:val="24"/>
          <w:rtl w:val="0"/>
          <w:lang w:val="sv-SE"/>
        </w:rPr>
        <w:t>F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>r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>ldragruppen ansvarar f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 xml:space="preserve">r 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>vrigt material till kiosken s</w:t>
      </w:r>
      <w:r>
        <w:rPr>
          <w:rStyle w:val="Ingen"/>
          <w:sz w:val="24"/>
          <w:szCs w:val="24"/>
          <w:rtl w:val="0"/>
          <w:lang w:val="sv-SE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som kaffe, mj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 xml:space="preserve">lk, dricka, </w:t>
      </w:r>
    </w:p>
    <w:p>
      <w:pPr>
        <w:pStyle w:val="List Paragraph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  <w:rtl w:val="0"/>
          <w:lang w:val="sv-SE"/>
        </w:rPr>
        <w:t>godis osv finns i f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>rr</w:t>
      </w:r>
      <w:r>
        <w:rPr>
          <w:rStyle w:val="Ingen"/>
          <w:sz w:val="24"/>
          <w:szCs w:val="24"/>
          <w:rtl w:val="0"/>
          <w:lang w:val="sv-SE"/>
        </w:rPr>
        <w:t>å</w:t>
      </w:r>
      <w:r>
        <w:rPr>
          <w:rStyle w:val="Ingen"/>
          <w:sz w:val="24"/>
          <w:szCs w:val="24"/>
          <w:rtl w:val="0"/>
          <w:lang w:val="sv-SE"/>
        </w:rPr>
        <w:t>det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sv-SE"/>
        </w:rPr>
      </w:pPr>
      <w:r>
        <w:rPr>
          <w:rStyle w:val="Ingen"/>
          <w:sz w:val="24"/>
          <w:szCs w:val="24"/>
          <w:rtl w:val="0"/>
          <w:lang w:val="sv-SE"/>
        </w:rPr>
        <w:t>Kiosken f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>rvaras i f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>rr</w:t>
      </w:r>
      <w:r>
        <w:rPr>
          <w:rStyle w:val="Ingen"/>
          <w:sz w:val="24"/>
          <w:szCs w:val="24"/>
          <w:rtl w:val="0"/>
          <w:lang w:val="sv-SE"/>
        </w:rPr>
        <w:t>å</w:t>
      </w:r>
      <w:r>
        <w:rPr>
          <w:rStyle w:val="Ingen"/>
          <w:sz w:val="24"/>
          <w:szCs w:val="24"/>
          <w:rtl w:val="0"/>
          <w:lang w:val="sv-SE"/>
        </w:rPr>
        <w:t>det under l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>ktare C och h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>mtas innan och st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 xml:space="preserve">lls </w:t>
      </w:r>
      <w:r>
        <w:rPr>
          <w:rStyle w:val="Ingen"/>
          <w:sz w:val="24"/>
          <w:szCs w:val="24"/>
          <w:rtl w:val="0"/>
          <w:lang w:val="sv-SE"/>
        </w:rPr>
        <w:t>å</w:t>
      </w:r>
      <w:r>
        <w:rPr>
          <w:rStyle w:val="Ingen"/>
          <w:sz w:val="24"/>
          <w:szCs w:val="24"/>
          <w:rtl w:val="0"/>
          <w:lang w:val="sv-SE"/>
        </w:rPr>
        <w:t>ter efter match</w:t>
      </w:r>
    </w:p>
    <w:p>
      <w:pPr>
        <w:pStyle w:val="List Paragraph"/>
        <w:widowControl w:val="0"/>
        <w:spacing w:line="240" w:lineRule="auto"/>
        <w:ind w:left="0" w:firstLine="0"/>
        <w:rPr>
          <w:rStyle w:val="Ingen"/>
          <w:sz w:val="24"/>
          <w:szCs w:val="24"/>
        </w:rPr>
      </w:pPr>
    </w:p>
    <w:tbl>
      <w:tblPr>
        <w:tblW w:w="90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678"/>
        <w:gridCol w:w="990"/>
        <w:gridCol w:w="1135"/>
        <w:gridCol w:w="1134"/>
        <w:gridCol w:w="1012"/>
        <w:gridCol w:w="1107"/>
      </w:tblGrid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3678"/>
            <w:tcBorders>
              <w:top w:val="single" w:color="a5a5a5" w:sz="4" w:space="0" w:shadow="0" w:frame="0"/>
              <w:left w:val="single" w:color="a5a5a5" w:sz="4" w:space="0" w:shadow="0" w:frame="0"/>
              <w:bottom w:val="single" w:color="c9c9c9" w:sz="4" w:space="0" w:shadow="0" w:frame="0"/>
              <w:right w:val="single" w:color="a5a5a5" w:sz="4" w:space="0" w:shadow="0" w:frame="0"/>
            </w:tcBorders>
            <w:shd w:val="clear" w:color="auto" w:fill="a5a5a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</w:pPr>
            <w:r>
              <w:rPr>
                <w:rStyle w:val="Ingen"/>
                <w:b w:val="1"/>
                <w:bCs w:val="1"/>
                <w:sz w:val="24"/>
                <w:szCs w:val="24"/>
                <w:shd w:val="nil" w:color="auto" w:fill="auto"/>
                <w:rtl w:val="0"/>
                <w:lang w:val="sv-SE"/>
              </w:rPr>
              <w:t>Hemmamatch</w:t>
            </w:r>
          </w:p>
        </w:tc>
        <w:tc>
          <w:tcPr>
            <w:tcW w:type="dxa" w:w="990"/>
            <w:tcBorders>
              <w:top w:val="single" w:color="a5a5a5" w:sz="4" w:space="0" w:shadow="0" w:frame="0"/>
              <w:left w:val="single" w:color="a5a5a5" w:sz="4" w:space="0" w:shadow="0" w:frame="0"/>
              <w:bottom w:val="single" w:color="c9c9c9" w:sz="4" w:space="0" w:shadow="0" w:frame="0"/>
              <w:right w:val="single" w:color="a5a5a5" w:sz="4" w:space="0" w:shadow="0" w:frame="0"/>
            </w:tcBorders>
            <w:shd w:val="clear" w:color="auto" w:fill="a5a5a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b w:val="1"/>
                <w:bCs w:val="1"/>
                <w:sz w:val="24"/>
                <w:szCs w:val="24"/>
                <w:shd w:val="nil" w:color="auto" w:fill="auto"/>
                <w:rtl w:val="0"/>
                <w:lang w:val="sv-SE"/>
              </w:rPr>
              <w:t>Datum</w:t>
            </w:r>
          </w:p>
        </w:tc>
        <w:tc>
          <w:tcPr>
            <w:tcW w:type="dxa" w:w="1134"/>
            <w:tcBorders>
              <w:top w:val="single" w:color="a5a5a5" w:sz="4" w:space="0" w:shadow="0" w:frame="0"/>
              <w:left w:val="single" w:color="a5a5a5" w:sz="4" w:space="0" w:shadow="0" w:frame="0"/>
              <w:bottom w:val="single" w:color="c9c9c9" w:sz="4" w:space="0" w:shadow="0" w:frame="0"/>
              <w:right w:val="single" w:color="a5a5a5" w:sz="4" w:space="0" w:shadow="0" w:frame="0"/>
            </w:tcBorders>
            <w:shd w:val="clear" w:color="auto" w:fill="a5a5a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b w:val="1"/>
                <w:bCs w:val="1"/>
                <w:sz w:val="24"/>
                <w:szCs w:val="24"/>
                <w:shd w:val="nil" w:color="auto" w:fill="auto"/>
                <w:rtl w:val="0"/>
                <w:lang w:val="sv-SE"/>
              </w:rPr>
              <w:t>Samling</w:t>
            </w:r>
          </w:p>
        </w:tc>
        <w:tc>
          <w:tcPr>
            <w:tcW w:type="dxa" w:w="1134"/>
            <w:tcBorders>
              <w:top w:val="single" w:color="a5a5a5" w:sz="4" w:space="0" w:shadow="0" w:frame="0"/>
              <w:left w:val="single" w:color="a5a5a5" w:sz="4" w:space="0" w:shadow="0" w:frame="0"/>
              <w:bottom w:val="single" w:color="c9c9c9" w:sz="4" w:space="0" w:shadow="0" w:frame="0"/>
              <w:right w:val="single" w:color="a5a5a5" w:sz="4" w:space="0" w:shadow="0" w:frame="0"/>
            </w:tcBorders>
            <w:shd w:val="clear" w:color="auto" w:fill="a5a5a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b w:val="1"/>
                <w:bCs w:val="1"/>
                <w:sz w:val="24"/>
                <w:szCs w:val="24"/>
                <w:shd w:val="nil" w:color="auto" w:fill="auto"/>
                <w:rtl w:val="0"/>
                <w:lang w:val="sv-SE"/>
              </w:rPr>
              <w:t>Sek 1</w:t>
            </w:r>
          </w:p>
        </w:tc>
        <w:tc>
          <w:tcPr>
            <w:tcW w:type="dxa" w:w="1012"/>
            <w:tcBorders>
              <w:top w:val="single" w:color="a5a5a5" w:sz="4" w:space="0" w:shadow="0" w:frame="0"/>
              <w:left w:val="single" w:color="a5a5a5" w:sz="4" w:space="0" w:shadow="0" w:frame="0"/>
              <w:bottom w:val="single" w:color="c9c9c9" w:sz="4" w:space="0" w:shadow="0" w:frame="0"/>
              <w:right w:val="single" w:color="a5a5a5" w:sz="4" w:space="0" w:shadow="0" w:frame="0"/>
            </w:tcBorders>
            <w:shd w:val="clear" w:color="auto" w:fill="a5a5a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b w:val="1"/>
                <w:bCs w:val="1"/>
                <w:sz w:val="24"/>
                <w:szCs w:val="24"/>
                <w:shd w:val="nil" w:color="auto" w:fill="auto"/>
                <w:rtl w:val="0"/>
                <w:lang w:val="sv-SE"/>
              </w:rPr>
              <w:t>Sek 2</w:t>
            </w:r>
          </w:p>
        </w:tc>
        <w:tc>
          <w:tcPr>
            <w:tcW w:type="dxa" w:w="1106"/>
            <w:tcBorders>
              <w:top w:val="single" w:color="a5a5a5" w:sz="4" w:space="0" w:shadow="0" w:frame="0"/>
              <w:left w:val="single" w:color="a5a5a5" w:sz="4" w:space="0" w:shadow="0" w:frame="0"/>
              <w:bottom w:val="single" w:color="c9c9c9" w:sz="4" w:space="0" w:shadow="0" w:frame="0"/>
              <w:right w:val="single" w:color="a5a5a5" w:sz="4" w:space="0" w:shadow="0" w:frame="0"/>
            </w:tcBorders>
            <w:shd w:val="clear" w:color="auto" w:fill="a5a5a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b w:val="1"/>
                <w:bCs w:val="1"/>
                <w:sz w:val="24"/>
                <w:szCs w:val="24"/>
                <w:shd w:val="nil" w:color="auto" w:fill="auto"/>
                <w:rtl w:val="0"/>
                <w:lang w:val="sv-SE"/>
              </w:rPr>
              <w:t xml:space="preserve">Kiosk </w:t>
            </w:r>
          </w:p>
        </w:tc>
      </w:tr>
      <w:tr>
        <w:tblPrEx>
          <w:shd w:val="clear" w:color="auto" w:fill="cdd4e9"/>
        </w:tblPrEx>
        <w:trPr>
          <w:trHeight w:val="486" w:hRule="atLeast"/>
        </w:trPr>
        <w:tc>
          <w:tcPr>
            <w:tcW w:type="dxa" w:w="3678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IBK K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ping/Kungs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r IBK- Surahammars IBF F11-12</w:t>
            </w:r>
          </w:p>
        </w:tc>
        <w:tc>
          <w:tcPr>
            <w:tcW w:type="dxa" w:w="990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shd w:val="nil" w:color="auto" w:fill="auto"/>
                <w:rtl w:val="0"/>
                <w:lang w:val="sv-SE"/>
              </w:rPr>
              <w:t>24 jan</w:t>
            </w:r>
          </w:p>
        </w:tc>
        <w:tc>
          <w:tcPr>
            <w:tcW w:type="dxa" w:w="1134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b w:val="1"/>
                <w:bCs w:val="1"/>
                <w:shd w:val="nil" w:color="auto" w:fill="auto"/>
                <w:rtl w:val="0"/>
                <w:lang w:val="sv-SE"/>
              </w:rPr>
              <w:t>15:30</w:t>
            </w:r>
          </w:p>
        </w:tc>
        <w:tc>
          <w:tcPr>
            <w:tcW w:type="dxa" w:w="1134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shd w:val="nil" w:color="auto" w:fill="auto"/>
                <w:rtl w:val="0"/>
                <w:lang w:val="sv-SE"/>
              </w:rPr>
              <w:t>Alicia</w:t>
            </w:r>
          </w:p>
        </w:tc>
        <w:tc>
          <w:tcPr>
            <w:tcW w:type="dxa" w:w="1012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shd w:val="nil" w:color="auto" w:fill="auto"/>
                <w:rtl w:val="0"/>
                <w:lang w:val="sv-SE"/>
              </w:rPr>
              <w:t>Rebecka</w:t>
            </w:r>
          </w:p>
        </w:tc>
        <w:tc>
          <w:tcPr>
            <w:tcW w:type="dxa" w:w="1106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shd w:val="nil" w:color="auto" w:fill="auto"/>
                <w:rtl w:val="0"/>
                <w:lang w:val="sv-SE"/>
              </w:rPr>
              <w:t>Moa L</w:t>
            </w:r>
          </w:p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3678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sz w:val="20"/>
                <w:szCs w:val="20"/>
                <w:shd w:val="nil" w:color="auto" w:fill="auto"/>
                <w:rtl w:val="0"/>
                <w:lang w:val="sv-SE"/>
              </w:rPr>
              <w:t>IBK K</w:t>
            </w:r>
            <w:r>
              <w:rPr>
                <w:rStyle w:val="Ingen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Ingen"/>
                <w:sz w:val="20"/>
                <w:szCs w:val="20"/>
                <w:shd w:val="nil" w:color="auto" w:fill="auto"/>
                <w:rtl w:val="0"/>
                <w:lang w:val="sv-SE"/>
              </w:rPr>
              <w:t>ping/Kungs</w:t>
            </w:r>
            <w:r>
              <w:rPr>
                <w:rStyle w:val="Ingen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Ingen"/>
                <w:sz w:val="20"/>
                <w:szCs w:val="20"/>
                <w:shd w:val="nil" w:color="auto" w:fill="auto"/>
                <w:rtl w:val="0"/>
                <w:lang w:val="sv-SE"/>
              </w:rPr>
              <w:t>r IBK-</w:t>
            </w:r>
            <w:r>
              <w:rPr>
                <w:rStyle w:val="Ingen"/>
                <w:sz w:val="20"/>
                <w:szCs w:val="20"/>
                <w:shd w:val="nil" w:color="auto" w:fill="auto"/>
                <w:rtl w:val="0"/>
                <w:lang w:val="sv-SE"/>
              </w:rPr>
              <w:t>Hallsta</w:t>
            </w:r>
          </w:p>
        </w:tc>
        <w:tc>
          <w:tcPr>
            <w:tcW w:type="dxa" w:w="990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Calibri" w:hAnsi="Calibri"/>
                <w:lang w:val="sv-SE"/>
              </w:rPr>
              <w:t>1 feb</w:t>
            </w:r>
          </w:p>
        </w:tc>
        <w:tc>
          <w:tcPr>
            <w:tcW w:type="dxa" w:w="1134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b w:val="1"/>
                <w:bCs w:val="1"/>
                <w:shd w:val="nil" w:color="auto" w:fill="auto"/>
                <w:rtl w:val="0"/>
                <w:lang w:val="sv-SE"/>
              </w:rPr>
              <w:t>1</w:t>
            </w:r>
            <w:r>
              <w:rPr>
                <w:rStyle w:val="Ingen"/>
                <w:b w:val="1"/>
                <w:bCs w:val="1"/>
                <w:shd w:val="nil" w:color="auto" w:fill="auto"/>
                <w:rtl w:val="0"/>
                <w:lang w:val="sv-SE"/>
              </w:rPr>
              <w:t>5:30</w:t>
            </w:r>
          </w:p>
        </w:tc>
        <w:tc>
          <w:tcPr>
            <w:tcW w:type="dxa" w:w="1134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Nelli</w:t>
            </w:r>
          </w:p>
        </w:tc>
        <w:tc>
          <w:tcPr>
            <w:tcW w:type="dxa" w:w="1012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shd w:val="nil" w:color="auto" w:fill="auto"/>
                <w:rtl w:val="0"/>
                <w:lang w:val="sv-SE"/>
              </w:rPr>
              <w:t>Rebecka</w:t>
            </w:r>
          </w:p>
        </w:tc>
        <w:tc>
          <w:tcPr>
            <w:tcW w:type="dxa" w:w="1106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shd w:val="nil" w:color="auto" w:fill="auto"/>
                <w:rtl w:val="0"/>
                <w:lang w:val="sv-SE"/>
              </w:rPr>
              <w:t>Eva</w:t>
            </w:r>
          </w:p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3678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IBK K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ping/Kungs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r IBK-</w:t>
            </w:r>
            <w:r>
              <w:rPr>
                <w:rStyle w:val="Ingen"/>
                <w:b w:val="0"/>
                <w:bCs w:val="0"/>
                <w:sz w:val="20"/>
                <w:szCs w:val="20"/>
                <w:rtl w:val="0"/>
                <w:lang w:val="sv-SE"/>
              </w:rPr>
              <w:t xml:space="preserve"> R</w:t>
            </w:r>
            <w:r>
              <w:rPr>
                <w:rStyle w:val="Ingen"/>
                <w:b w:val="0"/>
                <w:bCs w:val="0"/>
                <w:sz w:val="20"/>
                <w:szCs w:val="20"/>
                <w:rtl w:val="0"/>
                <w:lang w:val="sv-SE"/>
              </w:rPr>
              <w:t>ö</w:t>
            </w:r>
            <w:r>
              <w:rPr>
                <w:rStyle w:val="Ingen"/>
                <w:b w:val="0"/>
                <w:bCs w:val="0"/>
                <w:sz w:val="20"/>
                <w:szCs w:val="20"/>
                <w:rtl w:val="0"/>
                <w:lang w:val="sv-SE"/>
              </w:rPr>
              <w:t>nnby</w:t>
            </w:r>
          </w:p>
        </w:tc>
        <w:tc>
          <w:tcPr>
            <w:tcW w:type="dxa" w:w="990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Calibri" w:hAnsi="Calibri"/>
                <w:lang w:val="sv-SE"/>
              </w:rPr>
              <w:t>8 feb</w:t>
            </w:r>
          </w:p>
        </w:tc>
        <w:tc>
          <w:tcPr>
            <w:tcW w:type="dxa" w:w="1134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b w:val="1"/>
                <w:bCs w:val="1"/>
                <w:shd w:val="nil" w:color="auto" w:fill="auto"/>
                <w:rtl w:val="0"/>
                <w:lang w:val="sv-SE"/>
              </w:rPr>
              <w:t>12:30</w:t>
            </w:r>
          </w:p>
        </w:tc>
        <w:tc>
          <w:tcPr>
            <w:tcW w:type="dxa" w:w="1134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Calibri" w:hAnsi="Calibri"/>
                <w:lang w:val="sv-SE"/>
              </w:rPr>
              <w:t>Eva</w:t>
            </w:r>
          </w:p>
        </w:tc>
        <w:tc>
          <w:tcPr>
            <w:tcW w:type="dxa" w:w="1012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shd w:val="nil" w:color="auto" w:fill="auto"/>
                <w:rtl w:val="0"/>
                <w:lang w:val="sv-SE"/>
              </w:rPr>
              <w:t>Rebecka</w:t>
            </w:r>
          </w:p>
        </w:tc>
        <w:tc>
          <w:tcPr>
            <w:tcW w:type="dxa" w:w="1106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shd w:val="nil" w:color="auto" w:fill="auto"/>
                <w:rtl w:val="0"/>
                <w:lang w:val="sv-SE"/>
              </w:rPr>
              <w:t>Alicia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3678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IBK K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ping/Kungs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r IBK-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 xml:space="preserve"> Skogsgymnastiken</w:t>
            </w:r>
          </w:p>
        </w:tc>
        <w:tc>
          <w:tcPr>
            <w:tcW w:type="dxa" w:w="990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shd w:val="nil" w:color="auto" w:fill="auto"/>
                <w:rtl w:val="0"/>
                <w:lang w:val="sv-SE"/>
              </w:rPr>
              <w:t>1</w:t>
            </w:r>
            <w:r>
              <w:rPr>
                <w:rStyle w:val="Ingen"/>
                <w:shd w:val="nil" w:color="auto" w:fill="auto"/>
                <w:rtl w:val="0"/>
                <w:lang w:val="sv-SE"/>
              </w:rPr>
              <w:t>5 feb</w:t>
            </w:r>
          </w:p>
        </w:tc>
        <w:tc>
          <w:tcPr>
            <w:tcW w:type="dxa" w:w="1134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b w:val="1"/>
                <w:bCs w:val="1"/>
                <w:shd w:val="nil" w:color="auto" w:fill="auto"/>
                <w:rtl w:val="0"/>
                <w:lang w:val="sv-SE"/>
              </w:rPr>
              <w:t>1</w:t>
            </w:r>
            <w:r>
              <w:rPr>
                <w:rStyle w:val="Ingen"/>
                <w:b w:val="1"/>
                <w:bCs w:val="1"/>
                <w:shd w:val="nil" w:color="auto" w:fill="auto"/>
                <w:rtl w:val="0"/>
                <w:lang w:val="sv-SE"/>
              </w:rPr>
              <w:t>5</w:t>
            </w:r>
            <w:r>
              <w:rPr>
                <w:rStyle w:val="Ingen"/>
                <w:b w:val="1"/>
                <w:bCs w:val="1"/>
                <w:shd w:val="nil" w:color="auto" w:fill="auto"/>
                <w:rtl w:val="0"/>
                <w:lang w:val="sv-SE"/>
              </w:rPr>
              <w:t>:30</w:t>
            </w:r>
          </w:p>
        </w:tc>
        <w:tc>
          <w:tcPr>
            <w:tcW w:type="dxa" w:w="1134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tl w:val="0"/>
                <w:lang w:val="sv-SE"/>
              </w:rPr>
              <w:t>Mo</w:t>
            </w:r>
            <w:r>
              <w:rPr>
                <w:rStyle w:val="Ingen"/>
                <w:shd w:val="nil" w:color="auto" w:fill="auto"/>
                <w:rtl w:val="0"/>
                <w:lang w:val="sv-SE"/>
              </w:rPr>
              <w:t>a</w:t>
            </w:r>
            <w:r>
              <w:rPr>
                <w:rStyle w:val="Ingen"/>
                <w:shd w:val="nil" w:color="auto" w:fill="auto"/>
                <w:rtl w:val="0"/>
                <w:lang w:val="sv-SE"/>
              </w:rPr>
              <w:t xml:space="preserve"> W</w:t>
            </w:r>
          </w:p>
        </w:tc>
        <w:tc>
          <w:tcPr>
            <w:tcW w:type="dxa" w:w="1012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shd w:val="nil" w:color="auto" w:fill="auto"/>
                <w:rtl w:val="0"/>
                <w:lang w:val="sv-SE"/>
              </w:rPr>
              <w:t>Rebecka</w:t>
            </w:r>
          </w:p>
        </w:tc>
        <w:tc>
          <w:tcPr>
            <w:tcW w:type="dxa" w:w="1106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shd w:val="nil" w:color="auto" w:fill="auto"/>
                <w:rtl w:val="0"/>
                <w:lang w:val="sv-SE"/>
              </w:rPr>
              <w:t>Holly</w:t>
            </w:r>
          </w:p>
        </w:tc>
      </w:tr>
      <w:tr>
        <w:tblPrEx>
          <w:shd w:val="clear" w:color="auto" w:fill="cdd4e9"/>
        </w:tblPrEx>
        <w:trPr>
          <w:trHeight w:val="228" w:hRule="atLeast"/>
        </w:trPr>
        <w:tc>
          <w:tcPr>
            <w:tcW w:type="dxa" w:w="3678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IBK K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ping/Kungs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r IBK-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 xml:space="preserve">rebro </w:t>
            </w:r>
          </w:p>
        </w:tc>
        <w:tc>
          <w:tcPr>
            <w:tcW w:type="dxa" w:w="990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shd w:val="nil" w:color="auto" w:fill="auto"/>
                <w:rtl w:val="0"/>
                <w:lang w:val="sv-SE"/>
              </w:rPr>
              <w:t>1</w:t>
            </w:r>
            <w:r>
              <w:rPr>
                <w:rStyle w:val="Ingen"/>
                <w:shd w:val="nil" w:color="auto" w:fill="auto"/>
                <w:rtl w:val="0"/>
                <w:lang w:val="sv-SE"/>
              </w:rPr>
              <w:t>4 mars</w:t>
            </w:r>
          </w:p>
        </w:tc>
        <w:tc>
          <w:tcPr>
            <w:tcW w:type="dxa" w:w="1134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b w:val="1"/>
                <w:bCs w:val="1"/>
                <w:shd w:val="nil" w:color="auto" w:fill="auto"/>
                <w:rtl w:val="0"/>
                <w:lang w:val="sv-SE"/>
              </w:rPr>
              <w:t>1</w:t>
            </w:r>
            <w:r>
              <w:rPr>
                <w:rStyle w:val="Ingen"/>
                <w:b w:val="1"/>
                <w:bCs w:val="1"/>
                <w:shd w:val="nil" w:color="auto" w:fill="auto"/>
                <w:rtl w:val="0"/>
                <w:lang w:val="sv-SE"/>
              </w:rPr>
              <w:t>4:</w:t>
            </w:r>
            <w:r>
              <w:rPr>
                <w:rStyle w:val="Ingen"/>
                <w:b w:val="1"/>
                <w:bCs w:val="1"/>
                <w:shd w:val="nil" w:color="auto" w:fill="auto"/>
                <w:rtl w:val="0"/>
                <w:lang w:val="sv-SE"/>
              </w:rPr>
              <w:t>30</w:t>
            </w:r>
          </w:p>
        </w:tc>
        <w:tc>
          <w:tcPr>
            <w:tcW w:type="dxa" w:w="1134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Calibri" w:hAnsi="Calibri"/>
                <w:lang w:val="sv-SE"/>
              </w:rPr>
              <w:t>Alicia</w:t>
            </w:r>
          </w:p>
        </w:tc>
        <w:tc>
          <w:tcPr>
            <w:tcW w:type="dxa" w:w="1012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shd w:val="nil" w:color="auto" w:fill="auto"/>
                <w:rtl w:val="0"/>
                <w:lang w:val="sv-SE"/>
              </w:rPr>
              <w:t>Rebecka</w:t>
            </w:r>
          </w:p>
        </w:tc>
        <w:tc>
          <w:tcPr>
            <w:tcW w:type="dxa" w:w="1106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shd w:val="nil" w:color="auto" w:fill="auto"/>
                <w:rtl w:val="0"/>
                <w:lang w:val="sv-SE"/>
              </w:rPr>
              <w:t>Alice</w:t>
            </w:r>
          </w:p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3678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IBK K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ping/Kungs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 xml:space="preserve">r IBK- 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Ekeby</w:t>
            </w:r>
          </w:p>
        </w:tc>
        <w:tc>
          <w:tcPr>
            <w:tcW w:type="dxa" w:w="990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Calibri" w:hAnsi="Calibri"/>
                <w:lang w:val="sv-SE"/>
              </w:rPr>
              <w:t>15 mars</w:t>
            </w:r>
          </w:p>
        </w:tc>
        <w:tc>
          <w:tcPr>
            <w:tcW w:type="dxa" w:w="1134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b w:val="1"/>
                <w:bCs w:val="1"/>
                <w:shd w:val="nil" w:color="auto" w:fill="auto"/>
                <w:rtl w:val="0"/>
                <w:lang w:val="sv-SE"/>
              </w:rPr>
              <w:t>1</w:t>
            </w:r>
            <w:r>
              <w:rPr>
                <w:rStyle w:val="Ingen"/>
                <w:b w:val="1"/>
                <w:bCs w:val="1"/>
                <w:shd w:val="nil" w:color="auto" w:fill="auto"/>
                <w:rtl w:val="0"/>
                <w:lang w:val="sv-SE"/>
              </w:rPr>
              <w:t>0:30</w:t>
            </w:r>
          </w:p>
        </w:tc>
        <w:tc>
          <w:tcPr>
            <w:tcW w:type="dxa" w:w="1134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Calibri" w:hAnsi="Calibri"/>
                <w:lang w:val="sv-SE"/>
              </w:rPr>
              <w:t>Nelli</w:t>
            </w:r>
          </w:p>
        </w:tc>
        <w:tc>
          <w:tcPr>
            <w:tcW w:type="dxa" w:w="1012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shd w:val="nil" w:color="auto" w:fill="auto"/>
                <w:rtl w:val="0"/>
                <w:lang w:val="sv-SE"/>
              </w:rPr>
              <w:t>Rebecka</w:t>
            </w:r>
          </w:p>
        </w:tc>
        <w:tc>
          <w:tcPr>
            <w:tcW w:type="dxa" w:w="1106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Moa L</w:t>
            </w:r>
          </w:p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3678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IBK K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ping/Kungs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 xml:space="preserve">r IBK- </w:t>
            </w:r>
            <w:r>
              <w:rPr>
                <w:rStyle w:val="Ingen"/>
                <w:b w:val="0"/>
                <w:bCs w:val="0"/>
                <w:sz w:val="20"/>
                <w:szCs w:val="20"/>
                <w:shd w:val="nil" w:color="auto" w:fill="auto"/>
                <w:rtl w:val="0"/>
                <w:lang w:val="sv-SE"/>
              </w:rPr>
              <w:t>Askersund</w:t>
            </w:r>
          </w:p>
        </w:tc>
        <w:tc>
          <w:tcPr>
            <w:tcW w:type="dxa" w:w="990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Calibri" w:hAnsi="Calibri"/>
                <w:lang w:val="sv-SE"/>
              </w:rPr>
              <w:t>11 april</w:t>
            </w:r>
          </w:p>
        </w:tc>
        <w:tc>
          <w:tcPr>
            <w:tcW w:type="dxa" w:w="1134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b w:val="1"/>
                <w:bCs w:val="1"/>
                <w:shd w:val="nil" w:color="auto" w:fill="auto"/>
                <w:rtl w:val="0"/>
                <w:lang w:val="sv-SE"/>
              </w:rPr>
              <w:t>1</w:t>
            </w:r>
            <w:r>
              <w:rPr>
                <w:rStyle w:val="Ingen"/>
                <w:b w:val="1"/>
                <w:bCs w:val="1"/>
                <w:shd w:val="nil" w:color="auto" w:fill="auto"/>
                <w:rtl w:val="0"/>
                <w:lang w:val="sv-SE"/>
              </w:rPr>
              <w:t>0:30</w:t>
            </w:r>
          </w:p>
        </w:tc>
        <w:tc>
          <w:tcPr>
            <w:tcW w:type="dxa" w:w="1134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Fonts w:ascii="Calibri" w:hAnsi="Calibri"/>
                <w:lang w:val="sv-SE"/>
              </w:rPr>
              <w:t>Eva</w:t>
            </w:r>
          </w:p>
        </w:tc>
        <w:tc>
          <w:tcPr>
            <w:tcW w:type="dxa" w:w="1012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ödtext"/>
              <w:spacing w:after="0" w:line="240" w:lineRule="auto"/>
            </w:pPr>
            <w:r>
              <w:rPr>
                <w:rStyle w:val="Ingen"/>
                <w:shd w:val="nil" w:color="auto" w:fill="auto"/>
                <w:rtl w:val="0"/>
                <w:lang w:val="sv-SE"/>
              </w:rPr>
              <w:t>Rebecka</w:t>
            </w:r>
          </w:p>
        </w:tc>
        <w:tc>
          <w:tcPr>
            <w:tcW w:type="dxa" w:w="1106"/>
            <w:tcBorders>
              <w:top w:val="single" w:color="c9c9c9" w:sz="4" w:space="0" w:shadow="0" w:frame="0"/>
              <w:left w:val="single" w:color="c9c9c9" w:sz="4" w:space="0" w:shadow="0" w:frame="0"/>
              <w:bottom w:val="single" w:color="c9c9c9" w:sz="4" w:space="0" w:shadow="0" w:frame="0"/>
              <w:right w:val="single" w:color="c9c9c9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Eva</w:t>
            </w:r>
          </w:p>
        </w:tc>
      </w:tr>
    </w:tbl>
    <w:p>
      <w:pPr>
        <w:pStyle w:val="Brödtext"/>
        <w:spacing w:after="0"/>
        <w:rPr>
          <w:rStyle w:val="Ingen"/>
          <w:sz w:val="24"/>
          <w:szCs w:val="24"/>
        </w:rPr>
      </w:pPr>
    </w:p>
    <w:p>
      <w:pPr>
        <w:pStyle w:val="Brödtext"/>
        <w:spacing w:after="0"/>
        <w:rPr>
          <w:rStyle w:val="Ingen"/>
        </w:rPr>
      </w:pPr>
    </w:p>
    <w:p>
      <w:pPr>
        <w:pStyle w:val="Brödtext"/>
        <w:spacing w:after="0"/>
        <w:rPr>
          <w:rStyle w:val="Ingen"/>
          <w:sz w:val="24"/>
          <w:szCs w:val="24"/>
        </w:rPr>
      </w:pPr>
      <w:bookmarkStart w:name="_Hlk179389935" w:id="0"/>
      <w:r>
        <w:rPr>
          <w:rStyle w:val="Ingen"/>
          <w:sz w:val="24"/>
          <w:szCs w:val="24"/>
          <w:rtl w:val="0"/>
          <w:lang w:val="sv-SE"/>
        </w:rPr>
        <w:t>OBS! Kan man inte n</w:t>
      </w:r>
      <w:r>
        <w:rPr>
          <w:rStyle w:val="Ingen"/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rvara vid tilldelat tillf</w:t>
      </w:r>
      <w:r>
        <w:rPr>
          <w:rStyle w:val="Ingen"/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  <w:lang w:val="sv-SE"/>
        </w:rPr>
        <w:t>lle ansvarar man f</w:t>
      </w:r>
      <w:r>
        <w:rPr>
          <w:rStyle w:val="Ingen"/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  <w:lang w:val="sv-SE"/>
        </w:rPr>
        <w:t>r att sj</w:t>
      </w:r>
      <w:r>
        <w:rPr>
          <w:rStyle w:val="Ingen"/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</w:rPr>
        <w:t xml:space="preserve">lv byta pass med </w:t>
      </w:r>
    </w:p>
    <w:p>
      <w:pPr>
        <w:pStyle w:val="Brödtext"/>
        <w:spacing w:after="0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3472179</wp:posOffset>
            </wp:positionH>
            <wp:positionV relativeFrom="line">
              <wp:posOffset>6985</wp:posOffset>
            </wp:positionV>
            <wp:extent cx="1799590" cy="1609725"/>
            <wp:effectExtent l="0" t="0" r="0" b="0"/>
            <wp:wrapThrough wrapText="bothSides" distL="57150" distR="57150">
              <wp:wrapPolygon edited="1">
                <wp:start x="0" y="0"/>
                <wp:lineTo x="0" y="21600"/>
                <wp:lineTo x="21598" y="21600"/>
                <wp:lineTo x="21598" y="0"/>
                <wp:lineTo x="0" y="0"/>
              </wp:wrapPolygon>
            </wp:wrapThrough>
            <wp:docPr id="1073741825" name="officeArt object" descr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objekt 1" descr="Bildobjekt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11736" r="0" b="46944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609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Ingen"/>
          <w:sz w:val="24"/>
          <w:szCs w:val="24"/>
          <w:rtl w:val="0"/>
        </w:rPr>
        <w:t>annan f</w:t>
      </w:r>
      <w:r>
        <w:rPr>
          <w:rStyle w:val="Ingen"/>
          <w:sz w:val="24"/>
          <w:szCs w:val="24"/>
          <w:rtl w:val="0"/>
        </w:rPr>
        <w:t>ö</w:t>
      </w:r>
      <w:r>
        <w:rPr>
          <w:rStyle w:val="Ingen"/>
          <w:sz w:val="24"/>
          <w:szCs w:val="24"/>
          <w:rtl w:val="0"/>
        </w:rPr>
        <w:t>r</w:t>
      </w:r>
      <w:r>
        <w:rPr>
          <w:rStyle w:val="Ingen"/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</w:rPr>
        <w:t>lder.</w:t>
      </w:r>
      <w:r>
        <w:rPr>
          <w:rStyle w:val="Ingen"/>
          <w:rtl w:val="0"/>
        </w:rPr>
        <w:t xml:space="preserve"> </w:t>
      </w:r>
      <w:r>
        <w:rPr>
          <w:rStyle w:val="Ingen"/>
          <w:sz w:val="24"/>
          <w:szCs w:val="24"/>
          <w:rtl w:val="0"/>
        </w:rPr>
        <w:t>Kontaktuppgifter hittas p</w:t>
      </w:r>
      <w:r>
        <w:rPr>
          <w:rStyle w:val="Ingen"/>
          <w:sz w:val="24"/>
          <w:szCs w:val="24"/>
          <w:rtl w:val="0"/>
        </w:rPr>
        <w:t xml:space="preserve">å </w:t>
      </w:r>
      <w:r>
        <w:rPr>
          <w:rStyle w:val="Ingen"/>
          <w:sz w:val="24"/>
          <w:szCs w:val="24"/>
          <w:rtl w:val="0"/>
        </w:rPr>
        <w:t xml:space="preserve">Laget.se, </w:t>
      </w:r>
      <w:r>
        <w:rPr>
          <w:rStyle w:val="Ingen"/>
          <w:sz w:val="24"/>
          <w:szCs w:val="24"/>
          <w:shd w:val="clear" w:color="auto" w:fill="ffff00"/>
          <w:rtl w:val="0"/>
        </w:rPr>
        <w:t>Kontaktbok</w:t>
      </w:r>
      <w:r>
        <w:rPr>
          <w:rStyle w:val="Ingen"/>
          <w:rtl w:val="0"/>
        </w:rPr>
        <w:t xml:space="preserve"> </w:t>
      </w:r>
      <w:bookmarkEnd w:id="0"/>
    </w:p>
    <w:p>
      <w:pPr>
        <w:pStyle w:val="Brödtext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381352</wp:posOffset>
                </wp:positionH>
                <wp:positionV relativeFrom="line">
                  <wp:posOffset>17888</wp:posOffset>
                </wp:positionV>
                <wp:extent cx="2933619" cy="1006763"/>
                <wp:effectExtent l="0" t="0" r="0" b="0"/>
                <wp:wrapNone/>
                <wp:docPr id="1073741826" name="officeArt object" descr="Rak pil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19" cy="1006763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0.0pt;margin-top:1.4pt;width:231.0pt;height:79.3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block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Brödtext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  <w:rtl w:val="0"/>
          <w:lang w:val="en-US"/>
        </w:rPr>
        <w:t>Med v</w:t>
      </w:r>
      <w:r>
        <w:rPr>
          <w:rStyle w:val="Ingen"/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</w:rPr>
        <w:t>nlig h</w:t>
      </w:r>
      <w:r>
        <w:rPr>
          <w:rStyle w:val="Ingen"/>
          <w:sz w:val="24"/>
          <w:szCs w:val="24"/>
          <w:rtl w:val="0"/>
        </w:rPr>
        <w:t>ä</w:t>
      </w:r>
      <w:r>
        <w:rPr>
          <w:rStyle w:val="Ingen"/>
          <w:sz w:val="24"/>
          <w:szCs w:val="24"/>
          <w:rtl w:val="0"/>
        </w:rPr>
        <w:t xml:space="preserve">lsning </w:t>
      </w:r>
    </w:p>
    <w:p>
      <w:pPr>
        <w:pStyle w:val="Brödtext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  <w:rtl w:val="0"/>
        </w:rPr>
        <w:t>Johanna Raland 073</w:t>
      </w:r>
      <w:r>
        <w:rPr>
          <w:rStyle w:val="Ingen"/>
          <w:sz w:val="24"/>
          <w:szCs w:val="24"/>
          <w:rtl w:val="0"/>
        </w:rPr>
        <w:t>–</w:t>
      </w:r>
      <w:r>
        <w:rPr>
          <w:rStyle w:val="Ingen"/>
          <w:sz w:val="24"/>
          <w:szCs w:val="24"/>
          <w:rtl w:val="0"/>
        </w:rPr>
        <w:t xml:space="preserve">968 91 76 </w:t>
      </w:r>
    </w:p>
    <w:p>
      <w:pPr>
        <w:pStyle w:val="Brödtext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  <w:rtl w:val="0"/>
        </w:rPr>
        <w:t>Satu Rontti 073-708 73 18</w:t>
      </w:r>
    </w:p>
    <w:p>
      <w:pPr>
        <w:pStyle w:val="Brödtext"/>
      </w:pPr>
      <w:r>
        <w:rPr>
          <w:rStyle w:val="Ingen"/>
        </w:rPr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  <w:rPr>
      <w:lang w:val="sv-S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numbering" w:styleId="Importerade stilen 1">
    <w:name w:val="Importerade stilen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