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45" w:rsidRPr="00BA2645" w:rsidRDefault="00BA264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7920" cy="1117600"/>
            <wp:effectExtent l="0" t="0" r="508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̈rmavbild 2018-10-17 kl. 08.35.3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7" cy="115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645">
        <w:rPr>
          <w:rFonts w:ascii="Times New Roman" w:hAnsi="Times New Roman" w:cs="Times New Roman"/>
          <w:sz w:val="72"/>
          <w:szCs w:val="72"/>
        </w:rPr>
        <w:t>BINGO!</w:t>
      </w:r>
    </w:p>
    <w:p w:rsidR="00BA2645" w:rsidRDefault="00BA2645" w:rsidP="00BA2645">
      <w:pPr>
        <w:pStyle w:val="Normalwebb"/>
        <w:shd w:val="clear" w:color="auto" w:fill="FFFFFF"/>
      </w:pPr>
      <w:bookmarkStart w:id="0" w:name="_GoBack"/>
      <w:r w:rsidRPr="00BA2645">
        <w:t xml:space="preserve">Nu är det dags för P-11 att ha hand om bingon på tisdagar 4 veckor. </w:t>
      </w:r>
    </w:p>
    <w:tbl>
      <w:tblPr>
        <w:tblStyle w:val="Tabellrutnt"/>
        <w:tblpPr w:leftFromText="141" w:rightFromText="141" w:vertAnchor="page" w:horzAnchor="margin" w:tblpY="3201"/>
        <w:tblW w:w="0" w:type="auto"/>
        <w:tblLook w:val="04A0" w:firstRow="1" w:lastRow="0" w:firstColumn="1" w:lastColumn="0" w:noHBand="0" w:noVBand="1"/>
      </w:tblPr>
      <w:tblGrid>
        <w:gridCol w:w="936"/>
        <w:gridCol w:w="2264"/>
        <w:gridCol w:w="2025"/>
        <w:gridCol w:w="2065"/>
        <w:gridCol w:w="1766"/>
      </w:tblGrid>
      <w:tr w:rsidR="00BA2645" w:rsidRPr="00BA2645" w:rsidTr="00BA2645">
        <w:tc>
          <w:tcPr>
            <w:tcW w:w="936" w:type="dxa"/>
            <w:shd w:val="clear" w:color="auto" w:fill="D9D9D9" w:themeFill="background1" w:themeFillShade="D9"/>
          </w:tcPr>
          <w:bookmarkEnd w:id="0"/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Vecka:</w:t>
            </w:r>
          </w:p>
        </w:tc>
        <w:tc>
          <w:tcPr>
            <w:tcW w:w="2264" w:type="dxa"/>
          </w:tcPr>
          <w:p w:rsid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 xml:space="preserve">Samordnare: </w:t>
            </w:r>
          </w:p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17.30-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BA2645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 xml:space="preserve">Pass 1: </w:t>
            </w:r>
          </w:p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17.30-20.00</w:t>
            </w:r>
          </w:p>
        </w:tc>
        <w:tc>
          <w:tcPr>
            <w:tcW w:w="2065" w:type="dxa"/>
          </w:tcPr>
          <w:p w:rsid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 xml:space="preserve">Pass 2: </w:t>
            </w:r>
          </w:p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19.50-22.00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 xml:space="preserve">Pass 2: </w:t>
            </w:r>
          </w:p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19.50-22.00</w:t>
            </w:r>
          </w:p>
        </w:tc>
      </w:tr>
      <w:tr w:rsidR="00BA2645" w:rsidRPr="00BA2645" w:rsidTr="00BA2645">
        <w:tc>
          <w:tcPr>
            <w:tcW w:w="93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2264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 w:rsidRPr="00BA2645">
              <w:rPr>
                <w:rFonts w:ascii="Times New Roman" w:hAnsi="Times New Roman" w:cs="Times New Roman"/>
              </w:rPr>
              <w:t>Adam W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Fred S</w:t>
            </w:r>
          </w:p>
        </w:tc>
        <w:tc>
          <w:tcPr>
            <w:tcW w:w="2065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 w:rsidRPr="00BA2645">
              <w:rPr>
                <w:rFonts w:ascii="Times New Roman" w:hAnsi="Times New Roman" w:cs="Times New Roman"/>
              </w:rPr>
              <w:t>Theodor K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Isak C</w:t>
            </w:r>
          </w:p>
        </w:tc>
      </w:tr>
      <w:tr w:rsidR="00BA2645" w:rsidRPr="00BA2645" w:rsidTr="00BA2645">
        <w:tc>
          <w:tcPr>
            <w:tcW w:w="93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2264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 w:rsidRPr="00BA2645">
              <w:rPr>
                <w:rFonts w:ascii="Times New Roman" w:hAnsi="Times New Roman" w:cs="Times New Roman"/>
              </w:rPr>
              <w:t>Adam W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2645">
              <w:rPr>
                <w:rFonts w:ascii="Times New Roman" w:hAnsi="Times New Roman" w:cs="Times New Roman"/>
                <w:lang w:val="en-US"/>
              </w:rPr>
              <w:t>Shayan</w:t>
            </w:r>
            <w:proofErr w:type="spellEnd"/>
            <w:r w:rsidRPr="00BA2645">
              <w:rPr>
                <w:rFonts w:ascii="Times New Roman" w:hAnsi="Times New Roman" w:cs="Times New Roman"/>
                <w:lang w:val="en-US"/>
              </w:rPr>
              <w:t xml:space="preserve"> SH</w:t>
            </w:r>
          </w:p>
        </w:tc>
        <w:tc>
          <w:tcPr>
            <w:tcW w:w="2065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Dorian L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Hugo T</w:t>
            </w:r>
          </w:p>
        </w:tc>
      </w:tr>
      <w:tr w:rsidR="00BA2645" w:rsidRPr="00BA2645" w:rsidTr="00BA2645">
        <w:tc>
          <w:tcPr>
            <w:tcW w:w="93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2264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 w:rsidRPr="00BA2645">
              <w:rPr>
                <w:rFonts w:ascii="Times New Roman" w:hAnsi="Times New Roman" w:cs="Times New Roman"/>
              </w:rPr>
              <w:t>Adam W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Lage M</w:t>
            </w:r>
          </w:p>
        </w:tc>
        <w:tc>
          <w:tcPr>
            <w:tcW w:w="2065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proofErr w:type="spellStart"/>
            <w:r w:rsidRPr="00BA2645">
              <w:rPr>
                <w:rFonts w:ascii="Times New Roman" w:hAnsi="Times New Roman" w:cs="Times New Roman"/>
              </w:rPr>
              <w:t>Sharbl</w:t>
            </w:r>
            <w:proofErr w:type="spellEnd"/>
            <w:r w:rsidRPr="00BA2645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Liam N</w:t>
            </w:r>
          </w:p>
        </w:tc>
      </w:tr>
      <w:tr w:rsidR="00BA2645" w:rsidRPr="00BA2645" w:rsidTr="00BA2645">
        <w:tc>
          <w:tcPr>
            <w:tcW w:w="93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  <w:b/>
                <w:bCs/>
              </w:rPr>
            </w:pPr>
            <w:r w:rsidRPr="00BA2645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2264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 w:rsidRPr="00BA2645">
              <w:rPr>
                <w:rFonts w:ascii="Times New Roman" w:hAnsi="Times New Roman" w:cs="Times New Roman"/>
              </w:rPr>
              <w:t>Adam W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Simon B</w:t>
            </w:r>
          </w:p>
        </w:tc>
        <w:tc>
          <w:tcPr>
            <w:tcW w:w="2065" w:type="dxa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Pelle W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BA2645" w:rsidRPr="00BA2645" w:rsidRDefault="00BA2645" w:rsidP="00BA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Wilmer L</w:t>
            </w:r>
          </w:p>
        </w:tc>
      </w:tr>
    </w:tbl>
    <w:p w:rsidR="00BA2645" w:rsidRDefault="00BA2645" w:rsidP="00BA2645">
      <w:pPr>
        <w:pStyle w:val="Normalwebb"/>
        <w:shd w:val="clear" w:color="auto" w:fill="FFFFFF"/>
      </w:pPr>
    </w:p>
    <w:p w:rsidR="00BA2645" w:rsidRDefault="00BA2645" w:rsidP="00BA2645">
      <w:pPr>
        <w:pStyle w:val="Normalwebb"/>
        <w:shd w:val="clear" w:color="auto" w:fill="FFFFFF"/>
      </w:pPr>
      <w:r>
        <w:t>Om man inte kan komma på pass där man är uppskriven så får man själv ansvara för att byta pass eller be någon släkting/bekant om hjälp.</w:t>
      </w:r>
    </w:p>
    <w:p w:rsidR="00BA2645" w:rsidRDefault="00BA2645" w:rsidP="00BA2645">
      <w:pPr>
        <w:pStyle w:val="Normalwebb"/>
        <w:shd w:val="clear" w:color="auto" w:fill="FFFFFF"/>
      </w:pPr>
      <w:r w:rsidRPr="00BA2645">
        <w:t xml:space="preserve">Varje tisdag ansvarar vi som </w:t>
      </w:r>
      <w:proofErr w:type="spellStart"/>
      <w:r w:rsidRPr="00BA2645">
        <w:t>förening</w:t>
      </w:r>
      <w:proofErr w:type="spellEnd"/>
      <w:r w:rsidRPr="00BA2645">
        <w:t xml:space="preserve"> (IBK </w:t>
      </w:r>
      <w:proofErr w:type="spellStart"/>
      <w:r w:rsidRPr="00BA2645">
        <w:t>Köping</w:t>
      </w:r>
      <w:proofErr w:type="spellEnd"/>
      <w:r w:rsidRPr="00BA2645">
        <w:t xml:space="preserve"> Ungdom och IBK </w:t>
      </w:r>
      <w:proofErr w:type="spellStart"/>
      <w:r w:rsidRPr="00BA2645">
        <w:t>Köping</w:t>
      </w:r>
      <w:proofErr w:type="spellEnd"/>
      <w:r w:rsidRPr="00BA2645">
        <w:t xml:space="preserve">) </w:t>
      </w:r>
      <w:proofErr w:type="spellStart"/>
      <w:r w:rsidRPr="00BA2645">
        <w:t>för</w:t>
      </w:r>
      <w:proofErr w:type="spellEnd"/>
      <w:r w:rsidRPr="00BA2645">
        <w:t xml:space="preserve"> bingo i Folkets Hus. </w:t>
      </w:r>
      <w:proofErr w:type="spellStart"/>
      <w:r w:rsidRPr="00BA2645">
        <w:t>För</w:t>
      </w:r>
      <w:proofErr w:type="spellEnd"/>
      <w:r w:rsidRPr="00BA2645">
        <w:t xml:space="preserve"> oss som </w:t>
      </w:r>
      <w:proofErr w:type="spellStart"/>
      <w:r w:rsidRPr="00BA2645">
        <w:t>förening</w:t>
      </w:r>
      <w:proofErr w:type="spellEnd"/>
      <w:r w:rsidRPr="00BA2645">
        <w:t xml:space="preserve"> så </w:t>
      </w:r>
      <w:proofErr w:type="spellStart"/>
      <w:r w:rsidRPr="00BA2645">
        <w:t>är</w:t>
      </w:r>
      <w:proofErr w:type="spellEnd"/>
      <w:r w:rsidRPr="00BA2645">
        <w:t xml:space="preserve"> det en stor </w:t>
      </w:r>
      <w:proofErr w:type="spellStart"/>
      <w:r w:rsidRPr="00BA2645">
        <w:t>inkomstkälla</w:t>
      </w:r>
      <w:proofErr w:type="spellEnd"/>
      <w:r w:rsidRPr="00BA2645">
        <w:t xml:space="preserve"> som </w:t>
      </w:r>
      <w:proofErr w:type="spellStart"/>
      <w:r w:rsidRPr="00BA2645">
        <w:t>gör</w:t>
      </w:r>
      <w:proofErr w:type="spellEnd"/>
      <w:r w:rsidRPr="00BA2645">
        <w:t xml:space="preserve"> att vi slipper </w:t>
      </w:r>
      <w:proofErr w:type="spellStart"/>
      <w:r w:rsidRPr="00BA2645">
        <w:t>sälja</w:t>
      </w:r>
      <w:proofErr w:type="spellEnd"/>
      <w:r w:rsidRPr="00BA2645">
        <w:t xml:space="preserve"> tex lotter eller </w:t>
      </w:r>
      <w:proofErr w:type="spellStart"/>
      <w:r w:rsidRPr="00BA2645">
        <w:t>höja</w:t>
      </w:r>
      <w:proofErr w:type="spellEnd"/>
      <w:r w:rsidRPr="00BA2645">
        <w:t xml:space="preserve"> medlemsavgifterna. Det blir som mest en period (4 veckor) per </w:t>
      </w:r>
      <w:proofErr w:type="spellStart"/>
      <w:r w:rsidRPr="00BA2645">
        <w:t>år</w:t>
      </w:r>
      <w:proofErr w:type="spellEnd"/>
      <w:r w:rsidRPr="00BA2645">
        <w:t xml:space="preserve"> </w:t>
      </w:r>
      <w:proofErr w:type="spellStart"/>
      <w:r w:rsidRPr="00BA2645">
        <w:t>för</w:t>
      </w:r>
      <w:proofErr w:type="spellEnd"/>
      <w:r w:rsidRPr="00BA2645">
        <w:t xml:space="preserve"> varje lag, tack vare att vi </w:t>
      </w:r>
      <w:proofErr w:type="spellStart"/>
      <w:r w:rsidRPr="00BA2645">
        <w:t>är</w:t>
      </w:r>
      <w:proofErr w:type="spellEnd"/>
      <w:r w:rsidRPr="00BA2645">
        <w:t xml:space="preserve"> </w:t>
      </w:r>
      <w:proofErr w:type="spellStart"/>
      <w:r w:rsidRPr="00BA2645">
        <w:t>många</w:t>
      </w:r>
      <w:proofErr w:type="spellEnd"/>
      <w:r w:rsidRPr="00BA2645">
        <w:t xml:space="preserve"> lag i </w:t>
      </w:r>
      <w:proofErr w:type="spellStart"/>
      <w:r w:rsidRPr="00BA2645">
        <w:t>föreningen</w:t>
      </w:r>
      <w:proofErr w:type="spellEnd"/>
      <w:r w:rsidRPr="00BA2645">
        <w:t xml:space="preserve">. Vi hoppas att ni som </w:t>
      </w:r>
      <w:proofErr w:type="spellStart"/>
      <w:r w:rsidRPr="00BA2645">
        <w:t>hjälper</w:t>
      </w:r>
      <w:proofErr w:type="spellEnd"/>
      <w:r w:rsidRPr="00BA2645">
        <w:t xml:space="preserve"> till </w:t>
      </w:r>
      <w:proofErr w:type="spellStart"/>
      <w:r w:rsidRPr="00BA2645">
        <w:t>pa</w:t>
      </w:r>
      <w:proofErr w:type="spellEnd"/>
      <w:r w:rsidRPr="00BA2645">
        <w:t xml:space="preserve">̊ bingon </w:t>
      </w:r>
      <w:proofErr w:type="spellStart"/>
      <w:r w:rsidRPr="00BA2645">
        <w:t>förstår</w:t>
      </w:r>
      <w:proofErr w:type="spellEnd"/>
      <w:r w:rsidRPr="00BA2645">
        <w:t xml:space="preserve"> att ni </w:t>
      </w:r>
      <w:proofErr w:type="spellStart"/>
      <w:r w:rsidRPr="00BA2645">
        <w:t>gör</w:t>
      </w:r>
      <w:proofErr w:type="spellEnd"/>
      <w:r w:rsidRPr="00BA2645">
        <w:t xml:space="preserve"> en stor insats </w:t>
      </w:r>
      <w:proofErr w:type="spellStart"/>
      <w:r w:rsidRPr="00BA2645">
        <w:t>för</w:t>
      </w:r>
      <w:proofErr w:type="spellEnd"/>
      <w:r w:rsidRPr="00BA2645">
        <w:t xml:space="preserve"> </w:t>
      </w:r>
      <w:proofErr w:type="spellStart"/>
      <w:r w:rsidRPr="00BA2645">
        <w:t>föreningens</w:t>
      </w:r>
      <w:proofErr w:type="spellEnd"/>
      <w:r w:rsidRPr="00BA2645">
        <w:t xml:space="preserve"> ekonomi</w:t>
      </w:r>
      <w:r>
        <w:t>.</w:t>
      </w:r>
    </w:p>
    <w:p w:rsidR="00BA2645" w:rsidRPr="00BA2645" w:rsidRDefault="00BA2645" w:rsidP="00BA264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BA2645">
        <w:rPr>
          <w:rFonts w:ascii="Times New Roman" w:eastAsia="Times New Roman" w:hAnsi="Times New Roman" w:cs="Times New Roman"/>
          <w:b/>
          <w:bCs/>
          <w:lang w:eastAsia="sv-SE"/>
        </w:rPr>
        <w:t xml:space="preserve">Vad </w:t>
      </w:r>
      <w:proofErr w:type="spellStart"/>
      <w:r w:rsidRPr="00BA2645">
        <w:rPr>
          <w:rFonts w:ascii="Times New Roman" w:eastAsia="Times New Roman" w:hAnsi="Times New Roman" w:cs="Times New Roman"/>
          <w:b/>
          <w:bCs/>
          <w:lang w:eastAsia="sv-SE"/>
        </w:rPr>
        <w:t>behöver</w:t>
      </w:r>
      <w:proofErr w:type="spellEnd"/>
      <w:r w:rsidRPr="00BA2645">
        <w:rPr>
          <w:rFonts w:ascii="Times New Roman" w:eastAsia="Times New Roman" w:hAnsi="Times New Roman" w:cs="Times New Roman"/>
          <w:b/>
          <w:bCs/>
          <w:lang w:eastAsia="sv-SE"/>
        </w:rPr>
        <w:t xml:space="preserve"> laget </w:t>
      </w:r>
      <w:proofErr w:type="spellStart"/>
      <w:r w:rsidRPr="00BA2645">
        <w:rPr>
          <w:rFonts w:ascii="Times New Roman" w:eastAsia="Times New Roman" w:hAnsi="Times New Roman" w:cs="Times New Roman"/>
          <w:b/>
          <w:bCs/>
          <w:lang w:eastAsia="sv-SE"/>
        </w:rPr>
        <w:t>göra</w:t>
      </w:r>
      <w:proofErr w:type="spellEnd"/>
      <w:r w:rsidRPr="00BA2645">
        <w:rPr>
          <w:rFonts w:ascii="Times New Roman" w:eastAsia="Times New Roman" w:hAnsi="Times New Roman" w:cs="Times New Roman"/>
          <w:b/>
          <w:bCs/>
          <w:lang w:eastAsia="sv-SE"/>
        </w:rPr>
        <w:t xml:space="preserve">? </w:t>
      </w:r>
    </w:p>
    <w:p w:rsidR="00BA2645" w:rsidRPr="00BA2645" w:rsidRDefault="00BA2645" w:rsidP="00BA264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BA2645">
        <w:rPr>
          <w:rFonts w:ascii="Times New Roman" w:eastAsia="Times New Roman" w:hAnsi="Times New Roman" w:cs="Times New Roman"/>
          <w:lang w:eastAsia="sv-SE"/>
        </w:rPr>
        <w:t xml:space="preserve">Utse en samordnande person i laget som ansvarar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för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att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göra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ett schema och som personligen kommer att vara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pa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̊ Bingon varje vecka. Denne ska inte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behöva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ta ett eget pass utan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behövs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för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att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sätta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in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föräldrar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/spelare i vad som ska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göras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. Samordnaren ser till att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överlämning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sker till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nästa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lag så att det lagets samordnare vet vad som ska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göras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. </w:t>
      </w:r>
    </w:p>
    <w:p w:rsidR="00BA2645" w:rsidRPr="00BA2645" w:rsidRDefault="00BA2645" w:rsidP="00BA264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BA2645">
        <w:rPr>
          <w:rFonts w:ascii="Times New Roman" w:eastAsia="Times New Roman" w:hAnsi="Times New Roman" w:cs="Times New Roman"/>
          <w:lang w:eastAsia="sv-SE"/>
        </w:rPr>
        <w:t xml:space="preserve">Vi har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fått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extrahjälp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varje tisdag av Lisa (en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snäll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pensionär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som vill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hjälpa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till) Hon kommer att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sälja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bingobrickor tillsammans med Leif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Åkerlundh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. Det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innebär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att ni bara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behöver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ha 4 personer om arbetstiden delas upp i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tva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̊ pass. Det viktiga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är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att man inte byter under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själva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spelet så det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måste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vara innan bingon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börjar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kl. 18.50 eller i pausen ca. kl. 20.00. </w:t>
      </w:r>
    </w:p>
    <w:p w:rsidR="00BA2645" w:rsidRPr="00BA2645" w:rsidRDefault="00BA2645" w:rsidP="00BA26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BA2645">
        <w:rPr>
          <w:rFonts w:ascii="Times New Roman" w:eastAsia="Times New Roman" w:hAnsi="Times New Roman" w:cs="Times New Roman"/>
          <w:lang w:eastAsia="sv-SE"/>
        </w:rPr>
        <w:t xml:space="preserve">1 Samordnare </w:t>
      </w:r>
      <w:r>
        <w:rPr>
          <w:rFonts w:ascii="Times New Roman" w:eastAsia="Times New Roman" w:hAnsi="Times New Roman" w:cs="Times New Roman"/>
          <w:lang w:eastAsia="sv-SE"/>
        </w:rPr>
        <w:t>varje</w:t>
      </w:r>
      <w:r w:rsidRPr="00BA2645">
        <w:rPr>
          <w:rFonts w:ascii="Times New Roman" w:eastAsia="Times New Roman" w:hAnsi="Times New Roman" w:cs="Times New Roman"/>
          <w:lang w:eastAsia="sv-SE"/>
        </w:rPr>
        <w:t xml:space="preserve"> vecka </w:t>
      </w:r>
    </w:p>
    <w:p w:rsidR="00BA2645" w:rsidRPr="00BA2645" w:rsidRDefault="00BA2645" w:rsidP="00BA26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position w:val="2"/>
          <w:lang w:eastAsia="sv-SE"/>
        </w:rPr>
      </w:pPr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1 person </w:t>
      </w:r>
      <w:r>
        <w:rPr>
          <w:rFonts w:ascii="Times New Roman" w:eastAsia="Times New Roman" w:hAnsi="Times New Roman" w:cs="Times New Roman"/>
          <w:position w:val="2"/>
          <w:lang w:eastAsia="sv-SE"/>
        </w:rPr>
        <w:t>pass 1</w:t>
      </w:r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sälj</w:t>
      </w:r>
      <w:r>
        <w:rPr>
          <w:rFonts w:ascii="Times New Roman" w:eastAsia="Times New Roman" w:hAnsi="Times New Roman" w:cs="Times New Roman"/>
          <w:position w:val="2"/>
          <w:lang w:eastAsia="sv-SE"/>
        </w:rPr>
        <w:t>er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lotter tillsammans med samordnaren.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Från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kl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18.30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börjar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denne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ga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̊ runt i lokalen med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lottringarna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. Viktigt att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lottringarna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säljer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slut eftersom de genererar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lön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till Bingoutroparen. Samordnaren passar under tiden lottbordet. </w:t>
      </w:r>
    </w:p>
    <w:p w:rsidR="00BA2645" w:rsidRPr="00BA2645" w:rsidRDefault="00BA2645" w:rsidP="00BA26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position w:val="2"/>
          <w:lang w:eastAsia="sv-SE"/>
        </w:rPr>
      </w:pPr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2 personer </w:t>
      </w:r>
      <w:r>
        <w:rPr>
          <w:rFonts w:ascii="Times New Roman" w:eastAsia="Times New Roman" w:hAnsi="Times New Roman" w:cs="Times New Roman"/>
          <w:position w:val="2"/>
          <w:lang w:eastAsia="sv-SE"/>
        </w:rPr>
        <w:t>pass 2</w:t>
      </w:r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”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pa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̊ golvet”, </w:t>
      </w:r>
      <w:r>
        <w:rPr>
          <w:rFonts w:ascii="Times New Roman" w:eastAsia="Times New Roman" w:hAnsi="Times New Roman" w:cs="Times New Roman"/>
          <w:position w:val="2"/>
          <w:lang w:eastAsia="sv-SE"/>
        </w:rPr>
        <w:t xml:space="preserve">som ska </w:t>
      </w: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läsa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upp </w:t>
      </w:r>
      <w:r>
        <w:rPr>
          <w:rFonts w:ascii="Times New Roman" w:eastAsia="Times New Roman" w:hAnsi="Times New Roman" w:cs="Times New Roman"/>
          <w:position w:val="2"/>
          <w:lang w:eastAsia="sv-SE"/>
        </w:rPr>
        <w:t>b</w:t>
      </w:r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ingorader till </w:t>
      </w:r>
      <w:r>
        <w:rPr>
          <w:rFonts w:ascii="Times New Roman" w:eastAsia="Times New Roman" w:hAnsi="Times New Roman" w:cs="Times New Roman"/>
          <w:position w:val="2"/>
          <w:lang w:eastAsia="sv-SE"/>
        </w:rPr>
        <w:t>b</w:t>
      </w:r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ingoutroparen och dela ut vinstpengar. </w:t>
      </w:r>
    </w:p>
    <w:p w:rsidR="00BA2645" w:rsidRPr="00BA2645" w:rsidRDefault="00BA2645" w:rsidP="00BA2645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position w:val="2"/>
          <w:lang w:eastAsia="sv-SE"/>
        </w:rPr>
      </w:pPr>
      <w:proofErr w:type="spellStart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>Sälja</w:t>
      </w:r>
      <w:proofErr w:type="spellEnd"/>
      <w:r w:rsidRPr="00BA2645">
        <w:rPr>
          <w:rFonts w:ascii="Times New Roman" w:eastAsia="Times New Roman" w:hAnsi="Times New Roman" w:cs="Times New Roman"/>
          <w:position w:val="2"/>
          <w:lang w:eastAsia="sv-SE"/>
        </w:rPr>
        <w:t xml:space="preserve"> lotter under pausen. </w:t>
      </w:r>
    </w:p>
    <w:p w:rsidR="00BA2645" w:rsidRPr="00BA2645" w:rsidRDefault="00BA2645" w:rsidP="00BA2645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position w:val="2"/>
          <w:lang w:eastAsia="sv-SE"/>
        </w:rPr>
      </w:pPr>
      <w:r w:rsidRPr="00BA2645">
        <w:rPr>
          <w:rFonts w:ascii="Times New Roman" w:eastAsia="Times New Roman" w:hAnsi="Times New Roman" w:cs="Times New Roman"/>
          <w:b/>
          <w:bCs/>
          <w:position w:val="2"/>
          <w:lang w:eastAsia="sv-SE"/>
        </w:rPr>
        <w:t xml:space="preserve">Vad </w:t>
      </w:r>
      <w:proofErr w:type="spellStart"/>
      <w:r w:rsidRPr="00BA2645">
        <w:rPr>
          <w:rFonts w:ascii="Times New Roman" w:eastAsia="Times New Roman" w:hAnsi="Times New Roman" w:cs="Times New Roman"/>
          <w:b/>
          <w:bCs/>
          <w:position w:val="2"/>
          <w:lang w:eastAsia="sv-SE"/>
        </w:rPr>
        <w:t>behövs</w:t>
      </w:r>
      <w:proofErr w:type="spellEnd"/>
      <w:r w:rsidRPr="00BA2645">
        <w:rPr>
          <w:rFonts w:ascii="Times New Roman" w:eastAsia="Times New Roman" w:hAnsi="Times New Roman" w:cs="Times New Roman"/>
          <w:b/>
          <w:bCs/>
          <w:position w:val="2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b/>
          <w:bCs/>
          <w:position w:val="2"/>
          <w:lang w:eastAsia="sv-SE"/>
        </w:rPr>
        <w:t>göras</w:t>
      </w:r>
      <w:proofErr w:type="spellEnd"/>
      <w:r w:rsidRPr="00BA2645">
        <w:rPr>
          <w:rFonts w:ascii="Times New Roman" w:eastAsia="Times New Roman" w:hAnsi="Times New Roman" w:cs="Times New Roman"/>
          <w:b/>
          <w:bCs/>
          <w:position w:val="2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b/>
          <w:bCs/>
          <w:position w:val="2"/>
          <w:lang w:eastAsia="sv-SE"/>
        </w:rPr>
        <w:t>utöver</w:t>
      </w:r>
      <w:proofErr w:type="spellEnd"/>
      <w:r w:rsidRPr="00BA2645">
        <w:rPr>
          <w:rFonts w:ascii="Times New Roman" w:eastAsia="Times New Roman" w:hAnsi="Times New Roman" w:cs="Times New Roman"/>
          <w:b/>
          <w:bCs/>
          <w:position w:val="2"/>
          <w:lang w:eastAsia="sv-SE"/>
        </w:rPr>
        <w:t xml:space="preserve"> </w:t>
      </w:r>
    </w:p>
    <w:p w:rsidR="00BA2645" w:rsidRPr="00BA2645" w:rsidRDefault="00BA2645" w:rsidP="00BA26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Lottringarna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öppnas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. Tre vinster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pa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̊ varje ring plockas ut och numren skrivs upp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pa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̊ lista som ges till Bingoutroparen. </w:t>
      </w:r>
    </w:p>
    <w:p w:rsidR="00BA2645" w:rsidRPr="00BA2645" w:rsidRDefault="00BA2645" w:rsidP="00BA26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Göra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i ordning vinstpengarna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för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lottringarna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>. De 2 personerna ”</w:t>
      </w:r>
      <w:proofErr w:type="spellStart"/>
      <w:r w:rsidRPr="00BA2645">
        <w:rPr>
          <w:rFonts w:ascii="Times New Roman" w:eastAsia="Times New Roman" w:hAnsi="Times New Roman" w:cs="Times New Roman"/>
          <w:lang w:eastAsia="sv-SE"/>
        </w:rPr>
        <w:t>pa</w:t>
      </w:r>
      <w:proofErr w:type="spellEnd"/>
      <w:r w:rsidRPr="00BA2645">
        <w:rPr>
          <w:rFonts w:ascii="Times New Roman" w:eastAsia="Times New Roman" w:hAnsi="Times New Roman" w:cs="Times New Roman"/>
          <w:lang w:eastAsia="sv-SE"/>
        </w:rPr>
        <w:t xml:space="preserve">̊ golvet” delar ut dessa pengar efter att Bingoutroparen meddelat vinnarna. </w:t>
      </w:r>
    </w:p>
    <w:sectPr w:rsidR="00BA2645" w:rsidRPr="00BA2645" w:rsidSect="00FF06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7E66"/>
    <w:multiLevelType w:val="multilevel"/>
    <w:tmpl w:val="B036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45"/>
    <w:rsid w:val="004E33E2"/>
    <w:rsid w:val="00BA2645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4FF1"/>
  <w15:chartTrackingRefBased/>
  <w15:docId w15:val="{B5FCCFD4-DE9E-2B4E-91C0-18031645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BA2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BA2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379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Westberg</dc:creator>
  <cp:keywords/>
  <dc:description/>
  <cp:lastModifiedBy>Cecilia Westberg</cp:lastModifiedBy>
  <cp:revision>1</cp:revision>
  <cp:lastPrinted>2019-09-29T19:37:00Z</cp:lastPrinted>
  <dcterms:created xsi:type="dcterms:W3CDTF">2019-09-29T18:44:00Z</dcterms:created>
  <dcterms:modified xsi:type="dcterms:W3CDTF">2019-09-29T19:38:00Z</dcterms:modified>
</cp:coreProperties>
</file>