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914" w:rsidRDefault="00703914" w:rsidP="00703914">
      <w:pPr>
        <w:jc w:val="center"/>
        <w:rPr>
          <w:noProof/>
          <w:lang w:eastAsia="sv-SE"/>
        </w:rPr>
      </w:pPr>
      <w:bookmarkStart w:id="0" w:name="_GoBack"/>
      <w:bookmarkEnd w:id="0"/>
    </w:p>
    <w:p w:rsidR="00703914" w:rsidRPr="00703914" w:rsidRDefault="00703914" w:rsidP="00703914">
      <w:pPr>
        <w:jc w:val="center"/>
        <w:rPr>
          <w:b/>
          <w:noProof/>
          <w:sz w:val="40"/>
          <w:szCs w:val="40"/>
          <w:lang w:eastAsia="sv-SE"/>
        </w:rPr>
      </w:pPr>
      <w:r>
        <w:rPr>
          <w:b/>
          <w:noProof/>
          <w:sz w:val="40"/>
          <w:szCs w:val="40"/>
          <w:lang w:eastAsia="sv-SE"/>
        </w:rPr>
        <w:t>KÖRPENG TILL MATCHER 2019</w:t>
      </w:r>
    </w:p>
    <w:p w:rsidR="00703914" w:rsidRDefault="00703914" w:rsidP="00703914">
      <w:pPr>
        <w:jc w:val="center"/>
        <w:rPr>
          <w:noProof/>
          <w:lang w:eastAsia="sv-SE"/>
        </w:rPr>
      </w:pPr>
    </w:p>
    <w:p w:rsidR="00703914" w:rsidRDefault="00703914" w:rsidP="00703914">
      <w:pPr>
        <w:jc w:val="center"/>
        <w:rPr>
          <w:noProof/>
          <w:lang w:eastAsia="sv-SE"/>
        </w:rPr>
      </w:pPr>
    </w:p>
    <w:p w:rsidR="000157E8" w:rsidRDefault="00703914" w:rsidP="00703914">
      <w:pPr>
        <w:jc w:val="center"/>
      </w:pPr>
      <w:r w:rsidRPr="00703914">
        <w:rPr>
          <w:noProof/>
          <w:lang w:eastAsia="sv-SE"/>
        </w:rPr>
        <w:drawing>
          <wp:inline distT="0" distB="0" distL="0" distR="0">
            <wp:extent cx="3200400" cy="2714625"/>
            <wp:effectExtent l="0" t="0" r="0" b="9525"/>
            <wp:docPr id="1" name="Bildobjekt 1" descr="T:\IBFF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IBFF logg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14" w:rsidRPr="00703914" w:rsidRDefault="00703914" w:rsidP="00703914">
      <w:pPr>
        <w:jc w:val="center"/>
        <w:rPr>
          <w:b/>
          <w:sz w:val="40"/>
          <w:szCs w:val="40"/>
        </w:rPr>
      </w:pPr>
    </w:p>
    <w:p w:rsid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703914">
        <w:rPr>
          <w:b/>
          <w:sz w:val="40"/>
          <w:szCs w:val="40"/>
        </w:rPr>
        <w:t>uleå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50 kr</w:t>
      </w:r>
    </w:p>
    <w:p w:rsid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Boden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50 kr</w:t>
      </w:r>
    </w:p>
    <w:p w:rsid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Älvsbyn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50 kr</w:t>
      </w:r>
    </w:p>
    <w:p w:rsid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Arvidsjaur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200 kr</w:t>
      </w:r>
    </w:p>
    <w:p w:rsidR="00703914" w:rsidRDefault="00703914" w:rsidP="00703914">
      <w:pPr>
        <w:rPr>
          <w:b/>
          <w:sz w:val="40"/>
          <w:szCs w:val="40"/>
        </w:rPr>
      </w:pPr>
    </w:p>
    <w:p w:rsidR="00703914" w:rsidRDefault="00703914" w:rsidP="00703914">
      <w:pPr>
        <w:rPr>
          <w:b/>
          <w:sz w:val="40"/>
          <w:szCs w:val="40"/>
        </w:rPr>
      </w:pPr>
    </w:p>
    <w:p w:rsidR="00703914" w:rsidRP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När man åker med någon annan så betalar man till den som kör. Summan är angiven per person.</w:t>
      </w:r>
    </w:p>
    <w:p w:rsidR="00703914" w:rsidRDefault="00703914" w:rsidP="00703914">
      <w:pPr>
        <w:jc w:val="center"/>
      </w:pPr>
    </w:p>
    <w:p w:rsidR="00703914" w:rsidRDefault="00703914" w:rsidP="00703914">
      <w:pPr>
        <w:jc w:val="center"/>
      </w:pPr>
    </w:p>
    <w:sectPr w:rsidR="0070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14"/>
    <w:rsid w:val="006F591F"/>
    <w:rsid w:val="00703914"/>
    <w:rsid w:val="00CD5613"/>
    <w:rsid w:val="00E54990"/>
    <w:rsid w:val="00F2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DCF5-D698-4389-AD8F-E752255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Enberg</dc:creator>
  <cp:keywords/>
  <dc:description/>
  <cp:lastModifiedBy>Helena Nanderöd</cp:lastModifiedBy>
  <cp:revision>2</cp:revision>
  <dcterms:created xsi:type="dcterms:W3CDTF">2019-05-27T10:07:00Z</dcterms:created>
  <dcterms:modified xsi:type="dcterms:W3CDTF">2019-05-27T10:07:00Z</dcterms:modified>
</cp:coreProperties>
</file>