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535524" w:rsidRPr="00C9142F" w:rsidRDefault="00C9142F" w:rsidP="00C9142F">
      <w:pPr>
        <w:pStyle w:val="Brdtext"/>
        <w:jc w:val="center"/>
        <w:rPr>
          <w:sz w:val="52"/>
          <w:szCs w:val="52"/>
        </w:rPr>
      </w:pPr>
      <w:bookmarkStart w:id="0" w:name="_GoBack"/>
      <w:bookmarkEnd w:id="0"/>
      <w:r w:rsidRPr="00C9142F">
        <w:rPr>
          <w:sz w:val="52"/>
          <w:szCs w:val="52"/>
        </w:rPr>
        <w:t>Hörja IF:s årliga idrottssupé</w:t>
      </w:r>
    </w:p>
    <w:p w:rsidR="00C9142F" w:rsidRDefault="004A29B5" w:rsidP="00C9142F">
      <w:pPr>
        <w:pStyle w:val="Brdtext"/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1199515</wp:posOffset>
            </wp:positionH>
            <wp:positionV relativeFrom="paragraph">
              <wp:posOffset>403860</wp:posOffset>
            </wp:positionV>
            <wp:extent cx="4359597" cy="2448287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nsande-par-700x5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597" cy="2448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42F" w:rsidRPr="00C9142F">
        <w:rPr>
          <w:sz w:val="48"/>
          <w:szCs w:val="48"/>
          <w:u w:val="single"/>
        </w:rPr>
        <w:t>Lördagen</w:t>
      </w:r>
      <w:r w:rsidR="00C9142F" w:rsidRPr="00C9142F">
        <w:rPr>
          <w:sz w:val="48"/>
          <w:szCs w:val="48"/>
        </w:rPr>
        <w:t xml:space="preserve"> den 3/11</w:t>
      </w:r>
    </w:p>
    <w:p w:rsidR="003B6F6F" w:rsidRDefault="003B6F6F" w:rsidP="00C9142F">
      <w:pPr>
        <w:pStyle w:val="Brdtext"/>
        <w:rPr>
          <w:sz w:val="48"/>
          <w:szCs w:val="48"/>
        </w:rPr>
      </w:pPr>
    </w:p>
    <w:p w:rsidR="00C9142F" w:rsidRPr="003B6F6F" w:rsidRDefault="00C9142F" w:rsidP="00C9142F">
      <w:pPr>
        <w:pStyle w:val="Brdtext"/>
        <w:rPr>
          <w:sz w:val="32"/>
          <w:szCs w:val="32"/>
        </w:rPr>
      </w:pPr>
      <w:r w:rsidRPr="003B6F6F">
        <w:rPr>
          <w:sz w:val="32"/>
          <w:szCs w:val="32"/>
        </w:rPr>
        <w:t>Hörjagården</w:t>
      </w:r>
    </w:p>
    <w:p w:rsidR="00C9142F" w:rsidRPr="003B6F6F" w:rsidRDefault="00C9142F" w:rsidP="00C9142F">
      <w:pPr>
        <w:pStyle w:val="Brdtext"/>
        <w:rPr>
          <w:sz w:val="32"/>
          <w:szCs w:val="32"/>
        </w:rPr>
      </w:pPr>
      <w:r w:rsidRPr="003B6F6F">
        <w:rPr>
          <w:sz w:val="32"/>
          <w:szCs w:val="32"/>
        </w:rPr>
        <w:t>18:30 – 01:00</w:t>
      </w:r>
    </w:p>
    <w:p w:rsidR="00C9142F" w:rsidRPr="003B6F6F" w:rsidRDefault="00C9142F" w:rsidP="00C9142F">
      <w:pPr>
        <w:pStyle w:val="Brdtext"/>
        <w:rPr>
          <w:sz w:val="32"/>
          <w:szCs w:val="32"/>
        </w:rPr>
      </w:pPr>
      <w:r w:rsidRPr="003B6F6F">
        <w:rPr>
          <w:sz w:val="32"/>
          <w:szCs w:val="32"/>
        </w:rPr>
        <w:t>3 rätters meny</w:t>
      </w:r>
    </w:p>
    <w:p w:rsidR="003B6F6F" w:rsidRPr="003B6F6F" w:rsidRDefault="003B6F6F" w:rsidP="00C9142F">
      <w:pPr>
        <w:pStyle w:val="Brdtext"/>
        <w:rPr>
          <w:sz w:val="32"/>
          <w:szCs w:val="32"/>
        </w:rPr>
      </w:pPr>
      <w:r>
        <w:rPr>
          <w:sz w:val="32"/>
          <w:szCs w:val="32"/>
        </w:rPr>
        <w:t>Lottringar</w:t>
      </w:r>
      <w:r w:rsidRPr="003B6F6F">
        <w:rPr>
          <w:sz w:val="32"/>
          <w:szCs w:val="32"/>
        </w:rPr>
        <w:t xml:space="preserve"> med</w:t>
      </w:r>
    </w:p>
    <w:p w:rsidR="003B6F6F" w:rsidRPr="003B6F6F" w:rsidRDefault="003B6F6F" w:rsidP="00C9142F">
      <w:pPr>
        <w:pStyle w:val="Brdtext"/>
        <w:rPr>
          <w:sz w:val="32"/>
          <w:szCs w:val="32"/>
        </w:rPr>
      </w:pPr>
      <w:r w:rsidRPr="003B6F6F">
        <w:rPr>
          <w:sz w:val="32"/>
          <w:szCs w:val="32"/>
        </w:rPr>
        <w:t>garanterad vinstchans</w:t>
      </w:r>
    </w:p>
    <w:p w:rsidR="00C9142F" w:rsidRDefault="00C9142F" w:rsidP="00C9142F">
      <w:pPr>
        <w:pStyle w:val="Brdtext"/>
        <w:rPr>
          <w:sz w:val="36"/>
          <w:szCs w:val="36"/>
        </w:rPr>
      </w:pPr>
    </w:p>
    <w:p w:rsidR="0057387E" w:rsidRPr="004A29B5" w:rsidRDefault="0057387E" w:rsidP="00C9142F">
      <w:pPr>
        <w:pStyle w:val="Brdtext"/>
        <w:rPr>
          <w:sz w:val="40"/>
          <w:szCs w:val="40"/>
        </w:rPr>
      </w:pPr>
      <w:r w:rsidRPr="004A29B5">
        <w:rPr>
          <w:sz w:val="40"/>
          <w:szCs w:val="40"/>
        </w:rPr>
        <w:t>Hörjas världskända liveband Rectum</w:t>
      </w:r>
      <w:r w:rsidRPr="008447DB">
        <w:rPr>
          <w:sz w:val="52"/>
          <w:szCs w:val="52"/>
          <w:vertAlign w:val="subscript"/>
        </w:rPr>
        <w:t xml:space="preserve">z </w:t>
      </w:r>
      <w:r w:rsidRPr="004A29B5">
        <w:rPr>
          <w:sz w:val="40"/>
          <w:szCs w:val="40"/>
        </w:rPr>
        <w:t xml:space="preserve">blandar sin egen succérepertoar med dansanta låtar i kramvänlig miljö </w:t>
      </w:r>
      <w:r w:rsidRPr="004A29B5">
        <w:rPr>
          <w:sz w:val="40"/>
          <w:szCs w:val="40"/>
        </w:rPr>
        <w:sym w:font="Wingdings" w:char="F04A"/>
      </w:r>
    </w:p>
    <w:p w:rsidR="0057387E" w:rsidRPr="004A29B5" w:rsidRDefault="0057387E" w:rsidP="00C9142F">
      <w:pPr>
        <w:pStyle w:val="Brdtext"/>
        <w:rPr>
          <w:sz w:val="40"/>
          <w:szCs w:val="40"/>
        </w:rPr>
      </w:pPr>
      <w:r w:rsidRPr="004A29B5">
        <w:rPr>
          <w:sz w:val="40"/>
          <w:szCs w:val="40"/>
        </w:rPr>
        <w:t>350kr/person</w:t>
      </w:r>
    </w:p>
    <w:p w:rsidR="0057387E" w:rsidRDefault="0057387E" w:rsidP="00C9142F">
      <w:pPr>
        <w:pStyle w:val="Brdtext"/>
        <w:rPr>
          <w:sz w:val="36"/>
          <w:szCs w:val="36"/>
        </w:rPr>
      </w:pPr>
    </w:p>
    <w:p w:rsidR="0057387E" w:rsidRPr="00781B52" w:rsidRDefault="0057387E" w:rsidP="00C9142F">
      <w:pPr>
        <w:pStyle w:val="Brdtext"/>
        <w:rPr>
          <w:sz w:val="44"/>
          <w:szCs w:val="44"/>
          <w:lang w:val="en-US"/>
        </w:rPr>
      </w:pPr>
      <w:r w:rsidRPr="00781B52">
        <w:rPr>
          <w:sz w:val="44"/>
          <w:szCs w:val="44"/>
          <w:lang w:val="en-US"/>
        </w:rPr>
        <w:t>Daniel Johannesson, 0725-994570</w:t>
      </w:r>
    </w:p>
    <w:p w:rsidR="0057387E" w:rsidRPr="00781B52" w:rsidRDefault="0057387E" w:rsidP="00C9142F">
      <w:pPr>
        <w:pStyle w:val="Brdtext"/>
        <w:rPr>
          <w:sz w:val="44"/>
          <w:szCs w:val="44"/>
          <w:lang w:val="en-US"/>
        </w:rPr>
      </w:pPr>
      <w:r w:rsidRPr="00781B52">
        <w:rPr>
          <w:sz w:val="44"/>
          <w:szCs w:val="44"/>
          <w:lang w:val="en-US"/>
        </w:rPr>
        <w:t>Hanna Turesson, 0706-988123</w:t>
      </w:r>
    </w:p>
    <w:p w:rsidR="0057387E" w:rsidRPr="00781B52" w:rsidRDefault="0057387E" w:rsidP="00C9142F">
      <w:pPr>
        <w:pStyle w:val="Brdtext"/>
        <w:rPr>
          <w:sz w:val="36"/>
          <w:szCs w:val="36"/>
          <w:lang w:val="en-US"/>
        </w:rPr>
      </w:pPr>
    </w:p>
    <w:p w:rsidR="0057387E" w:rsidRPr="004A29B5" w:rsidRDefault="0057387E" w:rsidP="00C9142F">
      <w:pPr>
        <w:pStyle w:val="Brdtext"/>
        <w:rPr>
          <w:sz w:val="40"/>
          <w:szCs w:val="40"/>
        </w:rPr>
      </w:pPr>
      <w:r w:rsidRPr="004A29B5">
        <w:rPr>
          <w:sz w:val="40"/>
          <w:szCs w:val="40"/>
        </w:rPr>
        <w:t>Betalning och anmälan senast 26/10 till Sparbanken konto:</w:t>
      </w:r>
    </w:p>
    <w:p w:rsidR="0057387E" w:rsidRPr="004A29B5" w:rsidRDefault="0057387E" w:rsidP="00C9142F">
      <w:pPr>
        <w:pStyle w:val="Brdtext"/>
        <w:rPr>
          <w:sz w:val="40"/>
          <w:szCs w:val="40"/>
        </w:rPr>
      </w:pPr>
      <w:r w:rsidRPr="004A29B5">
        <w:rPr>
          <w:sz w:val="40"/>
          <w:szCs w:val="40"/>
        </w:rPr>
        <w:t>8403-8    204 006 797-3</w:t>
      </w:r>
    </w:p>
    <w:p w:rsidR="004A29B5" w:rsidRDefault="004A29B5" w:rsidP="00C9142F">
      <w:pPr>
        <w:pStyle w:val="Brdtext"/>
        <w:rPr>
          <w:sz w:val="36"/>
          <w:szCs w:val="36"/>
        </w:rPr>
      </w:pPr>
    </w:p>
    <w:p w:rsidR="004A29B5" w:rsidRPr="004A29B5" w:rsidRDefault="004A29B5" w:rsidP="00C9142F">
      <w:pPr>
        <w:pStyle w:val="Brdtext"/>
        <w:rPr>
          <w:sz w:val="40"/>
          <w:szCs w:val="40"/>
        </w:rPr>
      </w:pPr>
      <w:r w:rsidRPr="004A29B5">
        <w:rPr>
          <w:sz w:val="40"/>
          <w:szCs w:val="40"/>
        </w:rPr>
        <w:t>P.S: Glöm inte att uppge namn samt eventuella allergier!</w:t>
      </w:r>
    </w:p>
    <w:sectPr w:rsidR="004A29B5" w:rsidRPr="004A29B5" w:rsidSect="00C9142F">
      <w:pgSz w:w="11906" w:h="16838"/>
      <w:pgMar w:top="1418" w:right="1985" w:bottom="1418" w:left="1985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42F" w:rsidRDefault="00C9142F" w:rsidP="00397B35">
      <w:r>
        <w:separator/>
      </w:r>
    </w:p>
  </w:endnote>
  <w:endnote w:type="continuationSeparator" w:id="0">
    <w:p w:rsidR="00C9142F" w:rsidRDefault="00C9142F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42F" w:rsidRDefault="00C9142F" w:rsidP="00397B35">
      <w:r>
        <w:separator/>
      </w:r>
    </w:p>
  </w:footnote>
  <w:footnote w:type="continuationSeparator" w:id="0">
    <w:p w:rsidR="00C9142F" w:rsidRDefault="00C9142F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2F"/>
    <w:rsid w:val="00043465"/>
    <w:rsid w:val="00081417"/>
    <w:rsid w:val="00083051"/>
    <w:rsid w:val="00096EC6"/>
    <w:rsid w:val="00115CA9"/>
    <w:rsid w:val="00126778"/>
    <w:rsid w:val="00126F30"/>
    <w:rsid w:val="0013460B"/>
    <w:rsid w:val="00155370"/>
    <w:rsid w:val="00170550"/>
    <w:rsid w:val="001C5654"/>
    <w:rsid w:val="00204ED5"/>
    <w:rsid w:val="002B2EDC"/>
    <w:rsid w:val="002C3B60"/>
    <w:rsid w:val="002D244E"/>
    <w:rsid w:val="00327251"/>
    <w:rsid w:val="0035489D"/>
    <w:rsid w:val="00375EB5"/>
    <w:rsid w:val="00397B35"/>
    <w:rsid w:val="003B6F6F"/>
    <w:rsid w:val="003D1180"/>
    <w:rsid w:val="003E3135"/>
    <w:rsid w:val="00404F3A"/>
    <w:rsid w:val="004249B7"/>
    <w:rsid w:val="00456487"/>
    <w:rsid w:val="00460EA4"/>
    <w:rsid w:val="00463EC8"/>
    <w:rsid w:val="00480463"/>
    <w:rsid w:val="004A29B5"/>
    <w:rsid w:val="00535524"/>
    <w:rsid w:val="0057387E"/>
    <w:rsid w:val="00654386"/>
    <w:rsid w:val="00654A45"/>
    <w:rsid w:val="006878F4"/>
    <w:rsid w:val="006D2F38"/>
    <w:rsid w:val="006D65D0"/>
    <w:rsid w:val="006F38E8"/>
    <w:rsid w:val="006F50F4"/>
    <w:rsid w:val="006F7603"/>
    <w:rsid w:val="007773EE"/>
    <w:rsid w:val="00781B52"/>
    <w:rsid w:val="00782F18"/>
    <w:rsid w:val="007A3536"/>
    <w:rsid w:val="007E33A3"/>
    <w:rsid w:val="008447DB"/>
    <w:rsid w:val="00864ADB"/>
    <w:rsid w:val="0089634C"/>
    <w:rsid w:val="00991CE8"/>
    <w:rsid w:val="009D19C9"/>
    <w:rsid w:val="009E1469"/>
    <w:rsid w:val="00A11533"/>
    <w:rsid w:val="00A32F5B"/>
    <w:rsid w:val="00A678D2"/>
    <w:rsid w:val="00A84016"/>
    <w:rsid w:val="00A90B61"/>
    <w:rsid w:val="00A96F96"/>
    <w:rsid w:val="00AA6141"/>
    <w:rsid w:val="00AC0138"/>
    <w:rsid w:val="00AD33A9"/>
    <w:rsid w:val="00B276D3"/>
    <w:rsid w:val="00B40553"/>
    <w:rsid w:val="00B53DCE"/>
    <w:rsid w:val="00BD285F"/>
    <w:rsid w:val="00BE66C3"/>
    <w:rsid w:val="00C05746"/>
    <w:rsid w:val="00C26CEC"/>
    <w:rsid w:val="00C5139B"/>
    <w:rsid w:val="00C5383F"/>
    <w:rsid w:val="00C9142F"/>
    <w:rsid w:val="00CA57D5"/>
    <w:rsid w:val="00CB49A3"/>
    <w:rsid w:val="00D15ED6"/>
    <w:rsid w:val="00D16DCD"/>
    <w:rsid w:val="00D37830"/>
    <w:rsid w:val="00D42633"/>
    <w:rsid w:val="00D7694E"/>
    <w:rsid w:val="00DF7ACB"/>
    <w:rsid w:val="00E367CB"/>
    <w:rsid w:val="00E378CA"/>
    <w:rsid w:val="00E41E70"/>
    <w:rsid w:val="00E54644"/>
    <w:rsid w:val="00EA5D9B"/>
    <w:rsid w:val="00EA6A45"/>
    <w:rsid w:val="00EC44D6"/>
    <w:rsid w:val="00F026EB"/>
    <w:rsid w:val="00F5312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62D17-7EAA-4EAA-AC71-2CA08EBA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7E33A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E33A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E33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33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E33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4CCAC-D44E-414A-AE69-DF4F6A84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96DB444A</Template>
  <TotalTime>48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Johannesson</dc:creator>
  <cp:keywords/>
  <dc:description/>
  <cp:lastModifiedBy>Daniel Johannesson</cp:lastModifiedBy>
  <cp:revision>6</cp:revision>
  <cp:lastPrinted>2018-01-02T13:55:00Z</cp:lastPrinted>
  <dcterms:created xsi:type="dcterms:W3CDTF">2018-01-02T13:13:00Z</dcterms:created>
  <dcterms:modified xsi:type="dcterms:W3CDTF">2018-01-02T14:02:00Z</dcterms:modified>
</cp:coreProperties>
</file>