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Föräldramöte 11/9-2025</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Träningarna</w:t>
      </w:r>
      <w:r w:rsidDel="00000000" w:rsidR="00000000" w:rsidRPr="00000000">
        <w:rPr>
          <w:rtl w:val="0"/>
        </w:rPr>
        <w:t xml:space="preserve"> i år är i Sävehallen söndagar 17-18 samt i Västerhejde onsdagar 17-18.30, någon av oss tränare är på plats från 16.45 och koden är 4444.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Vi pratade lite om upplägget för träningarna och att vi kommer att påminna om de gemensamma reglerna i början av varje träning. Det viktigaste för oss är att barnen har kul på träningarna och att vi bygger lagkänsla.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Nytt för i år är att Sebastian Havdelin också är med som tränare utöver Marcus och Elin.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Resor för matcher</w:t>
      </w:r>
    </w:p>
    <w:p w:rsidR="00000000" w:rsidDel="00000000" w:rsidP="00000000" w:rsidRDefault="00000000" w:rsidRPr="00000000" w14:paraId="0000000A">
      <w:pPr>
        <w:rPr/>
      </w:pPr>
      <w:r w:rsidDel="00000000" w:rsidR="00000000" w:rsidRPr="00000000">
        <w:rPr>
          <w:rtl w:val="0"/>
        </w:rPr>
        <w:t xml:space="preserve">Matchprogrammet är klart för hösten. Nytt för i år är att vi spelar s.k. sammandrag med flera matcher i en hall, tjejer och killar på olika platser. Tjejerna kommer att spela på miniplan och killarna på kortplan. I den mån det är möjligt kommer vi att heja på varandra.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Som det ser ut nu är det matcher den 4/10, 18/10, 16/11 och den 6/12. Vi har några detaljer kvar att se över då matchtiderna just nu inte är anpassade med båttiderna för några av tillfällena, vi har uppmärksammat förbundet på det och försöker ordna med ändrat spelschema. Matcherna är inlagda i kalendern på laget.se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Upplägget för resorna blir detsamma som förra året att vi åker t/r över dagen.</w:t>
      </w:r>
    </w:p>
    <w:p w:rsidR="00000000" w:rsidDel="00000000" w:rsidP="00000000" w:rsidRDefault="00000000" w:rsidRPr="00000000" w14:paraId="0000000F">
      <w:pPr>
        <w:rPr/>
      </w:pPr>
      <w:r w:rsidDel="00000000" w:rsidR="00000000" w:rsidRPr="00000000">
        <w:rPr>
          <w:rtl w:val="0"/>
        </w:rPr>
        <w:t xml:space="preserve">Klubben betalar för 4 vuxna och 4 bilar per lag. Kostnaden för övriga medföljande vuxna delar alla medföljande på. All bokning sker via oss tränare och vi fördelar kostnaderna i efterhand.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Vi tränare ska vara tydliga med vad vi behöver hjälp med till resorna, men vi tänker att det i likhet med vårens resor är exempelvis gemensam mat och aktiviteter.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Marcus skickar ut en enkät med fråga om man kan delta på resorna i höst, till första tillfället den 4/10 blir det en anmälan med tanke på att det är så snart.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Föräldragrupp</w:t>
      </w:r>
    </w:p>
    <w:p w:rsidR="00000000" w:rsidDel="00000000" w:rsidP="00000000" w:rsidRDefault="00000000" w:rsidRPr="00000000" w14:paraId="00000017">
      <w:pPr>
        <w:rPr/>
      </w:pPr>
      <w:r w:rsidDel="00000000" w:rsidR="00000000" w:rsidRPr="00000000">
        <w:rPr>
          <w:rtl w:val="0"/>
        </w:rPr>
        <w:t xml:space="preserve">Föräldragrupp behövs för att ordna med exempelvis försäljningsuppdrag, resor och kiosk på herrmatcherna.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Föräldragruppen består efter detta möte av Johanna Havdelin, Maria Pettersson och Rindi Jalker (för tjejerna) och Conny Sahlqvist och Daniel Ekelöf (för killarna). I stort ser vi det som en gemensam föräldragrupp för hela laget, men då kan vi vid behov ha en föräldragrupp för tjejer respektive killar (inför resor).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Kiosk på herrmatcherna</w:t>
      </w:r>
    </w:p>
    <w:p w:rsidR="00000000" w:rsidDel="00000000" w:rsidP="00000000" w:rsidRDefault="00000000" w:rsidRPr="00000000" w14:paraId="0000001C">
      <w:pPr>
        <w:rPr/>
      </w:pPr>
      <w:r w:rsidDel="00000000" w:rsidR="00000000" w:rsidRPr="00000000">
        <w:rPr>
          <w:rtl w:val="0"/>
        </w:rPr>
        <w:t xml:space="preserve">Vi bestämde på vårens föräldramöte att ta ansvaret för kiosken på herrarnas hemmamatcher. Överskottet går till vår lagkassa.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Kioskansvar innebär att vara på plats 45 min före matchstart, att plocka fram, göra kaffe och värma korv, undanplockning av kiosk efter matchen, att städa läktaren och att tömma sopor. Inköp görs av Mikael Schill i styrelsen. Vi ser till att instruktion finns inför första tillfället.</w:t>
      </w:r>
    </w:p>
    <w:p w:rsidR="00000000" w:rsidDel="00000000" w:rsidP="00000000" w:rsidRDefault="00000000" w:rsidRPr="00000000" w14:paraId="0000001F">
      <w:pPr>
        <w:rPr/>
      </w:pPr>
      <w:r w:rsidDel="00000000" w:rsidR="00000000" w:rsidRPr="00000000">
        <w:rPr>
          <w:rtl w:val="0"/>
        </w:rPr>
        <w:t xml:space="preserve">På mötet beslutade vi att göra ett schema med minst två vuxna (och barn) på varje match.  Första matchen är redan den 27/9, se schemat på sista sidan. </w:t>
      </w:r>
      <w:r w:rsidDel="00000000" w:rsidR="00000000" w:rsidRPr="00000000">
        <w:rPr>
          <w:rtl w:val="0"/>
        </w:rPr>
        <w:t xml:space="preserve">Kan man inte datumet i listan är man själv ansvarig att byta med någon som har en annan dag, eller i andra hand med reserverna. Meddela byten till Johanna Havdelin (0736288600) i föräldragruppen som ser till att schemat hålls uppdaterat. Uppdaterat schema kommer gå att hitta på laget.se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Några tillfällen krockar med våra egna resor, vi hoppas det kommer gå att få ihop det ändå.</w:t>
      </w:r>
    </w:p>
    <w:p w:rsidR="00000000" w:rsidDel="00000000" w:rsidP="00000000" w:rsidRDefault="00000000" w:rsidRPr="00000000" w14:paraId="00000022">
      <w:pPr>
        <w:rPr>
          <w:highlight w:val="yellow"/>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Matcherna ligger på laget.se.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sz w:val="28"/>
          <w:szCs w:val="28"/>
        </w:rPr>
      </w:pPr>
      <w:r w:rsidDel="00000000" w:rsidR="00000000" w:rsidRPr="00000000">
        <w:rPr>
          <w:b w:val="1"/>
          <w:sz w:val="28"/>
          <w:szCs w:val="28"/>
          <w:rtl w:val="0"/>
        </w:rPr>
        <w:t xml:space="preserve">Newbodyförsäljning</w:t>
      </w:r>
    </w:p>
    <w:p w:rsidR="00000000" w:rsidDel="00000000" w:rsidP="00000000" w:rsidRDefault="00000000" w:rsidRPr="00000000" w14:paraId="00000026">
      <w:pPr>
        <w:rPr/>
      </w:pPr>
      <w:r w:rsidDel="00000000" w:rsidR="00000000" w:rsidRPr="00000000">
        <w:rPr>
          <w:rtl w:val="0"/>
        </w:rPr>
        <w:t xml:space="preserve">Alla lag i klubben som ska resa under säsongen ska sälja Newbody.</w:t>
      </w:r>
    </w:p>
    <w:p w:rsidR="00000000" w:rsidDel="00000000" w:rsidP="00000000" w:rsidRDefault="00000000" w:rsidRPr="00000000" w14:paraId="00000027">
      <w:pPr>
        <w:rPr/>
      </w:pPr>
      <w:r w:rsidDel="00000000" w:rsidR="00000000" w:rsidRPr="00000000">
        <w:rPr>
          <w:rtl w:val="0"/>
        </w:rPr>
        <w:t xml:space="preserve">Om man vill avstå att sälja kan man välja att betala in 600 kr, men om man säljer finns inget krav på hur mycket man måste sälja. Mer information kommer.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Det blir troligen ingen försäljning av Idrottsrabatten.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Arrangemang i vår</w:t>
      </w:r>
    </w:p>
    <w:p w:rsidR="00000000" w:rsidDel="00000000" w:rsidP="00000000" w:rsidRDefault="00000000" w:rsidRPr="00000000" w14:paraId="0000002C">
      <w:pPr>
        <w:rPr/>
      </w:pPr>
      <w:r w:rsidDel="00000000" w:rsidR="00000000" w:rsidRPr="00000000">
        <w:rPr>
          <w:rtl w:val="0"/>
        </w:rPr>
        <w:t xml:space="preserve">Vi tittar på möjligheten att arrangera hemmamatcher vid ett tillfälle för våra barn i vår. Det innebär isf att vi kommer att behöva hjälp med praktiska saker som att sätta ihop ett boende/resepaket och även under själva arrangemanget. Vi börjar med att Daniel tittar närmare på möjlighet att ordna boende för tillresande lag. Marcus hör med Handboll öst om ett arrangemang skulle generera någon intäkt till klubben.</w:t>
      </w:r>
    </w:p>
    <w:p w:rsidR="00000000" w:rsidDel="00000000" w:rsidP="00000000" w:rsidRDefault="00000000" w:rsidRPr="00000000" w14:paraId="0000002D">
      <w:pPr>
        <w:rPr>
          <w:b w:val="1"/>
          <w:sz w:val="28"/>
          <w:szCs w:val="28"/>
        </w:rPr>
      </w:pPr>
      <w:r w:rsidDel="00000000" w:rsidR="00000000" w:rsidRPr="00000000">
        <w:rPr>
          <w:rtl w:val="0"/>
        </w:rPr>
      </w:r>
    </w:p>
    <w:p w:rsidR="00000000" w:rsidDel="00000000" w:rsidP="00000000" w:rsidRDefault="00000000" w:rsidRPr="00000000" w14:paraId="0000002E">
      <w:pPr>
        <w:rPr>
          <w:b w:val="1"/>
          <w:sz w:val="28"/>
          <w:szCs w:val="28"/>
        </w:rPr>
      </w:pPr>
      <w:r w:rsidDel="00000000" w:rsidR="00000000" w:rsidRPr="00000000">
        <w:rPr>
          <w:b w:val="1"/>
          <w:sz w:val="28"/>
          <w:szCs w:val="28"/>
          <w:rtl w:val="0"/>
        </w:rPr>
        <w:t xml:space="preserve">Fritidskortet</w:t>
      </w:r>
    </w:p>
    <w:p w:rsidR="00000000" w:rsidDel="00000000" w:rsidP="00000000" w:rsidRDefault="00000000" w:rsidRPr="00000000" w14:paraId="0000002F">
      <w:pPr>
        <w:rPr/>
      </w:pPr>
      <w:r w:rsidDel="00000000" w:rsidR="00000000" w:rsidRPr="00000000">
        <w:rPr>
          <w:rtl w:val="0"/>
        </w:rPr>
        <w:t xml:space="preserve">Fritidskortet är en nationell satsning för att ge fler barn och unga en meningsfull fritid. Alla barn mellan 8-16 år får 500 kronor per år att använda till att betala för fritidsaktiviteter. Barn i hushåll som fick bostadsbidrag förra året kan få 2 000 kronor.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När klubben har ordnat att bli kopplade till Fritidskortet kommer det att finnas möjlighet att använda sitt fritidskort för att betala medlemsavgift och aktivitetsavgift.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Mer information finns på fritidskortet.se.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sz w:val="28"/>
          <w:szCs w:val="28"/>
        </w:rPr>
      </w:pPr>
      <w:r w:rsidDel="00000000" w:rsidR="00000000" w:rsidRPr="00000000">
        <w:rPr>
          <w:b w:val="1"/>
          <w:sz w:val="28"/>
          <w:szCs w:val="28"/>
          <w:rtl w:val="0"/>
        </w:rPr>
        <w:t xml:space="preserve">Sponsring</w:t>
      </w:r>
    </w:p>
    <w:p w:rsidR="00000000" w:rsidDel="00000000" w:rsidP="00000000" w:rsidRDefault="00000000" w:rsidRPr="00000000" w14:paraId="00000036">
      <w:pPr>
        <w:rPr/>
      </w:pPr>
      <w:r w:rsidDel="00000000" w:rsidR="00000000" w:rsidRPr="00000000">
        <w:rPr>
          <w:rtl w:val="0"/>
        </w:rPr>
        <w:t xml:space="preserve">Det finns material för att knyta sponsorer till klubben. Fråga gärna företag om ni har möjlighet.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Det finns ett färdigt material med sponsringsinformation på laget.se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bl>
      <w:tblPr>
        <w:tblStyle w:val="Table1"/>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
        <w:gridCol w:w="1140"/>
        <w:gridCol w:w="555"/>
        <w:gridCol w:w="1380"/>
        <w:gridCol w:w="1410"/>
        <w:gridCol w:w="1470"/>
        <w:gridCol w:w="1455"/>
        <w:gridCol w:w="1350"/>
        <w:tblGridChange w:id="0">
          <w:tblGrid>
            <w:gridCol w:w="855"/>
            <w:gridCol w:w="1140"/>
            <w:gridCol w:w="555"/>
            <w:gridCol w:w="1380"/>
            <w:gridCol w:w="1410"/>
            <w:gridCol w:w="1470"/>
            <w:gridCol w:w="1455"/>
            <w:gridCol w:w="1350"/>
          </w:tblGrid>
        </w:tblGridChange>
      </w:tblGrid>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5">
            <w:pPr>
              <w:widowControl w:val="0"/>
              <w:spacing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Dag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6">
            <w:pPr>
              <w:widowControl w:val="0"/>
              <w:spacing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Datum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7">
            <w:pPr>
              <w:widowControl w:val="0"/>
              <w:spacing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Tid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8">
            <w:pPr>
              <w:widowControl w:val="0"/>
              <w:spacing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Hemmalag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9">
            <w:pPr>
              <w:widowControl w:val="0"/>
              <w:spacing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Bortalag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A">
            <w:pPr>
              <w:widowControl w:val="0"/>
              <w:spacing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Kioskansvar 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B">
            <w:pPr>
              <w:widowControl w:val="0"/>
              <w:spacing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Kioskansvar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C">
            <w:pPr>
              <w:widowControl w:val="0"/>
              <w:spacing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Kioskansvar 3</w:t>
            </w: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Lördag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2025-09-27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17:00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Visby IF Gute HK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Nacka HK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Vanessa Karlsson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3">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Tilde Olofsson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4">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Amelia Palmgren</w:t>
            </w: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Lördag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2025-10-18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17:00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Visby IF Gute HK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Sorunda IF</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A">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Siri Fast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B">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Sam Nordlund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Söndag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2025-11-16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13:00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Visby IF Gute HK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Ösmo GIF HK</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Nowa Sigsarve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Neo Sahlqvist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Söndag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2025-12-07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13:00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Visby IF Gute HK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Matteus-Pojkarna</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Melker Ekelöf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Lucas Ljungberg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Söndag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2026-01-18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13:00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Visby IF Gute HK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Notlob IK</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2">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Joar Jacobsson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3">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Jakob Svensson Eikenes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Söndag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2026-02-08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13:00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Visby IF Gute HK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Årsta AIK HF 2</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A">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Ingeborg Wessel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B">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Hjalmar Olin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Söndag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2026-02-15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13:00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Visby IF Gute HK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Haninge HK</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2">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Emilio Vestberg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3">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Elliott Anderberg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Söndag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2026-03-15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13:00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Visby IF Gute HK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Huddinge HK 2</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Ebba Gjörloff</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B">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Boel Jalkler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spacing w:line="276" w:lineRule="auto"/>
              <w:rPr>
                <w:rFonts w:ascii="Arial" w:cs="Arial" w:eastAsia="Arial" w:hAnsi="Arial"/>
                <w:sz w:val="16"/>
                <w:szCs w:val="16"/>
              </w:rPr>
            </w:pPr>
            <w:r w:rsidDel="00000000" w:rsidR="00000000" w:rsidRPr="00000000">
              <w:rPr>
                <w:rtl w:val="0"/>
              </w:rPr>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Söndag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2026-03-22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13:00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Visby IF Gute HK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IFK Tumba HK 4</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2">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Bastian Ekstedt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3">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Ammie Buskas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spacing w:line="276" w:lineRule="auto"/>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sdt>
      <w:sdtPr>
        <w:lock w:val="contentLocked"/>
        <w:id w:val="-1394595834"/>
        <w:tag w:val="goog_rdk_0"/>
      </w:sdtPr>
      <w:sdtContent>
        <w:tbl>
          <w:tblPr>
            <w:tblStyle w:val="Table2"/>
            <w:tblW w:w="1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tblGridChange w:id="0">
              <w:tblGrid>
                <w:gridCol w:w="139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7">
                <w:pPr>
                  <w:widowControl w:val="0"/>
                  <w:spacing w:line="276"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Reserver</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000000" w:space="0" w:sz="6" w:val="single"/>
                </w:tcBorders>
                <w:shd w:fill="ffffff" w:val="clear"/>
                <w:tcMar>
                  <w:top w:w="40.0" w:type="dxa"/>
                  <w:left w:w="0.0" w:type="dxa"/>
                  <w:bottom w:w="40.0" w:type="dxa"/>
                  <w:right w:w="0.0" w:type="dxa"/>
                </w:tcMar>
                <w:vAlign w:val="bottom"/>
              </w:tcPr>
              <w:p w:rsidR="00000000" w:rsidDel="00000000" w:rsidP="00000000" w:rsidRDefault="00000000" w:rsidRPr="00000000" w14:paraId="00000098">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Folke Sander</w:t>
                </w:r>
              </w:p>
            </w:tc>
          </w:tr>
          <w:tr>
            <w:trPr>
              <w:cantSplit w:val="0"/>
              <w:trHeight w:val="315" w:hRule="atLeast"/>
              <w:tblHeader w:val="0"/>
            </w:trPr>
            <w:tc>
              <w:tcPr>
                <w:tcBorders>
                  <w:top w:color="cccccc" w:space="0" w:sz="6" w:val="single"/>
                  <w:left w:color="cccccc" w:space="0" w:sz="6" w:val="single"/>
                  <w:bottom w:color="cccccc" w:space="0" w:sz="6" w:val="single"/>
                  <w:right w:color="000000" w:space="0" w:sz="6" w:val="single"/>
                </w:tcBorders>
                <w:shd w:fill="ffffff" w:val="clear"/>
                <w:tcMar>
                  <w:top w:w="40.0" w:type="dxa"/>
                  <w:left w:w="0.0" w:type="dxa"/>
                  <w:bottom w:w="40.0" w:type="dxa"/>
                  <w:right w:w="0.0" w:type="dxa"/>
                </w:tcMar>
                <w:vAlign w:val="bottom"/>
              </w:tcPr>
              <w:p w:rsidR="00000000" w:rsidDel="00000000" w:rsidP="00000000" w:rsidRDefault="00000000" w:rsidRPr="00000000" w14:paraId="00000099">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Ines Timgren</w:t>
                </w:r>
              </w:p>
            </w:tc>
          </w:tr>
          <w:tr>
            <w:trPr>
              <w:cantSplit w:val="0"/>
              <w:trHeight w:val="315" w:hRule="atLeast"/>
              <w:tblHeader w:val="0"/>
            </w:trPr>
            <w:tc>
              <w:tcPr>
                <w:tcBorders>
                  <w:top w:color="cccccc" w:space="0" w:sz="6" w:val="single"/>
                  <w:left w:color="cccccc" w:space="0" w:sz="6" w:val="single"/>
                  <w:bottom w:color="cccccc" w:space="0" w:sz="6" w:val="single"/>
                  <w:right w:color="000000" w:space="0" w:sz="6" w:val="single"/>
                </w:tcBorders>
                <w:shd w:fill="ffffff" w:val="clear"/>
                <w:tcMar>
                  <w:top w:w="40.0" w:type="dxa"/>
                  <w:left w:w="0.0" w:type="dxa"/>
                  <w:bottom w:w="40.0" w:type="dxa"/>
                  <w:right w:w="0.0" w:type="dxa"/>
                </w:tcMar>
                <w:vAlign w:val="bottom"/>
              </w:tcPr>
              <w:p w:rsidR="00000000" w:rsidDel="00000000" w:rsidP="00000000" w:rsidRDefault="00000000" w:rsidRPr="00000000" w14:paraId="0000009A">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Ellen och Saga Havdelin</w:t>
                </w:r>
              </w:p>
            </w:tc>
          </w:tr>
          <w:tr>
            <w:trPr>
              <w:cantSplit w:val="0"/>
              <w:trHeight w:val="315" w:hRule="atLeast"/>
              <w:tblHeader w:val="0"/>
            </w:trPr>
            <w:tc>
              <w:tcPr>
                <w:tcBorders>
                  <w:top w:color="cccccc" w:space="0" w:sz="6" w:val="single"/>
                  <w:left w:color="cccccc" w:space="0" w:sz="6" w:val="single"/>
                  <w:bottom w:color="cccccc" w:space="0" w:sz="6" w:val="single"/>
                  <w:right w:color="000000" w:space="0" w:sz="6" w:val="single"/>
                </w:tcBorders>
                <w:shd w:fill="ffffff" w:val="clear"/>
                <w:tcMar>
                  <w:top w:w="40.0" w:type="dxa"/>
                  <w:left w:w="0.0" w:type="dxa"/>
                  <w:bottom w:w="40.0" w:type="dxa"/>
                  <w:right w:w="0.0" w:type="dxa"/>
                </w:tcMar>
                <w:vAlign w:val="bottom"/>
              </w:tcPr>
              <w:p w:rsidR="00000000" w:rsidDel="00000000" w:rsidP="00000000" w:rsidRDefault="00000000" w:rsidRPr="00000000" w14:paraId="0000009B">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Sam Gyllgårde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Einar Fyhr</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D">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Arel Idrizi</w:t>
                </w:r>
                <w:r w:rsidDel="00000000" w:rsidR="00000000" w:rsidRPr="00000000">
                  <w:rPr>
                    <w:rtl w:val="0"/>
                  </w:rPr>
                </w:r>
              </w:p>
            </w:tc>
          </w:tr>
        </w:tbl>
      </w:sdtContent>
    </w:sdt>
    <w:p w:rsidR="00000000" w:rsidDel="00000000" w:rsidP="00000000" w:rsidRDefault="00000000" w:rsidRPr="00000000" w14:paraId="0000009E">
      <w:pPr>
        <w:rPr/>
      </w:pPr>
      <w:r w:rsidDel="00000000" w:rsidR="00000000" w:rsidRPr="00000000">
        <w:rPr>
          <w:rtl w:val="0"/>
        </w:rPr>
      </w:r>
    </w:p>
    <w:sectPr>
      <w:pgSz w:h="16838" w:w="11906"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sv"/>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Rubrik7">
    <w:name w:val="heading 7"/>
    <w:basedOn w:val="Normal"/>
    <w:next w:val="Normal"/>
    <w:link w:val="Rubrik7Char"/>
    <w:uiPriority w:val="9"/>
    <w:semiHidden w:val="1"/>
    <w:unhideWhenUsed w:val="1"/>
    <w:qFormat w:val="1"/>
    <w:rsid w:val="005D1BA5"/>
    <w:pPr>
      <w:keepNext w:val="1"/>
      <w:keepLines w:val="1"/>
      <w:spacing w:before="40"/>
      <w:outlineLvl w:val="6"/>
    </w:pPr>
    <w:rPr>
      <w:rFonts w:asciiTheme="minorHAnsi" w:cstheme="majorBidi" w:eastAsiaTheme="majorEastAsia" w:hAnsiTheme="minorHAnsi"/>
      <w:color w:val="595959" w:themeColor="text1" w:themeTint="0000A6"/>
    </w:rPr>
  </w:style>
  <w:style w:type="paragraph" w:styleId="Rubrik8">
    <w:name w:val="heading 8"/>
    <w:basedOn w:val="Normal"/>
    <w:next w:val="Normal"/>
    <w:link w:val="Rubrik8Char"/>
    <w:uiPriority w:val="9"/>
    <w:semiHidden w:val="1"/>
    <w:unhideWhenUsed w:val="1"/>
    <w:qFormat w:val="1"/>
    <w:rsid w:val="005D1BA5"/>
    <w:pPr>
      <w:keepNext w:val="1"/>
      <w:keepLines w:val="1"/>
      <w:outlineLvl w:val="7"/>
    </w:pPr>
    <w:rPr>
      <w:rFonts w:asciiTheme="minorHAnsi" w:cstheme="majorBidi" w:eastAsiaTheme="majorEastAsia" w:hAnsiTheme="minorHAnsi"/>
      <w:i w:val="1"/>
      <w:iCs w:val="1"/>
      <w:color w:val="272727" w:themeColor="text1" w:themeTint="0000D8"/>
    </w:rPr>
  </w:style>
  <w:style w:type="paragraph" w:styleId="Rubrik9">
    <w:name w:val="heading 9"/>
    <w:basedOn w:val="Normal"/>
    <w:next w:val="Normal"/>
    <w:link w:val="Rubrik9Char"/>
    <w:uiPriority w:val="9"/>
    <w:semiHidden w:val="1"/>
    <w:unhideWhenUsed w:val="1"/>
    <w:qFormat w:val="1"/>
    <w:rsid w:val="005D1BA5"/>
    <w:pPr>
      <w:keepNext w:val="1"/>
      <w:keepLines w:val="1"/>
      <w:outlineLvl w:val="8"/>
    </w:pPr>
    <w:rPr>
      <w:rFonts w:asciiTheme="minorHAnsi" w:cstheme="majorBidi" w:eastAsiaTheme="majorEastAsia" w:hAnsiTheme="minorHAnsi"/>
      <w:color w:val="272727" w:themeColor="text1" w:themeTint="0000D8"/>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1Char" w:customStyle="1">
    <w:name w:val="Rubrik 1 Char"/>
    <w:basedOn w:val="Standardstycketeckensnitt"/>
    <w:link w:val="Rubrik1"/>
    <w:uiPriority w:val="9"/>
    <w:rsid w:val="005D1BA5"/>
    <w:rPr>
      <w:rFonts w:asciiTheme="majorHAnsi" w:cstheme="majorBidi" w:eastAsiaTheme="majorEastAsia" w:hAnsiTheme="majorHAnsi"/>
      <w:color w:val="0f4761" w:themeColor="accent1" w:themeShade="0000BF"/>
      <w:sz w:val="40"/>
      <w:szCs w:val="40"/>
    </w:rPr>
  </w:style>
  <w:style w:type="character" w:styleId="Rubrik2Char" w:customStyle="1">
    <w:name w:val="Rubrik 2 Char"/>
    <w:basedOn w:val="Standardstycketeckensnitt"/>
    <w:link w:val="Rubrik2"/>
    <w:uiPriority w:val="9"/>
    <w:semiHidden w:val="1"/>
    <w:rsid w:val="005D1BA5"/>
    <w:rPr>
      <w:rFonts w:asciiTheme="majorHAnsi" w:cstheme="majorBidi" w:eastAsiaTheme="majorEastAsia" w:hAnsiTheme="majorHAnsi"/>
      <w:color w:val="0f4761" w:themeColor="accent1" w:themeShade="0000BF"/>
      <w:sz w:val="32"/>
      <w:szCs w:val="32"/>
    </w:rPr>
  </w:style>
  <w:style w:type="character" w:styleId="Rubrik3Char" w:customStyle="1">
    <w:name w:val="Rubrik 3 Char"/>
    <w:basedOn w:val="Standardstycketeckensnitt"/>
    <w:link w:val="Rubrik3"/>
    <w:uiPriority w:val="9"/>
    <w:semiHidden w:val="1"/>
    <w:rsid w:val="005D1BA5"/>
    <w:rPr>
      <w:rFonts w:asciiTheme="minorHAnsi" w:cstheme="majorBidi" w:eastAsiaTheme="majorEastAsia" w:hAnsiTheme="minorHAnsi"/>
      <w:color w:val="0f4761" w:themeColor="accent1" w:themeShade="0000BF"/>
      <w:sz w:val="28"/>
      <w:szCs w:val="28"/>
    </w:rPr>
  </w:style>
  <w:style w:type="character" w:styleId="Rubrik4Char" w:customStyle="1">
    <w:name w:val="Rubrik 4 Char"/>
    <w:basedOn w:val="Standardstycketeckensnitt"/>
    <w:link w:val="Rubrik4"/>
    <w:uiPriority w:val="9"/>
    <w:semiHidden w:val="1"/>
    <w:rsid w:val="005D1BA5"/>
    <w:rPr>
      <w:rFonts w:asciiTheme="minorHAnsi" w:cstheme="majorBidi" w:eastAsiaTheme="majorEastAsia" w:hAnsiTheme="minorHAnsi"/>
      <w:i w:val="1"/>
      <w:iCs w:val="1"/>
      <w:color w:val="0f4761" w:themeColor="accent1" w:themeShade="0000BF"/>
      <w:sz w:val="24"/>
    </w:rPr>
  </w:style>
  <w:style w:type="character" w:styleId="Rubrik5Char" w:customStyle="1">
    <w:name w:val="Rubrik 5 Char"/>
    <w:basedOn w:val="Standardstycketeckensnitt"/>
    <w:link w:val="Rubrik5"/>
    <w:uiPriority w:val="9"/>
    <w:semiHidden w:val="1"/>
    <w:rsid w:val="005D1BA5"/>
    <w:rPr>
      <w:rFonts w:asciiTheme="minorHAnsi" w:cstheme="majorBidi" w:eastAsiaTheme="majorEastAsia" w:hAnsiTheme="minorHAnsi"/>
      <w:color w:val="0f4761" w:themeColor="accent1" w:themeShade="0000BF"/>
      <w:sz w:val="24"/>
    </w:rPr>
  </w:style>
  <w:style w:type="character" w:styleId="Rubrik6Char" w:customStyle="1">
    <w:name w:val="Rubrik 6 Char"/>
    <w:basedOn w:val="Standardstycketeckensnitt"/>
    <w:link w:val="Rubrik6"/>
    <w:uiPriority w:val="9"/>
    <w:semiHidden w:val="1"/>
    <w:rsid w:val="005D1BA5"/>
    <w:rPr>
      <w:rFonts w:asciiTheme="minorHAnsi" w:cstheme="majorBidi" w:eastAsiaTheme="majorEastAsia" w:hAnsiTheme="minorHAnsi"/>
      <w:i w:val="1"/>
      <w:iCs w:val="1"/>
      <w:color w:val="595959" w:themeColor="text1" w:themeTint="0000A6"/>
      <w:sz w:val="24"/>
    </w:rPr>
  </w:style>
  <w:style w:type="character" w:styleId="Rubrik7Char" w:customStyle="1">
    <w:name w:val="Rubrik 7 Char"/>
    <w:basedOn w:val="Standardstycketeckensnitt"/>
    <w:link w:val="Rubrik7"/>
    <w:uiPriority w:val="9"/>
    <w:semiHidden w:val="1"/>
    <w:rsid w:val="005D1BA5"/>
    <w:rPr>
      <w:rFonts w:asciiTheme="minorHAnsi" w:cstheme="majorBidi" w:eastAsiaTheme="majorEastAsia" w:hAnsiTheme="minorHAnsi"/>
      <w:color w:val="595959" w:themeColor="text1" w:themeTint="0000A6"/>
      <w:sz w:val="24"/>
    </w:rPr>
  </w:style>
  <w:style w:type="character" w:styleId="Rubrik8Char" w:customStyle="1">
    <w:name w:val="Rubrik 8 Char"/>
    <w:basedOn w:val="Standardstycketeckensnitt"/>
    <w:link w:val="Rubrik8"/>
    <w:uiPriority w:val="9"/>
    <w:semiHidden w:val="1"/>
    <w:rsid w:val="005D1BA5"/>
    <w:rPr>
      <w:rFonts w:asciiTheme="minorHAnsi" w:cstheme="majorBidi" w:eastAsiaTheme="majorEastAsia" w:hAnsiTheme="minorHAnsi"/>
      <w:i w:val="1"/>
      <w:iCs w:val="1"/>
      <w:color w:val="272727" w:themeColor="text1" w:themeTint="0000D8"/>
      <w:sz w:val="24"/>
    </w:rPr>
  </w:style>
  <w:style w:type="character" w:styleId="Rubrik9Char" w:customStyle="1">
    <w:name w:val="Rubrik 9 Char"/>
    <w:basedOn w:val="Standardstycketeckensnitt"/>
    <w:link w:val="Rubrik9"/>
    <w:uiPriority w:val="9"/>
    <w:semiHidden w:val="1"/>
    <w:rsid w:val="005D1BA5"/>
    <w:rPr>
      <w:rFonts w:asciiTheme="minorHAnsi" w:cstheme="majorBidi" w:eastAsiaTheme="majorEastAsia" w:hAnsiTheme="minorHAnsi"/>
      <w:color w:val="272727" w:themeColor="text1" w:themeTint="0000D8"/>
      <w:sz w:val="24"/>
    </w:rPr>
  </w:style>
  <w:style w:type="character" w:styleId="RubrikChar" w:customStyle="1">
    <w:name w:val="Rubrik Char"/>
    <w:basedOn w:val="Standardstycketeckensnitt"/>
    <w:link w:val="Rubrik"/>
    <w:uiPriority w:val="10"/>
    <w:rsid w:val="005D1BA5"/>
    <w:rPr>
      <w:rFonts w:asciiTheme="majorHAnsi" w:cstheme="majorBidi" w:eastAsiaTheme="majorEastAsia" w:hAnsiTheme="majorHAnsi"/>
      <w:spacing w:val="-10"/>
      <w:kern w:val="28"/>
      <w:sz w:val="56"/>
      <w:szCs w:val="56"/>
    </w:rPr>
  </w:style>
  <w:style w:type="character" w:styleId="UnderrubrikChar" w:customStyle="1">
    <w:name w:val="Underrubrik Char"/>
    <w:basedOn w:val="Standardstycketeckensnitt"/>
    <w:link w:val="Underrubrik"/>
    <w:uiPriority w:val="11"/>
    <w:rsid w:val="005D1BA5"/>
    <w:rPr>
      <w:rFonts w:asciiTheme="minorHAnsi" w:cstheme="majorBidi" w:eastAsiaTheme="majorEastAsia" w:hAnsiTheme="minorHAnsi"/>
      <w:color w:val="595959" w:themeColor="text1" w:themeTint="0000A6"/>
      <w:spacing w:val="15"/>
      <w:sz w:val="28"/>
      <w:szCs w:val="28"/>
    </w:rPr>
  </w:style>
  <w:style w:type="paragraph" w:styleId="Citat">
    <w:name w:val="Quote"/>
    <w:basedOn w:val="Normal"/>
    <w:next w:val="Normal"/>
    <w:link w:val="CitatChar"/>
    <w:uiPriority w:val="29"/>
    <w:qFormat w:val="1"/>
    <w:rsid w:val="005D1BA5"/>
    <w:pPr>
      <w:spacing w:after="160" w:before="160"/>
      <w:jc w:val="center"/>
    </w:pPr>
    <w:rPr>
      <w:i w:val="1"/>
      <w:iCs w:val="1"/>
      <w:color w:val="404040" w:themeColor="text1" w:themeTint="0000BF"/>
    </w:rPr>
  </w:style>
  <w:style w:type="character" w:styleId="CitatChar" w:customStyle="1">
    <w:name w:val="Citat Char"/>
    <w:basedOn w:val="Standardstycketeckensnitt"/>
    <w:link w:val="Citat"/>
    <w:uiPriority w:val="29"/>
    <w:rsid w:val="005D1BA5"/>
    <w:rPr>
      <w:i w:val="1"/>
      <w:iCs w:val="1"/>
      <w:color w:val="404040" w:themeColor="text1" w:themeTint="0000BF"/>
      <w:sz w:val="24"/>
    </w:rPr>
  </w:style>
  <w:style w:type="paragraph" w:styleId="Liststycke">
    <w:name w:val="List Paragraph"/>
    <w:basedOn w:val="Normal"/>
    <w:uiPriority w:val="34"/>
    <w:qFormat w:val="1"/>
    <w:rsid w:val="005D1BA5"/>
    <w:pPr>
      <w:ind w:left="720"/>
      <w:contextualSpacing w:val="1"/>
    </w:pPr>
  </w:style>
  <w:style w:type="character" w:styleId="Starkbetoning">
    <w:name w:val="Intense Emphasis"/>
    <w:basedOn w:val="Standardstycketeckensnitt"/>
    <w:uiPriority w:val="21"/>
    <w:qFormat w:val="1"/>
    <w:rsid w:val="005D1BA5"/>
    <w:rPr>
      <w:i w:val="1"/>
      <w:iCs w:val="1"/>
      <w:color w:val="0f4761" w:themeColor="accent1" w:themeShade="0000BF"/>
    </w:rPr>
  </w:style>
  <w:style w:type="paragraph" w:styleId="Starktcitat">
    <w:name w:val="Intense Quote"/>
    <w:basedOn w:val="Normal"/>
    <w:next w:val="Normal"/>
    <w:link w:val="StarktcitatChar"/>
    <w:uiPriority w:val="30"/>
    <w:qFormat w:val="1"/>
    <w:rsid w:val="005D1BA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arktcitatChar" w:customStyle="1">
    <w:name w:val="Starkt citat Char"/>
    <w:basedOn w:val="Standardstycketeckensnitt"/>
    <w:link w:val="Starktcitat"/>
    <w:uiPriority w:val="30"/>
    <w:rsid w:val="005D1BA5"/>
    <w:rPr>
      <w:i w:val="1"/>
      <w:iCs w:val="1"/>
      <w:color w:val="0f4761" w:themeColor="accent1" w:themeShade="0000BF"/>
      <w:sz w:val="24"/>
    </w:rPr>
  </w:style>
  <w:style w:type="character" w:styleId="Starkreferens">
    <w:name w:val="Intense Reference"/>
    <w:basedOn w:val="Standardstycketeckensnitt"/>
    <w:uiPriority w:val="32"/>
    <w:qFormat w:val="1"/>
    <w:rsid w:val="005D1BA5"/>
    <w:rPr>
      <w:b w:val="1"/>
      <w:bCs w:val="1"/>
      <w:smallCaps w:val="1"/>
      <w:color w:val="0f4761" w:themeColor="accent1" w:themeShade="0000BF"/>
      <w:spacing w:val="5"/>
    </w:rPr>
  </w:style>
  <w:style w:type="paragraph" w:styleId="Subtitle">
    <w:name w:val="Subtitle"/>
    <w:basedOn w:val="Normal"/>
    <w:next w:val="Normal"/>
    <w:pPr>
      <w:spacing w:after="160" w:lineRule="auto"/>
    </w:pPr>
    <w:rPr>
      <w:rFonts w:ascii="Aptos" w:cs="Aptos" w:eastAsia="Aptos" w:hAnsi="Aptos"/>
      <w:color w:val="595959"/>
      <w:sz w:val="28"/>
      <w:szCs w:val="28"/>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M3T6Nrl7HHN08bpy28DDcCa5xw==">CgMxLjAaHwoBMBIaChgICVIUChJ0YWJsZS50cjV5eXBmcm1ub3g4AHIhMW8xZk1Lajc3emMyR0pPYmJROEM0WmpNbHkzS1MzRkVq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2025-09-13T15:00:00Z</dcterms:created>
  <dc:creator>Sander Elin</dc:creator>
</cp:coreProperties>
</file>