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Styrelsemöte Glanshammars IF Friidrottsektion den 2 juni 2026 kl.19.00 på Skölvboslätt.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Närvarande: Rutger Skugge, Annelie Wallin, Mattias Käll, Lennart Andersson.</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Mötet öppnades av ordf. Rutger Skugge.</w:t>
      </w:r>
    </w:p>
    <w:p>
      <w:pPr>
        <w:spacing w:before="0" w:after="160" w:line="259"/>
        <w:ind w:right="0" w:left="720" w:firstLine="0"/>
        <w:jc w:val="left"/>
        <w:rPr>
          <w:rFonts w:ascii="Calibri" w:hAnsi="Calibri" w:cs="Calibri" w:eastAsia="Calibri"/>
          <w:color w:val="auto"/>
          <w:spacing w:val="0"/>
          <w:position w:val="0"/>
          <w:sz w:val="22"/>
          <w:shd w:fill="auto" w:val="clear"/>
        </w:rPr>
      </w:pP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Mötet godkände dagordningen</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Ekonomin redovisades av Lennart Andersson. Där framgick det att terrängserien hade givit ett överskott. Det var 194 personer som deltagit. Det mycket bra försäljning i kiosken under tävlingskvällarna.</w:t>
      </w:r>
    </w:p>
    <w:p>
      <w:pPr>
        <w:spacing w:before="0" w:after="160" w:line="259"/>
        <w:ind w:right="0" w:left="720" w:firstLine="0"/>
        <w:jc w:val="left"/>
        <w:rPr>
          <w:rFonts w:ascii="Calibri" w:hAnsi="Calibri" w:cs="Calibri" w:eastAsia="Calibri"/>
          <w:color w:val="auto"/>
          <w:spacing w:val="0"/>
          <w:position w:val="0"/>
          <w:sz w:val="22"/>
          <w:shd w:fill="auto" w:val="clear"/>
        </w:rPr>
      </w:pPr>
    </w:p>
    <w:p>
      <w:pPr>
        <w:numPr>
          <w:ilvl w:val="0"/>
          <w:numId w:val="8"/>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Huvudstyrelsen har lämnat sitt godkännande till att lägga om löparbanorna.</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p>
    <w:p>
      <w:pPr>
        <w:numPr>
          <w:ilvl w:val="0"/>
          <w:numId w:val="10"/>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GIF-spelen har genomförts på ett bra sätt. En bättre organisation för anskaffande av funktionärer måste ordnas till inför nästa tävling.</w:t>
      </w:r>
    </w:p>
    <w:p>
      <w:pPr>
        <w:spacing w:before="0" w:after="160" w:line="259"/>
        <w:ind w:right="0" w:left="720" w:firstLine="0"/>
        <w:jc w:val="left"/>
        <w:rPr>
          <w:rFonts w:ascii="Calibri" w:hAnsi="Calibri" w:cs="Calibri" w:eastAsia="Calibri"/>
          <w:color w:val="auto"/>
          <w:spacing w:val="0"/>
          <w:position w:val="0"/>
          <w:sz w:val="22"/>
          <w:shd w:fill="auto" w:val="clear"/>
        </w:rPr>
      </w:pPr>
    </w:p>
    <w:p>
      <w:pPr>
        <w:numPr>
          <w:ilvl w:val="0"/>
          <w:numId w:val="1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Arbetet med nya löparbanor löper på. Bidrag från Örebro kommun och Sisu på 1 500 000 kr har beviljats. Nya offerten från Saltex på 2 200 000 kr + moms beslutade styrelsen att acceptera. Anskaffande av baklastare för transporter på idrottsplatsen är dock inte löst. Lennart har kontrollerat med Svenska Friidrottsförbundets arenakommitté om företaget Saltex och banbeläggningens kvalité. Förbundet anser att företaget och material är ok.</w:t>
      </w:r>
    </w:p>
    <w:p>
      <w:pPr>
        <w:spacing w:before="0" w:after="160" w:line="259"/>
        <w:ind w:right="0" w:left="720" w:firstLine="0"/>
        <w:jc w:val="left"/>
        <w:rPr>
          <w:rFonts w:ascii="Calibri" w:hAnsi="Calibri" w:cs="Calibri" w:eastAsia="Calibri"/>
          <w:color w:val="auto"/>
          <w:spacing w:val="0"/>
          <w:position w:val="0"/>
          <w:sz w:val="22"/>
          <w:shd w:fill="auto" w:val="clear"/>
        </w:rPr>
      </w:pPr>
    </w:p>
    <w:p>
      <w:pPr>
        <w:numPr>
          <w:ilvl w:val="0"/>
          <w:numId w:val="1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Styrelsen beslutade att ta ned tidtagartornet på bortre långsida. Det har inte använts sedan det byggdes för 15 år sedan.</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 protokollet</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Lennart Andersson</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
    <w:abstractNumId w:val="36"/>
  </w:num>
  <w:num w:numId="4">
    <w:abstractNumId w:val="30"/>
  </w:num>
  <w:num w:numId="6">
    <w:abstractNumId w:val="24"/>
  </w:num>
  <w:num w:numId="8">
    <w:abstractNumId w:val="18"/>
  </w:num>
  <w:num w:numId="10">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