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Rutiner Poolspel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4162425</wp:posOffset>
            </wp:positionH>
            <wp:positionV relativeFrom="paragraph">
              <wp:posOffset>114300</wp:posOffset>
            </wp:positionV>
            <wp:extent cx="1924050" cy="97631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9763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Boka datum för poolspel tillsammans med övriga lag. Stäm av kalendern i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laget.se</w:t>
        </w:r>
      </w:hyperlink>
      <w:r w:rsidDel="00000000" w:rsidR="00000000" w:rsidRPr="00000000">
        <w:rPr>
          <w:rtl w:val="0"/>
        </w:rPr>
        <w:t xml:space="preserve"> så att det finns planer (tänk gärna domare också, stäm av med domaransvarig om osäkerhet). Lägg in aktiviteten i er kalender på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laget.se</w:t>
        </w:r>
      </w:hyperlink>
      <w:r w:rsidDel="00000000" w:rsidR="00000000" w:rsidRPr="00000000">
        <w:rPr>
          <w:rtl w:val="0"/>
        </w:rPr>
        <w:t xml:space="preserve">. Om flera lag har poolspel samma dag, stäm av med övriga lag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ang. låneställ.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Vid poolspel har vi ALLTID kiosken öppen samt grillen för att grilla hamburgare.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Planera arbetspass till föräldrarna. Ex. 2 st i kiosk, 2 st i grillen, 2 st matchvärdar, beroende på hur länge ni håller på, dela upp passen. Kiosken bör startas upp 1 timme innan poolspelet drar igång.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Samma vecka kommer det i ledarchatten planering av omklädningsrum samt ni kommer få info om vilka som kommer vara domare.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Gör ett spelschema använd ex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sammandrag.se</w:t>
        </w:r>
      </w:hyperlink>
      <w:r w:rsidDel="00000000" w:rsidR="00000000" w:rsidRPr="00000000">
        <w:rPr>
          <w:rtl w:val="0"/>
        </w:rPr>
        <w:t xml:space="preserve">,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cupsupport.se</w:t>
        </w:r>
      </w:hyperlink>
      <w:r w:rsidDel="00000000" w:rsidR="00000000" w:rsidRPr="00000000">
        <w:rPr>
          <w:rtl w:val="0"/>
        </w:rPr>
        <w:t xml:space="preserve">. Ha gärna kortare paus (minst 10 min) mellan matcherna så domarna får vila lite. Också bra med längre lunchpaus (dock inte alla lag samtidigt, blir svårt att hinna med i kiosken då). Meddela motståndarna info, omklädningsrum, spelschema osv.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Matchdag</w:t>
      </w:r>
    </w:p>
    <w:p w:rsidR="00000000" w:rsidDel="00000000" w:rsidP="00000000" w:rsidRDefault="00000000" w:rsidRPr="00000000" w14:paraId="0000000B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Låneställ finns att låna i stora bollboden. (KOD nyckelbox: XXXX, KOD rummet till höger: XXXX). OBSERVERA att stora bollboden skall vara upplåst under aktivitet på idrottsgården då vi har en hjärtstartare därinne! Men rummet till höger låser ni efter att ha hämtat det ni behöver.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Toaletten i stora bollboden låses upp med nyckeln till stora bollboden.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Om omklädningsrum i ladan skall användas, tag nyckel vid stora bollboden (KOD: XXXX).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Om omklädningsrum nere vid ishallen så är det er tagg (+ 4 sista siffror i ert telenr).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Lilla bollboden, KOD XXXX, tag fram det material ni behöver (ex matchbollar, koner, bärbara bänkar, västar till matchvärd, sjukvårdsväska), lås sedan dörren.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Nyckel till kiosken finns i nyckelboxen i lilla bollboden, samma KOD: XXXX.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Rutiner för kiosk finns uppsatt i kiosken.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Domarna vill ha betalt, domarkvitto finns i lilla bollboden, kolla där upp hur mycket pengar dom skall ha och swisha från er. Lämna sedan domarkvittot i postlådan vid paviljongen så får ni tillbaka pengarna inom kort.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till att lämna idrottsgården, kiosk och omklädningsrum i fint skick.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line="360" w:lineRule="auto"/>
        <w:ind w:left="720" w:hanging="360"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cupsupport.se" TargetMode="External"/><Relationship Id="rId9" Type="http://schemas.openxmlformats.org/officeDocument/2006/relationships/hyperlink" Target="http://sammandrag.se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laget.se" TargetMode="External"/><Relationship Id="rId8" Type="http://schemas.openxmlformats.org/officeDocument/2006/relationships/hyperlink" Target="http://laget.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