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7" w:rsidRPr="004C53A7" w:rsidRDefault="004C53A7" w:rsidP="004C53A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>
        <w:rPr>
          <w:rFonts w:ascii="Verdana" w:eastAsia="Times New Roman" w:hAnsi="Verdana" w:cs="Helvetica"/>
          <w:noProof/>
          <w:color w:val="336699"/>
          <w:sz w:val="17"/>
          <w:szCs w:val="17"/>
          <w:lang w:eastAsia="sv-SE"/>
        </w:rPr>
        <w:drawing>
          <wp:inline distT="0" distB="0" distL="0" distR="0">
            <wp:extent cx="190500" cy="190500"/>
            <wp:effectExtent l="19050" t="0" r="0" b="0"/>
            <wp:docPr id="1" name="Bild 1" descr="Prin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noProof/>
          <w:color w:val="336699"/>
          <w:sz w:val="17"/>
          <w:szCs w:val="17"/>
          <w:lang w:eastAsia="sv-SE"/>
        </w:rPr>
        <w:drawing>
          <wp:inline distT="0" distB="0" distL="0" distR="0">
            <wp:extent cx="190500" cy="190500"/>
            <wp:effectExtent l="19050" t="0" r="0" b="0"/>
            <wp:docPr id="2" name="Bild 2" descr="Zoom 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 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noProof/>
          <w:color w:val="336699"/>
          <w:sz w:val="17"/>
          <w:szCs w:val="17"/>
          <w:lang w:eastAsia="sv-SE"/>
        </w:rPr>
        <w:drawing>
          <wp:inline distT="0" distB="0" distL="0" distR="0">
            <wp:extent cx="190500" cy="190500"/>
            <wp:effectExtent l="19050" t="0" r="0" b="0"/>
            <wp:docPr id="3" name="Bild 3" descr="Zoom ou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m ou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A7" w:rsidRPr="004C53A7" w:rsidRDefault="004C53A7" w:rsidP="004C53A7">
      <w:pPr>
        <w:shd w:val="clear" w:color="auto" w:fill="FFFFFF"/>
        <w:spacing w:before="30" w:after="0" w:line="240" w:lineRule="auto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24"/>
          <w:szCs w:val="24"/>
          <w:lang w:eastAsia="sv-SE"/>
        </w:rPr>
      </w:pPr>
      <w:r w:rsidRPr="004C53A7">
        <w:rPr>
          <w:rFonts w:ascii="Verdana" w:eastAsia="Times New Roman" w:hAnsi="Verdana" w:cs="Helvetica"/>
          <w:b/>
          <w:bCs/>
          <w:color w:val="000000"/>
          <w:kern w:val="36"/>
          <w:sz w:val="24"/>
          <w:szCs w:val="24"/>
          <w:lang w:eastAsia="sv-SE"/>
        </w:rPr>
        <w:t>Nynäskiosken</w:t>
      </w:r>
    </w:p>
    <w:p w:rsidR="004C53A7" w:rsidRPr="004C53A7" w:rsidRDefault="004C53A7" w:rsidP="004C53A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</w:p>
    <w:p w:rsidR="004C53A7" w:rsidRPr="004C53A7" w:rsidRDefault="004C53A7" w:rsidP="004C53A7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>
        <w:rPr>
          <w:rFonts w:ascii="Verdana" w:eastAsia="Times New Roman" w:hAnsi="Verdana" w:cs="Helvetica"/>
          <w:noProof/>
          <w:color w:val="000000"/>
          <w:sz w:val="17"/>
          <w:szCs w:val="17"/>
          <w:lang w:eastAsia="sv-S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81125" cy="1381125"/>
            <wp:effectExtent l="19050" t="0" r="9525" b="0"/>
            <wp:wrapSquare wrapText="bothSides"/>
            <wp:docPr id="4" name="Bild 2" descr="Nynäskios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näskios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Nynäskiosken drivs genom ett samarbete mellan GGIK Hockey, </w:t>
      </w: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br/>
        <w:t>GGIK Innebandy, IK Sätra och Runsten.</w:t>
      </w:r>
    </w:p>
    <w:p w:rsidR="004C53A7" w:rsidRDefault="004C53A7" w:rsidP="004C53A7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Intäkterna från Nynäskiosken har betydelse för vår förening</w:t>
      </w:r>
      <w:r w:rsidR="007D36DC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s </w:t>
      </w:r>
      <w:r w:rsidR="007D36DC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br/>
        <w:t xml:space="preserve">ekonomi - därför är det väldigt </w:t>
      </w: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viktigt att bemanningen sköts.</w:t>
      </w:r>
    </w:p>
    <w:p w:rsidR="007D36DC" w:rsidRPr="004C53A7" w:rsidRDefault="007D36DC" w:rsidP="004C53A7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</w:p>
    <w:p w:rsidR="004C53A7" w:rsidRPr="004C53A7" w:rsidRDefault="0051405E" w:rsidP="004C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51405E">
        <w:rPr>
          <w:rFonts w:ascii="Verdana" w:eastAsia="Times New Roman" w:hAnsi="Verdana" w:cs="Helvetica"/>
          <w:b/>
          <w:bCs/>
          <w:color w:val="000000"/>
          <w:sz w:val="17"/>
          <w:lang w:eastAsia="sv-SE"/>
        </w:rPr>
        <w:pict>
          <v:rect id="_x0000_i1025" style="width:0;height:1.2pt" o:hralign="center" o:hrstd="t" o:hrnoshade="t" o:hr="t" fillcolor="#95632f" stroked="f"/>
        </w:pict>
      </w:r>
    </w:p>
    <w:p w:rsidR="004C53A7" w:rsidRPr="004C53A7" w:rsidRDefault="004C53A7" w:rsidP="004C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C53A7">
        <w:rPr>
          <w:rFonts w:ascii="Verdana" w:eastAsia="Times New Roman" w:hAnsi="Verdana" w:cs="Helvetica"/>
          <w:b/>
          <w:bCs/>
          <w:color w:val="000000"/>
          <w:sz w:val="17"/>
          <w:lang w:eastAsia="sv-SE"/>
        </w:rPr>
        <w:t>Öppningrutiner</w:t>
      </w:r>
      <w:proofErr w:type="spellEnd"/>
      <w:r w:rsidRPr="004C53A7">
        <w:rPr>
          <w:rFonts w:ascii="Verdana" w:eastAsia="Times New Roman" w:hAnsi="Verdana" w:cs="Helvetica"/>
          <w:b/>
          <w:bCs/>
          <w:color w:val="000000"/>
          <w:sz w:val="17"/>
          <w:lang w:eastAsia="sv-SE"/>
        </w:rPr>
        <w:t xml:space="preserve"> 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Bemanning av 2 personer över 18 år samtidigt 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Två personer från olika familjer med tanke på att pengar hanteras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Kiosken ska vara klar att öppnas klockan 18.00 på vardagar och klockan 09.00 på helger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Kaffet skall då vara klart och korvvattnet varmt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Fyll på i läsk och se till att det finns korv och bröd tinat, annars tas det fram ur frysen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Om mjölken tar slut - åk och handla och lägg kvittot i kassan och ta motsvarande summa</w:t>
      </w: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br/>
        <w:t>Saknas det något större som t ex kaffe eller korv - se anslag i kiosken vem som är kontaktperson, ring och fråga hur ni ska göra.</w:t>
      </w:r>
      <w:r w:rsidRPr="004C53A7">
        <w:rPr>
          <w:rFonts w:ascii="Verdana" w:eastAsia="Times New Roman" w:hAnsi="Verdana" w:cs="Helvetica"/>
          <w:b/>
          <w:bCs/>
          <w:color w:val="000000"/>
          <w:sz w:val="17"/>
          <w:lang w:eastAsia="sv-SE"/>
        </w:rPr>
        <w:t xml:space="preserve"> </w:t>
      </w:r>
    </w:p>
    <w:p w:rsidR="004C53A7" w:rsidRPr="004C53A7" w:rsidRDefault="0051405E" w:rsidP="004C53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b/>
          <w:bCs/>
          <w:color w:val="000000"/>
          <w:sz w:val="17"/>
          <w:lang w:eastAsia="sv-SE"/>
        </w:rPr>
      </w:pPr>
      <w:r w:rsidRPr="0051405E">
        <w:rPr>
          <w:rFonts w:ascii="Verdana" w:eastAsia="Times New Roman" w:hAnsi="Verdana" w:cs="Helvetica"/>
          <w:b/>
          <w:bCs/>
          <w:color w:val="000000"/>
          <w:sz w:val="17"/>
          <w:lang w:eastAsia="sv-SE"/>
        </w:rPr>
        <w:pict>
          <v:rect id="_x0000_i1026" style="width:0;height:1.2pt" o:hralign="center" o:hrstd="t" o:hrnoshade="t" o:hr="t" fillcolor="#95632f" stroked="f"/>
        </w:pict>
      </w:r>
    </w:p>
    <w:p w:rsidR="004C53A7" w:rsidRPr="004C53A7" w:rsidRDefault="004C53A7" w:rsidP="004C53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C53A7">
        <w:rPr>
          <w:rFonts w:ascii="Verdana" w:eastAsia="Times New Roman" w:hAnsi="Verdana" w:cs="Helvetica"/>
          <w:b/>
          <w:bCs/>
          <w:color w:val="000000"/>
          <w:sz w:val="17"/>
          <w:lang w:eastAsia="sv-SE"/>
        </w:rPr>
        <w:t xml:space="preserve">Stängningsrutiner 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Kiosken får inte stängas före kl 21.30 på vardagar. Man kan med fördel be speakern ropa ut i hallen att kiosken snart stänger, så kan alla få chansen till sista inköp. Lördagar och söndagar skall kiosken stängas 20.00</w:t>
      </w:r>
      <w:r w:rsidR="009138DE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. </w:t>
      </w: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Läktaren i innebandyhallen ska sopas. Städa kiosken vid stängning och se till att allt flyttas undan från gallret. På grund av stölder låses kioskgallret med en kätting. Kättingen dras runt stolpen i hörnet, utanför gallren så att kättingen blir spänd och sedan låses den med hänglåset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Pengarna räknas och läggs i påse som märks med namn + lag och datum. Två personer skriver under.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Lägg plastpåsen i kassaskåpet med det underskriva papperet.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Om ni får problem - ring er lagansvarig i första hand.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>Vid större problem se anslag i kiosken vem som är kontaktperson</w:t>
      </w:r>
      <w:r w:rsidRPr="004C53A7">
        <w:rPr>
          <w:rFonts w:ascii="Verdana" w:eastAsia="Times New Roman" w:hAnsi="Verdana" w:cs="Helvetica"/>
          <w:b/>
          <w:bCs/>
          <w:color w:val="000000"/>
          <w:sz w:val="17"/>
          <w:lang w:eastAsia="sv-SE"/>
        </w:rPr>
        <w:t>, ring och fråga hur ni ska göra.</w:t>
      </w:r>
    </w:p>
    <w:p w:rsidR="004C53A7" w:rsidRPr="004C53A7" w:rsidRDefault="004C53A7" w:rsidP="004C5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</w:pPr>
      <w:r w:rsidRPr="004C53A7">
        <w:rPr>
          <w:rFonts w:ascii="Verdana" w:eastAsia="Times New Roman" w:hAnsi="Verdana" w:cs="Helvetica"/>
          <w:color w:val="000000"/>
          <w:sz w:val="17"/>
          <w:szCs w:val="17"/>
          <w:lang w:eastAsia="sv-SE"/>
        </w:rPr>
        <w:t xml:space="preserve">Två uppsättningar nycklar skickas vidare inom laget och lämnas till kansliet efter veckans slut. </w:t>
      </w:r>
      <w:r w:rsidRPr="004C53A7">
        <w:rPr>
          <w:rFonts w:ascii="Verdana" w:eastAsia="Times New Roman" w:hAnsi="Verdana" w:cs="Helvetica"/>
          <w:b/>
          <w:bCs/>
          <w:color w:val="000000"/>
          <w:sz w:val="17"/>
          <w:lang w:eastAsia="sv-SE"/>
        </w:rPr>
        <w:t>Nycklarna tillhör GGIK Hockey och får absolut inte lämnas till någon annan förening</w:t>
      </w:r>
    </w:p>
    <w:p w:rsidR="003978B9" w:rsidRDefault="003978B9"/>
    <w:sectPr w:rsidR="003978B9" w:rsidSect="0039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525B"/>
    <w:multiLevelType w:val="multilevel"/>
    <w:tmpl w:val="B33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53A7"/>
    <w:rsid w:val="003978B9"/>
    <w:rsid w:val="004C53A7"/>
    <w:rsid w:val="0051405E"/>
    <w:rsid w:val="007D36DC"/>
    <w:rsid w:val="009138DE"/>
    <w:rsid w:val="00DC1C6C"/>
    <w:rsid w:val="00FB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B9"/>
  </w:style>
  <w:style w:type="paragraph" w:styleId="Rubrik1">
    <w:name w:val="heading 1"/>
    <w:basedOn w:val="Normal"/>
    <w:link w:val="Rubrik1Char"/>
    <w:uiPriority w:val="9"/>
    <w:qFormat/>
    <w:rsid w:val="004C53A7"/>
    <w:pPr>
      <w:spacing w:before="30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53A7"/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C53A7"/>
    <w:rPr>
      <w:strike w:val="0"/>
      <w:dstrike w:val="0"/>
      <w:color w:val="336699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C53A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C53A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fullRegion$leftandmainRegion$startpageleftandmainRegion$mainWideRegion$ctl00$IncreaseFontSizeLink','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www5.idrottonline.se/GavleGIK-Ishockey/Foreningen/Nynaskiosken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fullRegion$leftandmainRegion$startpageleftandmainRegion$mainWideRegion$ctl00$DecreaseFontSizeLink','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1545</Characters>
  <Application>Microsoft Office Word</Application>
  <DocSecurity>0</DocSecurity>
  <Lines>12</Lines>
  <Paragraphs>3</Paragraphs>
  <ScaleCrop>false</ScaleCrop>
  <Company>TOSHIBA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2013-10-31T14:01:00Z</dcterms:created>
  <dcterms:modified xsi:type="dcterms:W3CDTF">2013-10-31T14:03:00Z</dcterms:modified>
</cp:coreProperties>
</file>