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drawing>
          <wp:inline distB="114300" distT="114300" distL="114300" distR="114300">
            <wp:extent cx="1409700" cy="12763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09700" cy="12763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pageBreakBefore w:val="0"/>
        <w:spacing w:before="240" w:lineRule="auto"/>
        <w:rPr>
          <w:rFonts w:ascii="Calibri" w:cs="Calibri" w:eastAsia="Calibri" w:hAnsi="Calibri"/>
          <w:sz w:val="48"/>
          <w:szCs w:val="48"/>
        </w:rPr>
      </w:pPr>
      <w:r w:rsidDel="00000000" w:rsidR="00000000" w:rsidRPr="00000000">
        <w:rPr>
          <w:rFonts w:ascii="Calibri" w:cs="Calibri" w:eastAsia="Calibri" w:hAnsi="Calibri"/>
          <w:sz w:val="48"/>
          <w:szCs w:val="48"/>
          <w:rtl w:val="0"/>
        </w:rPr>
        <w:t xml:space="preserve">Verksamhetsplan för </w:t>
      </w:r>
      <w:r w:rsidDel="00000000" w:rsidR="00000000" w:rsidRPr="00000000">
        <w:rPr>
          <w:sz w:val="48"/>
          <w:szCs w:val="48"/>
          <w:rtl w:val="0"/>
        </w:rPr>
        <w:t xml:space="preserve">2023-2024</w:t>
      </w:r>
      <w:r w:rsidDel="00000000" w:rsidR="00000000" w:rsidRPr="00000000">
        <w:rPr>
          <w:rtl w:val="0"/>
        </w:rPr>
      </w:r>
    </w:p>
    <w:p w:rsidR="00000000" w:rsidDel="00000000" w:rsidP="00000000" w:rsidRDefault="00000000" w:rsidRPr="00000000" w14:paraId="00000003">
      <w:pPr>
        <w:pStyle w:val="Heading1"/>
        <w:pageBreakBefore w:val="0"/>
        <w:spacing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Föreningens </w:t>
      </w:r>
      <w:r w:rsidDel="00000000" w:rsidR="00000000" w:rsidRPr="00000000">
        <w:rPr>
          <w:b w:val="1"/>
          <w:color w:val="000000"/>
          <w:sz w:val="24"/>
          <w:szCs w:val="24"/>
          <w:rtl w:val="0"/>
        </w:rPr>
        <w:t xml:space="preserve">syfte </w:t>
      </w:r>
      <w:r w:rsidDel="00000000" w:rsidR="00000000" w:rsidRPr="00000000">
        <w:rPr>
          <w:rFonts w:ascii="Calibri" w:cs="Calibri" w:eastAsia="Calibri" w:hAnsi="Calibri"/>
          <w:color w:val="000000"/>
          <w:sz w:val="24"/>
          <w:szCs w:val="24"/>
          <w:rtl w:val="0"/>
        </w:rPr>
        <w:t xml:space="preserve">är att genom idrottsliga aktiviteter främja gemenskap och hälsa. Föreningens </w:t>
      </w:r>
      <w:r w:rsidDel="00000000" w:rsidR="00000000" w:rsidRPr="00000000">
        <w:rPr>
          <w:b w:val="1"/>
          <w:color w:val="000000"/>
          <w:sz w:val="24"/>
          <w:szCs w:val="24"/>
          <w:rtl w:val="0"/>
        </w:rPr>
        <w:t xml:space="preserve">mål </w:t>
      </w:r>
      <w:r w:rsidDel="00000000" w:rsidR="00000000" w:rsidRPr="00000000">
        <w:rPr>
          <w:rFonts w:ascii="Calibri" w:cs="Calibri" w:eastAsia="Calibri" w:hAnsi="Calibri"/>
          <w:color w:val="000000"/>
          <w:sz w:val="24"/>
          <w:szCs w:val="24"/>
          <w:rtl w:val="0"/>
        </w:rPr>
        <w:t xml:space="preserve">är att ge medlemmarna, i huvudsak föreningens barn- och ungdomar, goda möjligheter och bra förutsättningar för att kunna delta i föreningens aktiviteter.</w:t>
      </w:r>
    </w:p>
    <w:p w:rsidR="00000000" w:rsidDel="00000000" w:rsidP="00000000" w:rsidRDefault="00000000" w:rsidRPr="00000000" w14:paraId="00000004">
      <w:pPr>
        <w:pageBreakBefore w:val="0"/>
        <w:spacing w:after="0" w:before="240" w:line="240" w:lineRule="auto"/>
        <w:rPr>
          <w:sz w:val="24"/>
          <w:szCs w:val="24"/>
        </w:rPr>
      </w:pPr>
      <w:r w:rsidDel="00000000" w:rsidR="00000000" w:rsidRPr="00000000">
        <w:rPr>
          <w:sz w:val="24"/>
          <w:szCs w:val="24"/>
          <w:rtl w:val="0"/>
        </w:rPr>
        <w:t xml:space="preserve">För att uppnå föreningens syfte och mål kommer föreningen att:</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24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uppmuntra våra </w:t>
      </w:r>
      <w:r w:rsidDel="00000000" w:rsidR="00000000" w:rsidRPr="00000000">
        <w:rPr>
          <w:sz w:val="24"/>
          <w:szCs w:val="24"/>
          <w:rtl w:val="0"/>
        </w:rPr>
        <w:t xml:space="preserve">ledare och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medlemmar till att starta upp alternativa aktiviteter för att </w:t>
      </w:r>
      <w:r w:rsidDel="00000000" w:rsidR="00000000" w:rsidRPr="00000000">
        <w:rPr>
          <w:sz w:val="24"/>
          <w:szCs w:val="24"/>
          <w:rtl w:val="0"/>
        </w:rPr>
        <w:t xml:space="preserve">skapa så</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bred delaktighet som möjligt. Exemp</w:t>
      </w:r>
      <w:r w:rsidDel="00000000" w:rsidR="00000000" w:rsidRPr="00000000">
        <w:rPr>
          <w:sz w:val="24"/>
          <w:szCs w:val="24"/>
          <w:rtl w:val="0"/>
        </w:rPr>
        <w:t xml:space="preserve">el på detta är fotbollens “gå, lunka, löp” vid Elljusspåret och “Cirkelfys” i Hallen.</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sz w:val="24"/>
          <w:szCs w:val="24"/>
        </w:rPr>
      </w:pPr>
      <w:r w:rsidDel="00000000" w:rsidR="00000000" w:rsidRPr="00000000">
        <w:rPr>
          <w:sz w:val="24"/>
          <w:szCs w:val="24"/>
          <w:rtl w:val="0"/>
        </w:rPr>
        <w:t xml:space="preserve">fortsätta hålla låga avgifter, för att ge så bra förutsättningar vi kan</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sz w:val="24"/>
          <w:szCs w:val="24"/>
        </w:rPr>
      </w:pPr>
      <w:r w:rsidDel="00000000" w:rsidR="00000000" w:rsidRPr="00000000">
        <w:rPr>
          <w:sz w:val="24"/>
          <w:szCs w:val="24"/>
          <w:rtl w:val="0"/>
        </w:rPr>
        <w:t xml:space="preserve">fortsatt försöka engagera personer att åta sig olika ansvar inom föreningens verksamhet. Här har vi jobb att göra, genom att bli tydligare med information till vårdnadshavare och aktiva, vad vi förväntar oss.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beforeAutospacing="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sz w:val="24"/>
          <w:szCs w:val="24"/>
          <w:rtl w:val="0"/>
        </w:rPr>
        <w:t xml:space="preserve">arbeta med att upprätthålla våra inkomstbringande jobb såsom kioskerna i Hallen och på fotbollsplanen, DAK-marknaden, vår och höst samt Svenska Skidspelen. Här står vi inför utmaningar som chockhöjda hyror och stigande matpriser. Vi behöver även bli bättre på att följa upp lagen och inbetalningar av träningsavgifter och medlemskap.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left"/>
        <w:rPr>
          <w:sz w:val="28"/>
          <w:szCs w:val="28"/>
        </w:rPr>
      </w:pPr>
      <w:r w:rsidDel="00000000" w:rsidR="00000000" w:rsidRPr="00000000">
        <w:rPr>
          <w:rtl w:val="0"/>
        </w:rPr>
      </w:r>
    </w:p>
    <w:p w:rsidR="00000000" w:rsidDel="00000000" w:rsidP="00000000" w:rsidRDefault="00000000" w:rsidRPr="00000000" w14:paraId="0000000A">
      <w:pPr>
        <w:pageBreakBefore w:val="0"/>
        <w:spacing w:after="360" w:before="240" w:line="276" w:lineRule="auto"/>
        <w:rPr>
          <w:i w:val="1"/>
          <w:sz w:val="24"/>
          <w:szCs w:val="24"/>
        </w:rPr>
      </w:pPr>
      <w:bookmarkStart w:colFirst="0" w:colLast="0" w:name="_yj4jxoky2yga" w:id="0"/>
      <w:bookmarkEnd w:id="0"/>
      <w:r w:rsidDel="00000000" w:rsidR="00000000" w:rsidRPr="00000000">
        <w:rPr>
          <w:i w:val="1"/>
          <w:sz w:val="24"/>
          <w:szCs w:val="24"/>
          <w:rtl w:val="0"/>
        </w:rPr>
        <w:t xml:space="preserve">Styrelsen i Envikens IF                    </w:t>
      </w:r>
    </w:p>
    <w:p w:rsidR="00000000" w:rsidDel="00000000" w:rsidP="00000000" w:rsidRDefault="00000000" w:rsidRPr="00000000" w14:paraId="0000000B">
      <w:pPr>
        <w:pageBreakBefore w:val="0"/>
        <w:spacing w:after="360" w:before="240" w:line="480" w:lineRule="auto"/>
        <w:rPr>
          <w:sz w:val="24"/>
          <w:szCs w:val="24"/>
        </w:rPr>
      </w:pPr>
      <w:bookmarkStart w:colFirst="0" w:colLast="0" w:name="_q921djki3slh" w:id="1"/>
      <w:bookmarkEnd w:id="1"/>
      <w:r w:rsidDel="00000000" w:rsidR="00000000" w:rsidRPr="00000000">
        <w:rPr>
          <w:sz w:val="24"/>
          <w:szCs w:val="24"/>
          <w:rtl w:val="0"/>
        </w:rPr>
        <w:t xml:space="preserve">O</w:t>
      </w:r>
      <w:r w:rsidDel="00000000" w:rsidR="00000000" w:rsidRPr="00000000">
        <w:rPr>
          <w:sz w:val="24"/>
          <w:szCs w:val="24"/>
          <w:rtl w:val="0"/>
        </w:rPr>
        <w:t xml:space="preserve">rdförande Anna Olars</w:t>
        <w:tab/>
        <w:tab/>
        <w:tab/>
        <w:tab/>
        <w:t xml:space="preserve">Ledamot  Niklas Lennartsson  </w:t>
        <w:tab/>
      </w:r>
    </w:p>
    <w:p w:rsidR="00000000" w:rsidDel="00000000" w:rsidP="00000000" w:rsidRDefault="00000000" w:rsidRPr="00000000" w14:paraId="0000000C">
      <w:pPr>
        <w:pageBreakBefore w:val="0"/>
        <w:spacing w:after="360" w:before="240" w:line="480" w:lineRule="auto"/>
        <w:rPr>
          <w:sz w:val="24"/>
          <w:szCs w:val="24"/>
        </w:rPr>
      </w:pPr>
      <w:bookmarkStart w:colFirst="0" w:colLast="0" w:name="_ccrb7gaostej" w:id="2"/>
      <w:bookmarkEnd w:id="2"/>
      <w:r w:rsidDel="00000000" w:rsidR="00000000" w:rsidRPr="00000000">
        <w:rPr>
          <w:sz w:val="24"/>
          <w:szCs w:val="24"/>
          <w:rtl w:val="0"/>
        </w:rPr>
        <w:t xml:space="preserve">Ledamot</w:t>
      </w:r>
      <w:r w:rsidDel="00000000" w:rsidR="00000000" w:rsidRPr="00000000">
        <w:rPr>
          <w:sz w:val="24"/>
          <w:szCs w:val="24"/>
          <w:rtl w:val="0"/>
        </w:rPr>
        <w:t xml:space="preserve"> och sekreterare Anna Gruvsjö</w:t>
        <w:tab/>
        <w:tab/>
        <w:t xml:space="preserve">Ledamot Tommy Back</w:t>
        <w:tab/>
        <w:tab/>
      </w:r>
    </w:p>
    <w:p w:rsidR="00000000" w:rsidDel="00000000" w:rsidP="00000000" w:rsidRDefault="00000000" w:rsidRPr="00000000" w14:paraId="0000000D">
      <w:pPr>
        <w:pageBreakBefore w:val="0"/>
        <w:spacing w:after="360" w:before="240" w:line="480" w:lineRule="auto"/>
        <w:rPr>
          <w:sz w:val="24"/>
          <w:szCs w:val="24"/>
        </w:rPr>
      </w:pPr>
      <w:bookmarkStart w:colFirst="0" w:colLast="0" w:name="_6s3aw561nlou" w:id="3"/>
      <w:bookmarkEnd w:id="3"/>
      <w:r w:rsidDel="00000000" w:rsidR="00000000" w:rsidRPr="00000000">
        <w:rPr>
          <w:sz w:val="24"/>
          <w:szCs w:val="24"/>
          <w:rtl w:val="0"/>
        </w:rPr>
        <w:t xml:space="preserve">Ledamot Kent Jansson</w:t>
        <w:tab/>
        <w:tab/>
        <w:tab/>
        <w:tab/>
        <w:t xml:space="preserve">Ledamot och kassör Lisa Hästbacka </w:t>
      </w:r>
    </w:p>
    <w:p w:rsidR="00000000" w:rsidDel="00000000" w:rsidP="00000000" w:rsidRDefault="00000000" w:rsidRPr="00000000" w14:paraId="0000000E">
      <w:pPr>
        <w:pageBreakBefore w:val="0"/>
        <w:spacing w:after="360" w:before="240" w:line="480" w:lineRule="auto"/>
        <w:rPr>
          <w:sz w:val="24"/>
          <w:szCs w:val="24"/>
        </w:rPr>
      </w:pPr>
      <w:bookmarkStart w:colFirst="0" w:colLast="0" w:name="_4qn2cf6c6rbd" w:id="4"/>
      <w:bookmarkEnd w:id="4"/>
      <w:r w:rsidDel="00000000" w:rsidR="00000000" w:rsidRPr="00000000">
        <w:rPr>
          <w:sz w:val="24"/>
          <w:szCs w:val="24"/>
          <w:rtl w:val="0"/>
        </w:rPr>
        <w:t xml:space="preserve">Ledamot Lars-Åke Wågemark</w:t>
      </w:r>
    </w:p>
    <w:p w:rsidR="00000000" w:rsidDel="00000000" w:rsidP="00000000" w:rsidRDefault="00000000" w:rsidRPr="00000000" w14:paraId="0000000F">
      <w:pPr>
        <w:pageBreakBefore w:val="0"/>
        <w:spacing w:after="360" w:before="240" w:line="480" w:lineRule="auto"/>
        <w:rPr>
          <w:sz w:val="24"/>
          <w:szCs w:val="24"/>
        </w:rPr>
      </w:pPr>
      <w:bookmarkStart w:colFirst="0" w:colLast="0" w:name="_t2vlur8g3lgu" w:id="5"/>
      <w:bookmarkEnd w:id="5"/>
      <w:r w:rsidDel="00000000" w:rsidR="00000000" w:rsidRPr="00000000">
        <w:rPr>
          <w:rtl w:val="0"/>
        </w:rPr>
      </w:r>
    </w:p>
    <w:p w:rsidR="00000000" w:rsidDel="00000000" w:rsidP="00000000" w:rsidRDefault="00000000" w:rsidRPr="00000000" w14:paraId="00000010">
      <w:pPr>
        <w:pageBreakBefore w:val="0"/>
        <w:spacing w:after="360" w:before="240" w:line="480" w:lineRule="auto"/>
        <w:rPr>
          <w:sz w:val="24"/>
          <w:szCs w:val="24"/>
        </w:rPr>
      </w:pPr>
      <w:bookmarkStart w:colFirst="0" w:colLast="0" w:name="_jlwhhx9mqlhl" w:id="6"/>
      <w:bookmarkEnd w:id="6"/>
      <w:r w:rsidDel="00000000" w:rsidR="00000000" w:rsidRPr="00000000">
        <w:rPr>
          <w:rtl w:val="0"/>
        </w:rPr>
      </w:r>
    </w:p>
    <w:p w:rsidR="00000000" w:rsidDel="00000000" w:rsidP="00000000" w:rsidRDefault="00000000" w:rsidRPr="00000000" w14:paraId="00000011">
      <w:pPr>
        <w:pageBreakBefore w:val="0"/>
        <w:spacing w:after="360" w:before="240" w:line="480" w:lineRule="auto"/>
        <w:rPr>
          <w:sz w:val="24"/>
          <w:szCs w:val="24"/>
        </w:rPr>
      </w:pPr>
      <w:bookmarkStart w:colFirst="0" w:colLast="0" w:name="_yo4gqf1roo9i" w:id="7"/>
      <w:bookmarkEnd w:id="7"/>
      <w:r w:rsidDel="00000000" w:rsidR="00000000" w:rsidRPr="00000000">
        <w:rPr>
          <w:rtl w:val="0"/>
        </w:rPr>
      </w:r>
    </w:p>
    <w:sectPr>
      <w:headerReference r:id="rId7" w:type="default"/>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