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lockText"/>
        <w:spacing w:before="0" w:after="160"/>
        <w:ind w:right="1417" w:hanging="0"/>
        <w:contextualSpacing/>
        <w:jc w:val="center"/>
        <w:rPr/>
      </w:pPr>
      <w:r>
        <w:rPr/>
        <w:t>Verksamhetsplan 2023/</w:t>
      </w:r>
      <w:r>
        <w:rPr/>
        <w:t>24</w:t>
      </w:r>
      <w:r>
        <w:rPr/>
        <w:t xml:space="preserve"> Condor Fc</w:t>
      </w:r>
    </w:p>
    <w:p>
      <w:pPr>
        <w:pStyle w:val="BlockText"/>
        <w:spacing w:before="0" w:after="160"/>
        <w:ind w:right="1417" w:hanging="0"/>
        <w:contextualSpacing/>
        <w:jc w:val="center"/>
        <w:rPr/>
      </w:pPr>
      <w:r>
        <w:rPr>
          <w:rFonts w:ascii="Futura PT Book" w:hAnsi="Futura PT Book"/>
          <w:b w:val="false"/>
          <w:bCs w:val="false"/>
          <w:sz w:val="24"/>
        </w:rPr>
        <w:t xml:space="preserve">                                                                                        </w:t>
      </w:r>
      <w:r>
        <w:rPr>
          <w:rFonts w:ascii="Calibri" w:hAnsi="Calibri"/>
          <w:b w:val="false"/>
          <w:bCs w:val="false"/>
          <w:sz w:val="24"/>
        </w:rPr>
        <w:t xml:space="preserve">  </w:t>
      </w:r>
    </w:p>
    <w:tbl>
      <w:tblPr>
        <w:tblW w:w="10490" w:type="dxa"/>
        <w:jc w:val="left"/>
        <w:tblInd w:w="-719" w:type="dxa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2476"/>
        <w:gridCol w:w="1724"/>
        <w:gridCol w:w="3570"/>
        <w:gridCol w:w="1376"/>
        <w:gridCol w:w="1344"/>
      </w:tblGrid>
      <w:tr>
        <w:trPr/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Aktivitet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Målgrupp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Syfte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Kanal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Tidpunkt</w:t>
            </w:r>
          </w:p>
        </w:tc>
      </w:tr>
      <w:tr>
        <w:trPr/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color w:val="000000" w:themeShade="80"/>
                <w:sz w:val="24"/>
                <w:u w:val="none"/>
              </w:rPr>
              <w:t xml:space="preserve">Det första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color w:val="000000" w:themeShade="80"/>
                <w:sz w:val="24"/>
                <w:u w:val="none"/>
              </w:rPr>
              <w:t>bildande möte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color w:val="000000" w:themeShade="80"/>
                <w:sz w:val="24"/>
                <w:u w:val="none"/>
              </w:rPr>
              <w:t>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Bildande möte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informera om våra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vision och mål.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Mail,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sociala medier,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F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ysisk kontakt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November 22</w:t>
            </w:r>
          </w:p>
        </w:tc>
      </w:tr>
      <w:tr>
        <w:trPr>
          <w:trHeight w:val="1175" w:hRule="atLeast"/>
        </w:trPr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Föreningsansökan/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ansöka om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Org.nr.bla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informera.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Styrelsen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(SVFF)Svenska fotbollsförbundet 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(RF)Riksidrottsförbundet 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Skatteverket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,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Kommunen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Mail,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telefonkontakt.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D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ecember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22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/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Januari,Februari.</w:t>
            </w:r>
          </w:p>
        </w:tc>
      </w:tr>
      <w:tr>
        <w:trPr>
          <w:trHeight w:val="1723" w:hRule="atLeast"/>
        </w:trPr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Det första årsmötet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Alla medlemmar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informera om våra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aktivite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ter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, ta beslut.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 xml:space="preserve">Mail, </w:t>
            </w: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sociala medier.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</w:rPr>
              <w:t>Februari 23</w:t>
            </w:r>
          </w:p>
        </w:tc>
      </w:tr>
      <w:tr>
        <w:trPr/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 xml:space="preserve">Uppdatera sociala medier efter varje styrelsemöte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Frivilliga, medlemmar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 xml:space="preserve">Sprida kunskap om vad vi i 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s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tyrelsen gör.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Sprida information om aktuella händelser, uppdrag och skapa känsla av gemenskap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color w:themeColor="background2" w:themeShade="80"/>
                <w:sz w:val="24"/>
              </w:rPr>
            </w:pPr>
            <w:r>
              <w:rPr>
                <w:rFonts w:ascii="Calibri" w:hAnsi="Calibri"/>
                <w:i/>
                <w:iCs/>
                <w:color w:val="000000"/>
              </w:rPr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sociala medier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 xml:space="preserve">Efter styrelsemöte/ 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</w:rPr>
              <w:t>Hela året</w:t>
            </w:r>
          </w:p>
        </w:tc>
      </w:tr>
      <w:tr>
        <w:trPr/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Öppna bankkonto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Styrelsen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Väntar fortfarande på återkoppling från länsf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ö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rsäk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r</w:t>
            </w: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ingar i Kinna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Mail, telefonkontakt.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Febr/Mars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Första Aktivitet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Frivilliga, Medlemmar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Tävlingar och samarbete med sponsorer.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31 Mars 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Sponsorer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Styrelsen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Hitta sponsorer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Fysisik kontant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Hela året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Aktivitet Påsk 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Frivilliga, medlemmar, Barn och ungdomar.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Vi Firar påsk med barn och ungdomar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April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Aktivitet 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Frivilliga, medlemmar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Kortlek, domino mm.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22 Aprill 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Boka träningar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Styrelsen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Boka träningsanläggning 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Juli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Planera futsal för barn och ungdomar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Styrelsen, medlemmar, barn och ungdomar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Ge möjlighet till alla som vill utöva sporten 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Augusti</w:t>
            </w:r>
          </w:p>
        </w:tc>
      </w:tr>
      <w:tr>
        <w:trPr>
          <w:trHeight w:val="578" w:hRule="atLeast"/>
        </w:trPr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träningar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Planera inför futsal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Spelarna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Styrelsen, spelarna.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Första futsal träning börjar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Planera inför futsal säsongen, 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spelarövergångar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 xml:space="preserve"> mm.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Facebook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Aug/Sept</w:t>
            </w:r>
          </w:p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Aug/</w:t>
            </w: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  <w:t>Sept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ktivitet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Frivilliga, medlemmar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Fira Chiles nationaldag. Hyra en stor lokal, bjuda in </w:t>
            </w: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Chilensk </w:t>
            </w: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folkdans</w:t>
            </w: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grupp 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16 Sept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Futsal säsong börjar 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Alla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Futsal säsong är igång, vi förväntar oss mycket publik och en god stämning.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Nov</w:t>
            </w:r>
          </w:p>
        </w:tc>
      </w:tr>
      <w:tr>
        <w:trPr/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 xml:space="preserve">Aktivitet Jul 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Frivilliga, Medlemmar, barn och ungdomar.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Vi firar jul, alla är välkomna. Tomten kommer på besök och delar ut julklappar till alla barn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bookmarkStart w:id="0" w:name="__DdeLink__2327_2158842333"/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  <w:szCs w:val="24"/>
              </w:rPr>
              <w:t>sociala medier</w:t>
            </w:r>
            <w:bookmarkEnd w:id="0"/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4"/>
                <w:szCs w:val="24"/>
              </w:rPr>
              <w:t>Dec</w:t>
            </w:r>
          </w:p>
        </w:tc>
      </w:tr>
      <w:tr>
        <w:trPr>
          <w:trHeight w:val="929" w:hRule="atLeast"/>
        </w:trPr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Årsmöte </w:t>
            </w: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 medlemmar</w:t>
            </w:r>
          </w:p>
        </w:tc>
        <w:tc>
          <w:tcPr>
            <w:tcW w:w="3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årsmöte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rFonts w:ascii="Calibri" w:hAnsi="Calibri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i w:val="false"/>
                <w:iCs w:val="false"/>
                <w:color w:val="000000" w:themeShade="80"/>
                <w:sz w:val="24"/>
                <w:szCs w:val="24"/>
              </w:rPr>
              <w:t>sociala medier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spacing w:lineRule="auto" w:line="276" w:before="24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Hela året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17" w:right="1417" w:header="0" w:top="1279" w:footer="727" w:bottom="212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76"/>
        <w:rPr/>
      </w:pPr>
      <w:r>
        <w:rPr>
          <w:rFonts w:ascii="Futura PT Book" w:hAnsi="Futura PT Book"/>
          <w:color w:val="767171" w:themeColor="background2" w:themeShade="80"/>
        </w:rPr>
        <w:t xml:space="preserve"> </w:t>
      </w:r>
    </w:p>
    <w:p>
      <w:pPr>
        <w:pStyle w:val="Normal"/>
        <w:spacing w:lineRule="auto" w:line="276"/>
        <w:rPr>
          <w:rFonts w:ascii="Futura PT Bold" w:hAnsi="Futura PT Bold"/>
          <w:color w:val="000000" w:themeColor="text1"/>
          <w:sz w:val="28"/>
        </w:rPr>
      </w:pPr>
      <w:r>
        <w:rPr>
          <w:rFonts w:ascii="Futura PT Bold" w:hAnsi="Futura PT Bold"/>
          <w:color w:val="000000" w:themeColor="text1"/>
          <w:sz w:val="28"/>
        </w:rPr>
      </w:r>
      <w:r>
        <w:br w:type="page"/>
      </w:r>
    </w:p>
    <w:p>
      <w:pPr>
        <w:pStyle w:val="NoSpacing"/>
        <w:spacing w:lineRule="auto" w:line="276" w:before="240" w:after="160"/>
        <w:contextualSpacing/>
        <w:jc w:val="center"/>
        <w:rPr>
          <w:rFonts w:ascii="Futura PT Book" w:hAnsi="Futura PT Book"/>
          <w:color w:val="767171" w:themeColor="background2" w:themeShade="80"/>
          <w:sz w:val="24"/>
          <w:szCs w:val="28"/>
        </w:rPr>
      </w:pPr>
      <w:r>
        <w:rPr/>
      </w:r>
    </w:p>
    <w:sectPr>
      <w:type w:val="continuous"/>
      <w:pgSz w:w="11906" w:h="16838"/>
      <w:pgMar w:left="1417" w:right="1417" w:header="0" w:top="1279" w:footer="727" w:bottom="212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Futura PT Bold">
    <w:charset w:val="00"/>
    <w:family w:val="roman"/>
    <w:pitch w:val="variable"/>
  </w:font>
  <w:font w:name="Futura PT Light">
    <w:charset w:val="00"/>
    <w:family w:val="roman"/>
    <w:pitch w:val="variable"/>
  </w:font>
  <w:font w:name="Segoe UI">
    <w:charset w:val="00"/>
    <w:family w:val="roman"/>
    <w:pitch w:val="variable"/>
  </w:font>
  <w:font w:name="CG Times (W1)">
    <w:charset w:val="00"/>
    <w:family w:val="roman"/>
    <w:pitch w:val="variable"/>
  </w:font>
  <w:font w:name="Arial">
    <w:charset w:val="00"/>
    <w:family w:val="roman"/>
    <w:pitch w:val="variable"/>
  </w:font>
  <w:font w:name="Futura PT Book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>
        <w:rFonts w:ascii="Futura PT Bold" w:hAnsi="Futura PT Bold"/>
        <w:sz w:val="18"/>
        <w:szCs w:val="18"/>
      </w:rPr>
    </w:pPr>
    <w:r>
      <w:rPr/>
    </w:r>
  </w:p>
  <w:p>
    <w:pPr>
      <w:pStyle w:val="Sidfot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3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ef41b6"/>
    <w:pPr>
      <w:keepNext w:val="true"/>
      <w:keepLines/>
      <w:spacing w:before="240" w:after="0"/>
      <w:outlineLvl w:val="0"/>
    </w:pPr>
    <w:rPr>
      <w:rFonts w:ascii="Futura PT Bold" w:hAnsi="Futura PT Bold" w:eastAsia="" w:cs="" w:cstheme="majorBidi" w:eastAsiaTheme="majorEastAsia"/>
      <w:sz w:val="40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fotChar" w:customStyle="1">
    <w:name w:val="Sidfot Char"/>
    <w:basedOn w:val="DefaultParagraphFont"/>
    <w:link w:val="Sidfot"/>
    <w:uiPriority w:val="99"/>
    <w:qFormat/>
    <w:rsid w:val="00dd637a"/>
    <w:rPr/>
  </w:style>
  <w:style w:type="character" w:styleId="RubrikChar" w:customStyle="1">
    <w:name w:val="Rubrik Char"/>
    <w:basedOn w:val="DefaultParagraphFont"/>
    <w:link w:val="Rubrik"/>
    <w:uiPriority w:val="10"/>
    <w:qFormat/>
    <w:rsid w:val="00dd637a"/>
    <w:rPr>
      <w:rFonts w:ascii="Futura PT Bold" w:hAnsi="Futura PT Bold" w:eastAsia="Times New Roman" w:cs="FuturaPTBook-Reg"/>
      <w:b/>
      <w:bCs/>
      <w:kern w:val="2"/>
      <w:sz w:val="28"/>
      <w:szCs w:val="32"/>
      <w:lang w:eastAsia="sv-SE"/>
    </w:rPr>
  </w:style>
  <w:style w:type="character" w:styleId="UnderrubrikChar" w:customStyle="1">
    <w:name w:val="Underrubrik Char"/>
    <w:basedOn w:val="DefaultParagraphFont"/>
    <w:link w:val="Underrubrik"/>
    <w:uiPriority w:val="11"/>
    <w:qFormat/>
    <w:rsid w:val="00dd637a"/>
    <w:rPr>
      <w:rFonts w:ascii="Futura PT Bold" w:hAnsi="Futura PT Bold" w:eastAsia="Cambria" w:cs="FuturaPTBook-Reg"/>
      <w:b/>
      <w:color w:val="000000"/>
      <w:sz w:val="24"/>
      <w:szCs w:val="24"/>
      <w:lang w:eastAsia="sv-SE"/>
    </w:rPr>
  </w:style>
  <w:style w:type="character" w:styleId="A2" w:customStyle="1">
    <w:name w:val="A2"/>
    <w:uiPriority w:val="99"/>
    <w:qFormat/>
    <w:rsid w:val="00dd637a"/>
    <w:rPr>
      <w:rFonts w:ascii="Futura PT Light" w:hAnsi="Futura PT Light" w:cs="Futura PT Light"/>
      <w:color w:val="000000"/>
      <w:sz w:val="20"/>
      <w:szCs w:val="20"/>
    </w:rPr>
  </w:style>
  <w:style w:type="character" w:styleId="SidhuvudChar" w:customStyle="1">
    <w:name w:val="Sidhuvud Char"/>
    <w:basedOn w:val="DefaultParagraphFont"/>
    <w:link w:val="Sidhuvud"/>
    <w:uiPriority w:val="99"/>
    <w:qFormat/>
    <w:rsid w:val="00dd637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609a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uiPriority w:val="99"/>
    <w:semiHidden/>
    <w:qFormat/>
    <w:rsid w:val="00a2609a"/>
    <w:rPr>
      <w:sz w:val="20"/>
      <w:szCs w:val="20"/>
    </w:rPr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a2609a"/>
    <w:rPr>
      <w:rFonts w:ascii="Segoe UI" w:hAnsi="Segoe UI" w:cs="Segoe UI"/>
      <w:sz w:val="18"/>
      <w:szCs w:val="18"/>
    </w:rPr>
  </w:style>
  <w:style w:type="character" w:styleId="Rubrik1Char" w:customStyle="1">
    <w:name w:val="Rubrik 1 Char"/>
    <w:basedOn w:val="DefaultParagraphFont"/>
    <w:link w:val="Rubrik1"/>
    <w:uiPriority w:val="9"/>
    <w:qFormat/>
    <w:rsid w:val="00ef41b6"/>
    <w:rPr>
      <w:rFonts w:ascii="Futura PT Bold" w:hAnsi="Futura PT Bold" w:eastAsia="" w:cs="" w:cstheme="majorBidi" w:eastAsiaTheme="majorEastAsia"/>
      <w:sz w:val="40"/>
      <w:szCs w:val="32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fot">
    <w:name w:val="Footer"/>
    <w:basedOn w:val="Normal"/>
    <w:link w:val="SidfotChar"/>
    <w:uiPriority w:val="99"/>
    <w:unhideWhenUsed/>
    <w:rsid w:val="00dd637a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lockText">
    <w:name w:val="Block Text"/>
    <w:basedOn w:val="Normal"/>
    <w:unhideWhenUsed/>
    <w:qFormat/>
    <w:rsid w:val="00dd637a"/>
    <w:pPr>
      <w:tabs>
        <w:tab w:val="clear" w:pos="1304"/>
        <w:tab w:val="left" w:pos="3686" w:leader="none"/>
        <w:tab w:val="left" w:pos="7088" w:leader="none"/>
      </w:tabs>
      <w:spacing w:lineRule="auto" w:line="276" w:before="0" w:after="0"/>
      <w:ind w:left="426" w:right="1417" w:hanging="0"/>
      <w:contextualSpacing/>
    </w:pPr>
    <w:rPr>
      <w:rFonts w:ascii="CG Times (W1)" w:hAnsi="CG Times (W1)" w:eastAsia="Times New Roman" w:cs="FuturaPTBook-Reg"/>
      <w:b/>
      <w:sz w:val="60"/>
      <w:szCs w:val="20"/>
      <w:lang w:eastAsia="sv-SE"/>
    </w:rPr>
  </w:style>
  <w:style w:type="paragraph" w:styleId="Titel">
    <w:name w:val="Title"/>
    <w:basedOn w:val="Normal"/>
    <w:next w:val="Normal"/>
    <w:link w:val="RubrikChar"/>
    <w:uiPriority w:val="10"/>
    <w:qFormat/>
    <w:rsid w:val="00dd637a"/>
    <w:pPr>
      <w:keepNext w:val="true"/>
      <w:spacing w:lineRule="auto" w:line="276" w:before="240" w:after="60"/>
      <w:contextualSpacing/>
      <w:outlineLvl w:val="1"/>
    </w:pPr>
    <w:rPr>
      <w:rFonts w:ascii="Futura PT Bold" w:hAnsi="Futura PT Bold" w:eastAsia="Times New Roman" w:cs="FuturaPTBook-Reg"/>
      <w:b/>
      <w:bCs/>
      <w:kern w:val="2"/>
      <w:sz w:val="28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637a"/>
    <w:pPr>
      <w:keepNext w:val="true"/>
      <w:spacing w:lineRule="auto" w:line="276" w:before="0" w:after="200"/>
      <w:contextualSpacing/>
    </w:pPr>
    <w:rPr>
      <w:rFonts w:ascii="Futura PT Bold" w:hAnsi="Futura PT Bold" w:eastAsia="Cambria" w:cs="FuturaPTBook-Reg"/>
      <w:b/>
      <w:color w:val="000000"/>
      <w:sz w:val="24"/>
      <w:szCs w:val="24"/>
      <w:lang w:eastAsia="sv-SE"/>
    </w:rPr>
  </w:style>
  <w:style w:type="paragraph" w:styleId="NoSpacing">
    <w:name w:val="No Spacing"/>
    <w:uiPriority w:val="1"/>
    <w:qFormat/>
    <w:rsid w:val="00dd63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dd637a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a2609a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a260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6009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sv-SE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7b19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39"/>
    <w:rsid w:val="00991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9" ma:contentTypeDescription="Skapa ett nytt dokument." ma:contentTypeScope="" ma:versionID="5a9ba66881d920129c7e52a9b6022923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195da004d5fbb05be91dc287b5ea80e6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62F91-E1EA-47BB-9E7D-CAD9FC160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C255F-43DC-4E2A-80AE-6B242FE296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CDBB0-4CED-479E-B8F8-C9082E15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Trio_Office/6.2.8.2$Windows_x86 LibreOffice_project/</Application>
  <Pages>4</Pages>
  <Words>276</Words>
  <Characters>1793</Characters>
  <CharactersWithSpaces>2079</CharactersWithSpaces>
  <Paragraphs>98</Paragraphs>
  <Company>Svenska Rödakorset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2018-11-26T15:10:00Z</dcterms:created>
  <dc:creator>Frida Ågren</dc:creator>
  <dc:description/>
  <dc:language>sv-SE</dc:language>
  <cp:lastModifiedBy/>
  <dcterms:modified xsi:type="dcterms:W3CDTF">2023-02-15T23:19:52Z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Svenska Rödakorset</vt:lpwstr>
  </property>
  <property fmtid="{D5CDD505-2E9C-101B-9397-08002B2CF9AE}" pid="4" name="ContentTypeId">
    <vt:lpwstr>0x010100618D796EFD093B4D8098F2892E9D4C04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i4>100</vt:i4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